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8A4C" w14:textId="77777777" w:rsidR="00E04460" w:rsidRPr="00E04460" w:rsidRDefault="00E04460" w:rsidP="00D87F0A">
      <w:pPr>
        <w:spacing w:line="360" w:lineRule="auto"/>
        <w:ind w:firstLine="480"/>
        <w:rPr>
          <w:sz w:val="24"/>
        </w:rPr>
      </w:pPr>
    </w:p>
    <w:p w14:paraId="248E21D9" w14:textId="38147FA9" w:rsidR="00E04460" w:rsidRDefault="00E04460" w:rsidP="0016228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甲醛反应单元</w:t>
      </w:r>
      <w:r w:rsidRPr="00845010">
        <w:rPr>
          <w:rFonts w:ascii="宋体" w:hAnsi="宋体" w:hint="eastAsia"/>
          <w:b/>
          <w:sz w:val="24"/>
          <w:szCs w:val="24"/>
        </w:rPr>
        <w:t>的</w:t>
      </w:r>
      <w:r w:rsidR="002461A4">
        <w:rPr>
          <w:rFonts w:ascii="宋体" w:hAnsi="宋体" w:hint="eastAsia"/>
          <w:b/>
          <w:sz w:val="24"/>
          <w:szCs w:val="24"/>
        </w:rPr>
        <w:t>设计与</w:t>
      </w:r>
      <w:r w:rsidRPr="00845010">
        <w:rPr>
          <w:rFonts w:ascii="宋体" w:hAnsi="宋体" w:hint="eastAsia"/>
          <w:b/>
          <w:sz w:val="24"/>
          <w:szCs w:val="24"/>
        </w:rPr>
        <w:t>投用</w:t>
      </w:r>
    </w:p>
    <w:p w14:paraId="1A98295A" w14:textId="7AC1A2FC" w:rsidR="00B95358" w:rsidRDefault="0016228D" w:rsidP="00E04460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>
        <w:rPr>
          <w:rFonts w:ascii="Times New Roman" w:hAnsi="宋体" w:hint="eastAsia"/>
          <w:color w:val="000000"/>
          <w:kern w:val="0"/>
          <w:sz w:val="24"/>
          <w:szCs w:val="21"/>
        </w:rPr>
        <w:t>一、</w:t>
      </w:r>
      <w:r w:rsidR="00B95358">
        <w:rPr>
          <w:rFonts w:ascii="Times New Roman" w:hAnsi="宋体" w:hint="eastAsia"/>
          <w:color w:val="000000"/>
          <w:kern w:val="0"/>
          <w:sz w:val="24"/>
          <w:szCs w:val="21"/>
        </w:rPr>
        <w:t>情况说明</w:t>
      </w:r>
    </w:p>
    <w:p w14:paraId="138A7AAD" w14:textId="2D1E93C4" w:rsidR="00B95358" w:rsidRPr="00B95358" w:rsidRDefault="00B95358" w:rsidP="00B95358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>
        <w:rPr>
          <w:rFonts w:ascii="Times New Roman" w:hAnsi="宋体" w:hint="eastAsia"/>
          <w:color w:val="000000"/>
          <w:kern w:val="0"/>
          <w:sz w:val="24"/>
          <w:szCs w:val="21"/>
        </w:rPr>
        <w:t>国标对烟气中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NMHC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排放要求低于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120mg/m3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，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而对烟气中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甲醛排放要求低于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5mg/m3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，</w:t>
      </w:r>
      <w:r w:rsidRPr="00845010">
        <w:rPr>
          <w:rFonts w:hint="eastAsia"/>
          <w:sz w:val="24"/>
        </w:rPr>
        <w:t>废气处理装置</w:t>
      </w:r>
      <w:r w:rsidRPr="00845010">
        <w:rPr>
          <w:rFonts w:hint="eastAsia"/>
          <w:sz w:val="24"/>
        </w:rPr>
        <w:t>U</w:t>
      </w:r>
      <w:r w:rsidRPr="00845010">
        <w:rPr>
          <w:sz w:val="24"/>
        </w:rPr>
        <w:t>821</w:t>
      </w:r>
      <w:r w:rsidRPr="00845010">
        <w:rPr>
          <w:rFonts w:hint="eastAsia"/>
          <w:sz w:val="24"/>
        </w:rPr>
        <w:t>单元</w:t>
      </w:r>
      <w:r>
        <w:rPr>
          <w:rFonts w:hint="eastAsia"/>
          <w:sz w:val="24"/>
        </w:rPr>
        <w:t>工况的波动可能会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导致烟气中甲醛含量</w:t>
      </w:r>
      <w:r w:rsidRPr="00E04460">
        <w:rPr>
          <w:rFonts w:ascii="Times New Roman" w:hAnsi="宋体" w:hint="eastAsia"/>
          <w:color w:val="000000"/>
          <w:kern w:val="0"/>
          <w:sz w:val="24"/>
          <w:szCs w:val="21"/>
        </w:rPr>
        <w:t>无法达到环境监测标准而造成生产装置大面积停车的严重后果。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因此，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采取甲醛分级处理的方式对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U821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进行优化改造。</w:t>
      </w:r>
    </w:p>
    <w:p w14:paraId="0BC14B2D" w14:textId="0692477F" w:rsidR="00B95358" w:rsidRDefault="0016228D" w:rsidP="00E04460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>
        <w:rPr>
          <w:rFonts w:ascii="Times New Roman" w:hAnsi="宋体" w:hint="eastAsia"/>
          <w:color w:val="000000"/>
          <w:kern w:val="0"/>
          <w:sz w:val="24"/>
          <w:szCs w:val="21"/>
        </w:rPr>
        <w:t>二、</w:t>
      </w:r>
      <w:r w:rsidR="00B95358">
        <w:rPr>
          <w:rFonts w:ascii="Times New Roman" w:hAnsi="宋体" w:hint="eastAsia"/>
          <w:color w:val="000000"/>
          <w:kern w:val="0"/>
          <w:sz w:val="24"/>
          <w:szCs w:val="21"/>
        </w:rPr>
        <w:t>思路和方案</w:t>
      </w:r>
    </w:p>
    <w:p w14:paraId="50173005" w14:textId="7C32ED53" w:rsidR="00B95358" w:rsidRDefault="00B95358" w:rsidP="00E04460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与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催化剂研发院校</w:t>
      </w: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共同技术开发甲醛净化催化剂，经基础研究，粉体活性测试及工业侧线活性测评优选催化剂；</w:t>
      </w:r>
    </w:p>
    <w:p w14:paraId="11DCD838" w14:textId="44A38C9D" w:rsidR="00B95358" w:rsidRPr="00B95358" w:rsidRDefault="00B95358" w:rsidP="00E04460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 w:rsidRPr="00B95358">
        <w:rPr>
          <w:rFonts w:ascii="Times New Roman" w:hAnsi="宋体" w:hint="eastAsia"/>
          <w:color w:val="000000"/>
          <w:kern w:val="0"/>
          <w:sz w:val="24"/>
          <w:szCs w:val="21"/>
        </w:rPr>
        <w:t>对反应器进行压降实验及流场计算流体力学模拟，完成催化剂模块和反应器的合理设计；</w:t>
      </w:r>
    </w:p>
    <w:p w14:paraId="43D32AD1" w14:textId="637EF624" w:rsidR="00B95358" w:rsidRDefault="0016228D" w:rsidP="00E04460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>
        <w:rPr>
          <w:rFonts w:ascii="Times New Roman" w:hAnsi="宋体" w:hint="eastAsia"/>
          <w:color w:val="000000"/>
          <w:kern w:val="0"/>
          <w:sz w:val="24"/>
          <w:szCs w:val="21"/>
        </w:rPr>
        <w:t>三、</w:t>
      </w:r>
      <w:r w:rsidR="00B95358">
        <w:rPr>
          <w:rFonts w:ascii="Times New Roman" w:hAnsi="宋体" w:hint="eastAsia"/>
          <w:color w:val="000000"/>
          <w:kern w:val="0"/>
          <w:sz w:val="24"/>
          <w:szCs w:val="21"/>
        </w:rPr>
        <w:t>优化效果</w:t>
      </w:r>
    </w:p>
    <w:p w14:paraId="536AE4DA" w14:textId="4475B675" w:rsidR="00E04460" w:rsidRDefault="00860134" w:rsidP="00591126">
      <w:pPr>
        <w:spacing w:line="360" w:lineRule="auto"/>
        <w:ind w:firstLineChars="200" w:firstLine="480"/>
        <w:rPr>
          <w:rFonts w:ascii="Times New Roman" w:hAnsi="宋体"/>
          <w:color w:val="000000"/>
          <w:kern w:val="0"/>
          <w:sz w:val="24"/>
          <w:szCs w:val="21"/>
        </w:rPr>
      </w:pPr>
      <w:r>
        <w:rPr>
          <w:rFonts w:ascii="Times New Roman" w:hAnsi="宋体" w:hint="eastAsia"/>
          <w:color w:val="000000"/>
          <w:kern w:val="0"/>
          <w:sz w:val="24"/>
          <w:szCs w:val="21"/>
        </w:rPr>
        <w:t>甲醛反应单元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于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2021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年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5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月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8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日全负荷投用</w:t>
      </w:r>
      <w:r w:rsidR="00E04460">
        <w:rPr>
          <w:rFonts w:ascii="Times New Roman" w:hAnsi="宋体" w:hint="eastAsia"/>
          <w:color w:val="000000"/>
          <w:kern w:val="0"/>
          <w:sz w:val="24"/>
          <w:szCs w:val="21"/>
        </w:rPr>
        <w:t>投用后，</w:t>
      </w:r>
      <w:r w:rsidR="00591126" w:rsidRPr="007E1A0A">
        <w:rPr>
          <w:rFonts w:ascii="Times New Roman" w:hAnsi="宋体"/>
          <w:color w:val="000000"/>
          <w:kern w:val="0"/>
          <w:sz w:val="24"/>
          <w:szCs w:val="21"/>
        </w:rPr>
        <w:t xml:space="preserve"> 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烟气中甲醛含量一直维持在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1</w:t>
      </w:r>
      <w:r>
        <w:rPr>
          <w:rFonts w:ascii="Times New Roman" w:hAnsi="宋体" w:hint="eastAsia"/>
          <w:color w:val="000000"/>
          <w:kern w:val="0"/>
          <w:sz w:val="24"/>
          <w:szCs w:val="21"/>
        </w:rPr>
        <w:t>.</w:t>
      </w:r>
      <w:r>
        <w:rPr>
          <w:rFonts w:ascii="Times New Roman" w:hAnsi="宋体"/>
          <w:color w:val="000000"/>
          <w:kern w:val="0"/>
          <w:sz w:val="24"/>
          <w:szCs w:val="21"/>
        </w:rPr>
        <w:t xml:space="preserve">0 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mg</w:t>
      </w:r>
      <w:r w:rsidR="00591126">
        <w:rPr>
          <w:rFonts w:ascii="Times New Roman" w:hAnsi="宋体"/>
          <w:color w:val="000000"/>
          <w:kern w:val="0"/>
          <w:sz w:val="24"/>
          <w:szCs w:val="21"/>
        </w:rPr>
        <w:t>/m3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以下</w:t>
      </w:r>
      <w:r w:rsidR="00E04460" w:rsidRPr="007E1A0A">
        <w:rPr>
          <w:rFonts w:ascii="Times New Roman" w:hAnsi="宋体" w:hint="eastAsia"/>
          <w:color w:val="000000"/>
          <w:kern w:val="0"/>
          <w:sz w:val="24"/>
          <w:szCs w:val="21"/>
        </w:rPr>
        <w:t>。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丙烯酸</w:t>
      </w:r>
      <w:bookmarkStart w:id="0" w:name="_GoBack"/>
      <w:bookmarkEnd w:id="0"/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废气催化氧化系统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的操作弹性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与稳定性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得以明显提高</w:t>
      </w:r>
      <w:r w:rsidR="00591126" w:rsidRPr="00591126">
        <w:rPr>
          <w:rFonts w:ascii="Times New Roman" w:hAnsi="宋体" w:hint="eastAsia"/>
          <w:color w:val="000000"/>
          <w:kern w:val="0"/>
          <w:sz w:val="24"/>
          <w:szCs w:val="21"/>
        </w:rPr>
        <w:t>。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甲醛每年的排放量可减少约</w:t>
      </w:r>
      <w:r w:rsidR="00591126">
        <w:rPr>
          <w:rFonts w:ascii="Times New Roman" w:hAnsi="宋体"/>
          <w:color w:val="000000"/>
          <w:kern w:val="0"/>
          <w:sz w:val="24"/>
          <w:szCs w:val="21"/>
        </w:rPr>
        <w:t>32</w:t>
      </w:r>
      <w:r w:rsidR="006D3551">
        <w:rPr>
          <w:rFonts w:ascii="Times New Roman" w:hAnsi="宋体"/>
          <w:color w:val="000000"/>
          <w:kern w:val="0"/>
          <w:sz w:val="24"/>
          <w:szCs w:val="21"/>
        </w:rPr>
        <w:t>00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kg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，烟气排放浓度达到环保要求，避免</w:t>
      </w:r>
      <w:r w:rsidR="004F4E88">
        <w:rPr>
          <w:rFonts w:ascii="Times New Roman" w:hAnsi="宋体" w:hint="eastAsia"/>
          <w:color w:val="000000"/>
          <w:kern w:val="0"/>
          <w:sz w:val="24"/>
          <w:szCs w:val="21"/>
        </w:rPr>
        <w:t>了</w:t>
      </w:r>
      <w:r w:rsidR="00591126">
        <w:rPr>
          <w:rFonts w:ascii="Times New Roman" w:hAnsi="宋体" w:hint="eastAsia"/>
          <w:color w:val="000000"/>
          <w:kern w:val="0"/>
          <w:sz w:val="24"/>
          <w:szCs w:val="21"/>
        </w:rPr>
        <w:t>环保造成的生产停车问题。</w:t>
      </w:r>
    </w:p>
    <w:p w14:paraId="77CF84CC" w14:textId="77777777" w:rsidR="0041207F" w:rsidRPr="006D3551" w:rsidRDefault="0041207F" w:rsidP="0041207F">
      <w:pPr>
        <w:spacing w:line="360" w:lineRule="auto"/>
        <w:rPr>
          <w:sz w:val="24"/>
          <w:szCs w:val="24"/>
        </w:rPr>
      </w:pPr>
    </w:p>
    <w:sectPr w:rsidR="0041207F" w:rsidRPr="006D3551" w:rsidSect="00C2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D70F5" w14:textId="77777777" w:rsidR="00005F63" w:rsidRPr="00592D91" w:rsidRDefault="00005F63" w:rsidP="00342BBD">
      <w:pPr>
        <w:rPr>
          <w:szCs w:val="24"/>
        </w:rPr>
      </w:pPr>
      <w:r>
        <w:separator/>
      </w:r>
    </w:p>
  </w:endnote>
  <w:endnote w:type="continuationSeparator" w:id="0">
    <w:p w14:paraId="032599B3" w14:textId="77777777" w:rsidR="00005F63" w:rsidRPr="00592D91" w:rsidRDefault="00005F63" w:rsidP="00342BBD">
      <w:pPr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F5DBB" w14:textId="77777777" w:rsidR="00005F63" w:rsidRPr="00592D91" w:rsidRDefault="00005F63" w:rsidP="00342BBD">
      <w:pPr>
        <w:rPr>
          <w:szCs w:val="24"/>
        </w:rPr>
      </w:pPr>
      <w:r>
        <w:separator/>
      </w:r>
    </w:p>
  </w:footnote>
  <w:footnote w:type="continuationSeparator" w:id="0">
    <w:p w14:paraId="22E773F5" w14:textId="77777777" w:rsidR="00005F63" w:rsidRPr="00592D91" w:rsidRDefault="00005F63" w:rsidP="00342BBD">
      <w:pPr>
        <w:rPr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F67501"/>
    <w:multiLevelType w:val="singleLevel"/>
    <w:tmpl w:val="9FF6750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8A4B689"/>
    <w:multiLevelType w:val="singleLevel"/>
    <w:tmpl w:val="A8A4B6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18580C7"/>
    <w:multiLevelType w:val="singleLevel"/>
    <w:tmpl w:val="C18580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65C01D9"/>
    <w:multiLevelType w:val="singleLevel"/>
    <w:tmpl w:val="C65C01D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E93A5B7"/>
    <w:multiLevelType w:val="singleLevel"/>
    <w:tmpl w:val="CE93A5B7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043DF6BF"/>
    <w:multiLevelType w:val="singleLevel"/>
    <w:tmpl w:val="043DF6B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0A2971F1"/>
    <w:multiLevelType w:val="hybridMultilevel"/>
    <w:tmpl w:val="014E7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AB183A"/>
    <w:multiLevelType w:val="hybridMultilevel"/>
    <w:tmpl w:val="21541E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BF0419"/>
    <w:multiLevelType w:val="hybridMultilevel"/>
    <w:tmpl w:val="D5DC07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2493F1D"/>
    <w:multiLevelType w:val="hybridMultilevel"/>
    <w:tmpl w:val="1AB623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AF529F"/>
    <w:multiLevelType w:val="hybridMultilevel"/>
    <w:tmpl w:val="1AB623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51984"/>
    <w:multiLevelType w:val="hybridMultilevel"/>
    <w:tmpl w:val="C5E8FBAC"/>
    <w:lvl w:ilvl="0" w:tplc="7F48570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EFF4E07"/>
    <w:multiLevelType w:val="hybridMultilevel"/>
    <w:tmpl w:val="6108D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032E02"/>
    <w:multiLevelType w:val="hybridMultilevel"/>
    <w:tmpl w:val="626653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A2F738"/>
    <w:multiLevelType w:val="singleLevel"/>
    <w:tmpl w:val="22A2F7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2A214A20"/>
    <w:multiLevelType w:val="singleLevel"/>
    <w:tmpl w:val="2A214A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2ACC31DD"/>
    <w:multiLevelType w:val="singleLevel"/>
    <w:tmpl w:val="2ACC31D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2D3E65A4"/>
    <w:multiLevelType w:val="hybridMultilevel"/>
    <w:tmpl w:val="3FD43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D87EE2"/>
    <w:multiLevelType w:val="hybridMultilevel"/>
    <w:tmpl w:val="022EFC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8C5244"/>
    <w:multiLevelType w:val="hybridMultilevel"/>
    <w:tmpl w:val="8F9E1BFC"/>
    <w:lvl w:ilvl="0" w:tplc="F392E8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4C7581A"/>
    <w:multiLevelType w:val="hybridMultilevel"/>
    <w:tmpl w:val="41D4F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AA26C4"/>
    <w:multiLevelType w:val="hybridMultilevel"/>
    <w:tmpl w:val="DDFE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E974F3"/>
    <w:multiLevelType w:val="hybridMultilevel"/>
    <w:tmpl w:val="99DC3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512810"/>
    <w:multiLevelType w:val="hybridMultilevel"/>
    <w:tmpl w:val="36B2CF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94078"/>
    <w:multiLevelType w:val="hybridMultilevel"/>
    <w:tmpl w:val="E1006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B9B554"/>
    <w:multiLevelType w:val="singleLevel"/>
    <w:tmpl w:val="6CB9B55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7CAB7F09"/>
    <w:multiLevelType w:val="hybridMultilevel"/>
    <w:tmpl w:val="C6542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25"/>
  </w:num>
  <w:num w:numId="6">
    <w:abstractNumId w:val="16"/>
  </w:num>
  <w:num w:numId="7">
    <w:abstractNumId w:val="15"/>
  </w:num>
  <w:num w:numId="8">
    <w:abstractNumId w:val="3"/>
  </w:num>
  <w:num w:numId="9">
    <w:abstractNumId w:val="0"/>
  </w:num>
  <w:num w:numId="10">
    <w:abstractNumId w:val="2"/>
  </w:num>
  <w:num w:numId="11">
    <w:abstractNumId w:val="26"/>
  </w:num>
  <w:num w:numId="12">
    <w:abstractNumId w:val="8"/>
  </w:num>
  <w:num w:numId="13">
    <w:abstractNumId w:val="11"/>
  </w:num>
  <w:num w:numId="14">
    <w:abstractNumId w:val="23"/>
  </w:num>
  <w:num w:numId="15">
    <w:abstractNumId w:val="7"/>
  </w:num>
  <w:num w:numId="16">
    <w:abstractNumId w:val="18"/>
  </w:num>
  <w:num w:numId="17">
    <w:abstractNumId w:val="19"/>
  </w:num>
  <w:num w:numId="18">
    <w:abstractNumId w:val="22"/>
  </w:num>
  <w:num w:numId="19">
    <w:abstractNumId w:val="13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17"/>
  </w:num>
  <w:num w:numId="25">
    <w:abstractNumId w:val="21"/>
  </w:num>
  <w:num w:numId="26">
    <w:abstractNumId w:val="1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67"/>
    <w:rsid w:val="00005F63"/>
    <w:rsid w:val="00047E98"/>
    <w:rsid w:val="000C7D9F"/>
    <w:rsid w:val="000D0DAD"/>
    <w:rsid w:val="000D46FE"/>
    <w:rsid w:val="000F26BB"/>
    <w:rsid w:val="0010537A"/>
    <w:rsid w:val="0016228D"/>
    <w:rsid w:val="00174A55"/>
    <w:rsid w:val="001B189B"/>
    <w:rsid w:val="00205164"/>
    <w:rsid w:val="002461A4"/>
    <w:rsid w:val="00287842"/>
    <w:rsid w:val="00311BDE"/>
    <w:rsid w:val="00342BBD"/>
    <w:rsid w:val="00362F4C"/>
    <w:rsid w:val="00365167"/>
    <w:rsid w:val="00396CCB"/>
    <w:rsid w:val="0041207F"/>
    <w:rsid w:val="00425B94"/>
    <w:rsid w:val="004926BC"/>
    <w:rsid w:val="004A3C63"/>
    <w:rsid w:val="004A6A87"/>
    <w:rsid w:val="004C1F4D"/>
    <w:rsid w:val="004F4E88"/>
    <w:rsid w:val="00591126"/>
    <w:rsid w:val="005C00F3"/>
    <w:rsid w:val="005C1AED"/>
    <w:rsid w:val="006A7EE9"/>
    <w:rsid w:val="006D1A3F"/>
    <w:rsid w:val="006D3551"/>
    <w:rsid w:val="00731605"/>
    <w:rsid w:val="00763A59"/>
    <w:rsid w:val="007B552F"/>
    <w:rsid w:val="007E0FA2"/>
    <w:rsid w:val="00845010"/>
    <w:rsid w:val="0085193C"/>
    <w:rsid w:val="00860134"/>
    <w:rsid w:val="00870F79"/>
    <w:rsid w:val="0089149E"/>
    <w:rsid w:val="008B3183"/>
    <w:rsid w:val="008C2C3E"/>
    <w:rsid w:val="00913320"/>
    <w:rsid w:val="009348C2"/>
    <w:rsid w:val="0095306B"/>
    <w:rsid w:val="00966F37"/>
    <w:rsid w:val="00992A0C"/>
    <w:rsid w:val="009A0D5E"/>
    <w:rsid w:val="009F7782"/>
    <w:rsid w:val="00A702E6"/>
    <w:rsid w:val="00A81864"/>
    <w:rsid w:val="00A86692"/>
    <w:rsid w:val="00AF0295"/>
    <w:rsid w:val="00B07757"/>
    <w:rsid w:val="00B642EB"/>
    <w:rsid w:val="00B95358"/>
    <w:rsid w:val="00BB732F"/>
    <w:rsid w:val="00C242A2"/>
    <w:rsid w:val="00C25925"/>
    <w:rsid w:val="00C32B29"/>
    <w:rsid w:val="00C800F5"/>
    <w:rsid w:val="00CD4D5B"/>
    <w:rsid w:val="00CF65CA"/>
    <w:rsid w:val="00D27E22"/>
    <w:rsid w:val="00D35354"/>
    <w:rsid w:val="00D55521"/>
    <w:rsid w:val="00D56FAE"/>
    <w:rsid w:val="00D64F12"/>
    <w:rsid w:val="00D741DA"/>
    <w:rsid w:val="00D87F0A"/>
    <w:rsid w:val="00DA4779"/>
    <w:rsid w:val="00DC5CF4"/>
    <w:rsid w:val="00DF605F"/>
    <w:rsid w:val="00E04460"/>
    <w:rsid w:val="00E12D45"/>
    <w:rsid w:val="00E54DBF"/>
    <w:rsid w:val="00EC18B6"/>
    <w:rsid w:val="00EC4326"/>
    <w:rsid w:val="00EF25D5"/>
    <w:rsid w:val="00F37551"/>
    <w:rsid w:val="00F50E72"/>
    <w:rsid w:val="00F7786F"/>
    <w:rsid w:val="02D90E97"/>
    <w:rsid w:val="098C1413"/>
    <w:rsid w:val="0F2461B9"/>
    <w:rsid w:val="12C8254F"/>
    <w:rsid w:val="15E8012C"/>
    <w:rsid w:val="16F36DC1"/>
    <w:rsid w:val="18763D41"/>
    <w:rsid w:val="1BCB187B"/>
    <w:rsid w:val="1F4C1610"/>
    <w:rsid w:val="238B6C94"/>
    <w:rsid w:val="2A1D7944"/>
    <w:rsid w:val="2B5601C6"/>
    <w:rsid w:val="2D256D39"/>
    <w:rsid w:val="307225FD"/>
    <w:rsid w:val="41E41F78"/>
    <w:rsid w:val="4B8A081F"/>
    <w:rsid w:val="4C0D7880"/>
    <w:rsid w:val="4E801153"/>
    <w:rsid w:val="51233E07"/>
    <w:rsid w:val="522A7E69"/>
    <w:rsid w:val="55FD2D71"/>
    <w:rsid w:val="5C9C0D67"/>
    <w:rsid w:val="5D4E29AC"/>
    <w:rsid w:val="69474677"/>
    <w:rsid w:val="6C564AF1"/>
    <w:rsid w:val="6C685307"/>
    <w:rsid w:val="6D5D614E"/>
    <w:rsid w:val="790630F7"/>
    <w:rsid w:val="79FE6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B9B0E"/>
  <w15:docId w15:val="{35E744AF-DF28-49FF-AAF6-917C5043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24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24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sid w:val="00C242A2"/>
    <w:rPr>
      <w:color w:val="000000"/>
      <w:u w:val="single"/>
    </w:rPr>
  </w:style>
  <w:style w:type="table" w:styleId="a8">
    <w:name w:val="Table Grid"/>
    <w:basedOn w:val="a1"/>
    <w:uiPriority w:val="59"/>
    <w:rsid w:val="00C24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242A2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C242A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242A2"/>
    <w:rPr>
      <w:sz w:val="18"/>
      <w:szCs w:val="18"/>
    </w:rPr>
  </w:style>
  <w:style w:type="paragraph" w:customStyle="1" w:styleId="aa">
    <w:name w:val="标准汇编正文"/>
    <w:basedOn w:val="a"/>
    <w:qFormat/>
    <w:rsid w:val="00C242A2"/>
    <w:pPr>
      <w:spacing w:line="360" w:lineRule="auto"/>
      <w:ind w:left="420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李楠</dc:creator>
  <cp:lastModifiedBy>LiKaiXuan</cp:lastModifiedBy>
  <cp:revision>3</cp:revision>
  <dcterms:created xsi:type="dcterms:W3CDTF">2021-11-11T01:47:00Z</dcterms:created>
  <dcterms:modified xsi:type="dcterms:W3CDTF">2021-11-11T01:53:00Z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