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74" w:rsidRDefault="009C15C0" w:rsidP="009C15C0">
      <w:pPr>
        <w:spacing w:line="360" w:lineRule="auto"/>
        <w:jc w:val="center"/>
        <w:rPr>
          <w:rFonts w:ascii="华文新魏" w:eastAsia="华文新魏"/>
          <w:b/>
          <w:sz w:val="32"/>
        </w:rPr>
      </w:pPr>
      <w:r w:rsidRPr="009C15C0">
        <w:rPr>
          <w:rFonts w:ascii="华文新魏" w:eastAsia="华文新魏" w:hint="eastAsia"/>
          <w:b/>
          <w:sz w:val="32"/>
        </w:rPr>
        <w:t>近期蒸汽系统调整方案及异常处理预案</w:t>
      </w:r>
    </w:p>
    <w:p w:rsidR="009C15C0" w:rsidRDefault="009C15C0" w:rsidP="009C15C0">
      <w:pPr>
        <w:spacing w:line="360" w:lineRule="auto"/>
        <w:jc w:val="center"/>
        <w:rPr>
          <w:rFonts w:ascii="华文新魏" w:eastAsia="华文新魏"/>
          <w:b/>
          <w:sz w:val="32"/>
        </w:rPr>
      </w:pPr>
    </w:p>
    <w:p w:rsidR="009C15C0" w:rsidRPr="009C15C0" w:rsidRDefault="009C15C0" w:rsidP="009C15C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9C15C0">
        <w:rPr>
          <w:rFonts w:hint="eastAsia"/>
          <w:b/>
          <w:sz w:val="24"/>
          <w:szCs w:val="24"/>
        </w:rPr>
        <w:t>情况说明</w:t>
      </w:r>
    </w:p>
    <w:p w:rsidR="009C15C0" w:rsidRDefault="009C15C0" w:rsidP="009C15C0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 w:rsidRPr="009C15C0">
        <w:rPr>
          <w:rFonts w:hint="eastAsia"/>
          <w:sz w:val="24"/>
          <w:szCs w:val="24"/>
        </w:rPr>
        <w:t>由于本周热电公司总管检修</w:t>
      </w:r>
      <w:r w:rsidR="00FC2A81">
        <w:rPr>
          <w:rFonts w:hint="eastAsia"/>
          <w:sz w:val="24"/>
          <w:szCs w:val="24"/>
        </w:rPr>
        <w:t>，装置运行将没有外供及外吸蒸汽的辅助调整，故写此方案，用于近期</w:t>
      </w:r>
      <w:r w:rsidR="000D0F78">
        <w:rPr>
          <w:rFonts w:hint="eastAsia"/>
          <w:sz w:val="24"/>
          <w:szCs w:val="24"/>
        </w:rPr>
        <w:t>的</w:t>
      </w:r>
      <w:r w:rsidRPr="009C15C0">
        <w:rPr>
          <w:rFonts w:hint="eastAsia"/>
          <w:sz w:val="24"/>
          <w:szCs w:val="24"/>
        </w:rPr>
        <w:t>蒸汽平衡调整及异常工况处理。</w:t>
      </w:r>
    </w:p>
    <w:p w:rsidR="001A1FED" w:rsidRDefault="001A1FED" w:rsidP="009C15C0">
      <w:pPr>
        <w:spacing w:line="360" w:lineRule="auto"/>
        <w:ind w:firstLine="420"/>
        <w:jc w:val="left"/>
        <w:rPr>
          <w:sz w:val="24"/>
          <w:szCs w:val="24"/>
        </w:rPr>
      </w:pPr>
    </w:p>
    <w:p w:rsidR="009C15C0" w:rsidRPr="009C15C0" w:rsidRDefault="009C15C0" w:rsidP="009C15C0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近期蒸汽平衡调整方案</w:t>
      </w:r>
    </w:p>
    <w:p w:rsidR="009C15C0" w:rsidRDefault="001A1FED" w:rsidP="005D5ECE">
      <w:pPr>
        <w:pStyle w:val="a5"/>
        <w:spacing w:line="360" w:lineRule="auto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397906"/>
            <wp:effectExtent l="19050" t="0" r="2540" b="0"/>
            <wp:docPr id="2" name="图片 1" descr="C:\Users\ADMINI~1\AppData\Local\Temp\15891806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9180664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ED" w:rsidRDefault="001A1FED" w:rsidP="005D5ECE">
      <w:pPr>
        <w:pStyle w:val="a5"/>
        <w:spacing w:line="360" w:lineRule="auto"/>
        <w:ind w:left="360" w:firstLineChars="0" w:firstLine="0"/>
        <w:jc w:val="center"/>
        <w:rPr>
          <w:sz w:val="24"/>
          <w:szCs w:val="24"/>
        </w:rPr>
      </w:pPr>
    </w:p>
    <w:p w:rsidR="009C15C0" w:rsidRPr="005B7BE0" w:rsidRDefault="009C15C0" w:rsidP="005B7BE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5B7BE0">
        <w:rPr>
          <w:rFonts w:hint="eastAsia"/>
          <w:sz w:val="24"/>
          <w:szCs w:val="24"/>
        </w:rPr>
        <w:t>如上图所示，高品质蒸汽由</w:t>
      </w:r>
      <w:r w:rsidRPr="005B7BE0">
        <w:rPr>
          <w:rFonts w:hint="eastAsia"/>
          <w:sz w:val="24"/>
          <w:szCs w:val="24"/>
        </w:rPr>
        <w:t>HV501</w:t>
      </w:r>
      <w:r w:rsidRPr="005B7BE0">
        <w:rPr>
          <w:rFonts w:hint="eastAsia"/>
          <w:sz w:val="24"/>
          <w:szCs w:val="24"/>
        </w:rPr>
        <w:t>、</w:t>
      </w:r>
      <w:r w:rsidRPr="005B7BE0">
        <w:rPr>
          <w:rFonts w:hint="eastAsia"/>
          <w:sz w:val="24"/>
          <w:szCs w:val="24"/>
        </w:rPr>
        <w:t>171PC101</w:t>
      </w:r>
      <w:r w:rsidRPr="005B7BE0">
        <w:rPr>
          <w:rFonts w:hint="eastAsia"/>
          <w:sz w:val="24"/>
          <w:szCs w:val="24"/>
        </w:rPr>
        <w:t>、</w:t>
      </w:r>
      <w:r w:rsidRPr="005B7BE0">
        <w:rPr>
          <w:rFonts w:hint="eastAsia"/>
          <w:sz w:val="24"/>
          <w:szCs w:val="24"/>
        </w:rPr>
        <w:t>HV202</w:t>
      </w:r>
      <w:r w:rsidRPr="005B7BE0">
        <w:rPr>
          <w:rFonts w:hint="eastAsia"/>
          <w:sz w:val="24"/>
          <w:szCs w:val="24"/>
        </w:rPr>
        <w:t>、</w:t>
      </w:r>
      <w:r w:rsidRPr="005B7BE0">
        <w:rPr>
          <w:rFonts w:hint="eastAsia"/>
          <w:sz w:val="24"/>
          <w:szCs w:val="24"/>
        </w:rPr>
        <w:t>172PC870B</w:t>
      </w:r>
      <w:r w:rsidRPr="005B7BE0">
        <w:rPr>
          <w:rFonts w:hint="eastAsia"/>
          <w:sz w:val="24"/>
          <w:szCs w:val="24"/>
        </w:rPr>
        <w:t>一起形成一个闭合的蒸汽控制回路，目的是为了增大高品质蒸汽的容量，从而降低高品质</w:t>
      </w:r>
      <w:r w:rsidR="005B7BE0">
        <w:rPr>
          <w:rFonts w:hint="eastAsia"/>
          <w:sz w:val="24"/>
          <w:szCs w:val="24"/>
        </w:rPr>
        <w:t>整个系统的波动；</w:t>
      </w:r>
    </w:p>
    <w:p w:rsidR="009C15C0" w:rsidRPr="005B7BE0" w:rsidRDefault="009C15C0" w:rsidP="005B7BE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5B7BE0">
        <w:rPr>
          <w:rFonts w:hint="eastAsia"/>
          <w:sz w:val="24"/>
          <w:szCs w:val="24"/>
        </w:rPr>
        <w:t>上图中一期富余的</w:t>
      </w:r>
      <w:r w:rsidRPr="005B7BE0">
        <w:rPr>
          <w:rFonts w:hint="eastAsia"/>
          <w:sz w:val="24"/>
          <w:szCs w:val="24"/>
        </w:rPr>
        <w:t>HHP</w:t>
      </w:r>
      <w:r w:rsidRPr="005B7BE0">
        <w:rPr>
          <w:rFonts w:hint="eastAsia"/>
          <w:sz w:val="24"/>
          <w:szCs w:val="24"/>
        </w:rPr>
        <w:t>蒸汽会通过</w:t>
      </w:r>
      <w:r w:rsidRPr="005B7BE0">
        <w:rPr>
          <w:rFonts w:hint="eastAsia"/>
          <w:sz w:val="24"/>
          <w:szCs w:val="24"/>
        </w:rPr>
        <w:t>171PC101</w:t>
      </w:r>
      <w:r w:rsidRPr="005B7BE0">
        <w:rPr>
          <w:rFonts w:hint="eastAsia"/>
          <w:sz w:val="24"/>
          <w:szCs w:val="24"/>
        </w:rPr>
        <w:t>排入外供蒸汽管网，从二期的</w:t>
      </w:r>
      <w:r w:rsidRPr="005B7BE0">
        <w:rPr>
          <w:rFonts w:hint="eastAsia"/>
          <w:sz w:val="24"/>
          <w:szCs w:val="24"/>
        </w:rPr>
        <w:t>HV202</w:t>
      </w:r>
      <w:r w:rsidRPr="005B7BE0">
        <w:rPr>
          <w:rFonts w:hint="eastAsia"/>
          <w:sz w:val="24"/>
          <w:szCs w:val="24"/>
        </w:rPr>
        <w:t>进入二期</w:t>
      </w:r>
      <w:r w:rsidRPr="005B7BE0">
        <w:rPr>
          <w:rFonts w:hint="eastAsia"/>
          <w:sz w:val="24"/>
          <w:szCs w:val="24"/>
        </w:rPr>
        <w:t>HP</w:t>
      </w:r>
      <w:r w:rsidRPr="005B7BE0">
        <w:rPr>
          <w:rFonts w:hint="eastAsia"/>
          <w:sz w:val="24"/>
          <w:szCs w:val="24"/>
        </w:rPr>
        <w:t>管网，二期</w:t>
      </w:r>
      <w:r w:rsidRPr="005B7BE0">
        <w:rPr>
          <w:rFonts w:hint="eastAsia"/>
          <w:sz w:val="24"/>
          <w:szCs w:val="24"/>
        </w:rPr>
        <w:t>HP</w:t>
      </w:r>
      <w:r w:rsidRPr="005B7BE0">
        <w:rPr>
          <w:rFonts w:hint="eastAsia"/>
          <w:sz w:val="24"/>
          <w:szCs w:val="24"/>
        </w:rPr>
        <w:t>蒸汽压力升高后，通过</w:t>
      </w:r>
      <w:r w:rsidRPr="005B7BE0">
        <w:rPr>
          <w:rFonts w:hint="eastAsia"/>
          <w:sz w:val="24"/>
          <w:szCs w:val="24"/>
        </w:rPr>
        <w:t>172PC870B</w:t>
      </w:r>
      <w:r w:rsidRPr="005B7BE0">
        <w:rPr>
          <w:rFonts w:hint="eastAsia"/>
          <w:sz w:val="24"/>
          <w:szCs w:val="24"/>
        </w:rPr>
        <w:t>反向憋</w:t>
      </w:r>
      <w:r w:rsidRPr="005B7BE0">
        <w:rPr>
          <w:rFonts w:hint="eastAsia"/>
          <w:sz w:val="24"/>
          <w:szCs w:val="24"/>
        </w:rPr>
        <w:lastRenderedPageBreak/>
        <w:t>入二期的</w:t>
      </w:r>
      <w:r w:rsidRPr="005B7BE0">
        <w:rPr>
          <w:rFonts w:hint="eastAsia"/>
          <w:sz w:val="24"/>
          <w:szCs w:val="24"/>
        </w:rPr>
        <w:t>HHP</w:t>
      </w:r>
      <w:r w:rsidRPr="005B7BE0">
        <w:rPr>
          <w:rFonts w:hint="eastAsia"/>
          <w:sz w:val="24"/>
          <w:szCs w:val="24"/>
        </w:rPr>
        <w:t>管网，二期的</w:t>
      </w:r>
      <w:r w:rsidRPr="005B7BE0">
        <w:rPr>
          <w:rFonts w:hint="eastAsia"/>
          <w:sz w:val="24"/>
          <w:szCs w:val="24"/>
        </w:rPr>
        <w:t>HHP</w:t>
      </w:r>
      <w:r w:rsidRPr="005B7BE0">
        <w:rPr>
          <w:rFonts w:hint="eastAsia"/>
          <w:sz w:val="24"/>
          <w:szCs w:val="24"/>
        </w:rPr>
        <w:t>管网通过</w:t>
      </w:r>
      <w:r w:rsidRPr="005B7BE0">
        <w:rPr>
          <w:rFonts w:hint="eastAsia"/>
          <w:sz w:val="24"/>
          <w:szCs w:val="24"/>
        </w:rPr>
        <w:t>HV501</w:t>
      </w:r>
      <w:r w:rsidRPr="005B7BE0">
        <w:rPr>
          <w:rFonts w:hint="eastAsia"/>
          <w:sz w:val="24"/>
          <w:szCs w:val="24"/>
        </w:rPr>
        <w:t>与一期</w:t>
      </w:r>
      <w:r w:rsidRPr="005B7BE0">
        <w:rPr>
          <w:rFonts w:hint="eastAsia"/>
          <w:sz w:val="24"/>
          <w:szCs w:val="24"/>
        </w:rPr>
        <w:t>HHP</w:t>
      </w:r>
      <w:r w:rsidR="005B7BE0">
        <w:rPr>
          <w:rFonts w:hint="eastAsia"/>
          <w:sz w:val="24"/>
          <w:szCs w:val="24"/>
        </w:rPr>
        <w:t>管网互联从而达到蒸汽贯通的效果；</w:t>
      </w:r>
    </w:p>
    <w:p w:rsidR="005B7BE0" w:rsidRPr="005B7BE0" w:rsidRDefault="005B7BE0" w:rsidP="005B7BE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5B7BE0">
        <w:rPr>
          <w:rFonts w:hint="eastAsia"/>
          <w:sz w:val="24"/>
          <w:szCs w:val="24"/>
        </w:rPr>
        <w:t>由上述流程可以看出高品质蒸汽的循环为闭合回路，无自调节功能，一旦回路任何一段的压力升高或降低，会带动整个回路压力升高或降低。此时需要及时手动调整火炬放空，用</w:t>
      </w:r>
      <w:r w:rsidRPr="005B7BE0">
        <w:rPr>
          <w:rFonts w:hint="eastAsia"/>
          <w:sz w:val="24"/>
          <w:szCs w:val="24"/>
        </w:rPr>
        <w:t>MP</w:t>
      </w:r>
      <w:r w:rsidRPr="005B7BE0">
        <w:rPr>
          <w:rFonts w:hint="eastAsia"/>
          <w:sz w:val="24"/>
          <w:szCs w:val="24"/>
        </w:rPr>
        <w:t>压力的变化促使二期的</w:t>
      </w:r>
      <w:r w:rsidRPr="005B7BE0">
        <w:rPr>
          <w:rFonts w:hint="eastAsia"/>
          <w:sz w:val="24"/>
          <w:szCs w:val="24"/>
        </w:rPr>
        <w:t>172PC008</w:t>
      </w:r>
      <w:r w:rsidRPr="005B7BE0">
        <w:rPr>
          <w:rFonts w:hint="eastAsia"/>
          <w:sz w:val="24"/>
          <w:szCs w:val="24"/>
        </w:rPr>
        <w:t>动作，从而</w:t>
      </w:r>
      <w:r>
        <w:rPr>
          <w:rFonts w:hint="eastAsia"/>
          <w:sz w:val="24"/>
          <w:szCs w:val="24"/>
        </w:rPr>
        <w:t>起到调整高品质蒸汽闭合回路的功能；</w:t>
      </w:r>
    </w:p>
    <w:p w:rsidR="005B7BE0" w:rsidRPr="005B7BE0" w:rsidRDefault="005B7BE0" w:rsidP="005B7BE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5B7BE0">
        <w:rPr>
          <w:rFonts w:hint="eastAsia"/>
          <w:sz w:val="24"/>
          <w:szCs w:val="24"/>
        </w:rPr>
        <w:t>由于高品质蒸汽回路是一个自循环过程，会自我迭代累加，故</w:t>
      </w:r>
      <w:r w:rsidRPr="005B7BE0">
        <w:rPr>
          <w:rFonts w:hint="eastAsia"/>
          <w:sz w:val="24"/>
          <w:szCs w:val="24"/>
        </w:rPr>
        <w:t>171PC101</w:t>
      </w:r>
      <w:r w:rsidRPr="005B7BE0">
        <w:rPr>
          <w:rFonts w:hint="eastAsia"/>
          <w:sz w:val="24"/>
          <w:szCs w:val="24"/>
        </w:rPr>
        <w:t>限制最大阀开</w:t>
      </w:r>
      <w:r w:rsidRPr="005B7BE0">
        <w:rPr>
          <w:rFonts w:hint="eastAsia"/>
          <w:sz w:val="24"/>
          <w:szCs w:val="24"/>
        </w:rPr>
        <w:t>13%</w:t>
      </w:r>
      <w:r w:rsidRPr="005B7BE0">
        <w:rPr>
          <w:rFonts w:hint="eastAsia"/>
          <w:sz w:val="24"/>
          <w:szCs w:val="24"/>
        </w:rPr>
        <w:t>，限制最小阀开</w:t>
      </w:r>
      <w:r w:rsidRPr="005B7BE0">
        <w:rPr>
          <w:rFonts w:hint="eastAsia"/>
          <w:sz w:val="24"/>
          <w:szCs w:val="24"/>
        </w:rPr>
        <w:t>5%</w:t>
      </w:r>
      <w:r w:rsidRPr="005B7BE0">
        <w:rPr>
          <w:rFonts w:hint="eastAsia"/>
          <w:sz w:val="24"/>
          <w:szCs w:val="24"/>
        </w:rPr>
        <w:t>，以控制蒸汽回路</w:t>
      </w:r>
      <w:r>
        <w:rPr>
          <w:rFonts w:hint="eastAsia"/>
          <w:sz w:val="24"/>
          <w:szCs w:val="24"/>
        </w:rPr>
        <w:t>的最大、最小循环量，一般情况下不做调整；</w:t>
      </w:r>
    </w:p>
    <w:p w:rsidR="005B7BE0" w:rsidRPr="005B7BE0" w:rsidRDefault="005B7BE0" w:rsidP="005B7BE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5B7BE0">
        <w:rPr>
          <w:rFonts w:hint="eastAsia"/>
          <w:sz w:val="24"/>
          <w:szCs w:val="24"/>
        </w:rPr>
        <w:t>整个循环中，外供蒸汽段压力需要尤为注意，压力不得超过</w:t>
      </w:r>
      <w:r w:rsidRPr="005B7BE0">
        <w:rPr>
          <w:rFonts w:hint="eastAsia"/>
          <w:sz w:val="24"/>
          <w:szCs w:val="24"/>
        </w:rPr>
        <w:t>2.5MPaG</w:t>
      </w:r>
      <w:r w:rsidRPr="005B7BE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压力一旦升高，及时调整火炬放空；</w:t>
      </w:r>
    </w:p>
    <w:p w:rsidR="005B7BE0" w:rsidRDefault="005B7BE0" w:rsidP="005B7BE0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5B7BE0"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调整火炬放空来平衡蒸汽压力是个有延迟的过程，一般调整放空后，一段时间</w:t>
      </w:r>
      <w:r w:rsidR="00A70519">
        <w:rPr>
          <w:rFonts w:hint="eastAsia"/>
          <w:sz w:val="24"/>
          <w:szCs w:val="24"/>
        </w:rPr>
        <w:t>高品质蒸汽的回路压力才会依次下降，故若是压力上升非常快，可以手动调整</w:t>
      </w:r>
      <w:r w:rsidR="00A70519">
        <w:rPr>
          <w:rFonts w:hint="eastAsia"/>
          <w:sz w:val="24"/>
          <w:szCs w:val="24"/>
        </w:rPr>
        <w:t>PV801</w:t>
      </w:r>
      <w:r w:rsidR="00A70519">
        <w:rPr>
          <w:rFonts w:hint="eastAsia"/>
          <w:sz w:val="24"/>
          <w:szCs w:val="24"/>
        </w:rPr>
        <w:t>、</w:t>
      </w:r>
      <w:r w:rsidR="00A70519">
        <w:rPr>
          <w:rFonts w:hint="eastAsia"/>
          <w:sz w:val="24"/>
          <w:szCs w:val="24"/>
        </w:rPr>
        <w:t>PV802</w:t>
      </w:r>
      <w:r w:rsidR="00A70519">
        <w:rPr>
          <w:rFonts w:hint="eastAsia"/>
          <w:sz w:val="24"/>
          <w:szCs w:val="24"/>
        </w:rPr>
        <w:t>快速从放空泄压。</w:t>
      </w:r>
    </w:p>
    <w:p w:rsidR="001A1FED" w:rsidRDefault="001A1FED" w:rsidP="001A1FED">
      <w:pPr>
        <w:pStyle w:val="a5"/>
        <w:spacing w:line="360" w:lineRule="auto"/>
        <w:ind w:left="360" w:firstLineChars="0" w:firstLine="0"/>
        <w:jc w:val="left"/>
        <w:rPr>
          <w:sz w:val="24"/>
          <w:szCs w:val="24"/>
        </w:rPr>
      </w:pPr>
    </w:p>
    <w:p w:rsidR="001A1FED" w:rsidRPr="001A1FED" w:rsidRDefault="00B76088" w:rsidP="001A1FED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异常工况</w:t>
      </w:r>
      <w:r w:rsidR="008E409A">
        <w:rPr>
          <w:rFonts w:hint="eastAsia"/>
          <w:b/>
          <w:sz w:val="24"/>
          <w:szCs w:val="24"/>
        </w:rPr>
        <w:t>处理</w:t>
      </w:r>
    </w:p>
    <w:tbl>
      <w:tblPr>
        <w:tblStyle w:val="a7"/>
        <w:tblW w:w="0" w:type="auto"/>
        <w:tblInd w:w="360" w:type="dxa"/>
        <w:tblLook w:val="04A0"/>
      </w:tblPr>
      <w:tblGrid>
        <w:gridCol w:w="2728"/>
        <w:gridCol w:w="5384"/>
      </w:tblGrid>
      <w:tr w:rsidR="007F7EB0" w:rsidTr="007F7EB0">
        <w:tc>
          <w:tcPr>
            <w:tcW w:w="2728" w:type="dxa"/>
          </w:tcPr>
          <w:p w:rsidR="007F7EB0" w:rsidRDefault="007F7EB0" w:rsidP="007F7EB0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异常情况</w:t>
            </w:r>
          </w:p>
        </w:tc>
        <w:tc>
          <w:tcPr>
            <w:tcW w:w="5384" w:type="dxa"/>
          </w:tcPr>
          <w:p w:rsidR="007F7EB0" w:rsidRDefault="007F7EB0" w:rsidP="007F7EB0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处理手段</w:t>
            </w:r>
          </w:p>
        </w:tc>
      </w:tr>
      <w:tr w:rsidR="007F7EB0" w:rsidTr="007F7EB0">
        <w:tc>
          <w:tcPr>
            <w:tcW w:w="2728" w:type="dxa"/>
            <w:vAlign w:val="center"/>
          </w:tcPr>
          <w:p w:rsidR="007F7EB0" w:rsidRPr="007F7EB0" w:rsidRDefault="007F7EB0" w:rsidP="007F7EB0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F7EB0">
              <w:rPr>
                <w:rFonts w:asciiTheme="minorEastAsia" w:hAnsiTheme="minorEastAsia" w:hint="eastAsia"/>
                <w:b/>
                <w:szCs w:val="21"/>
              </w:rPr>
              <w:t>一套氧化联锁</w:t>
            </w:r>
          </w:p>
        </w:tc>
        <w:tc>
          <w:tcPr>
            <w:tcW w:w="5384" w:type="dxa"/>
          </w:tcPr>
          <w:p w:rsidR="001A1FED" w:rsidRDefault="001A1FED" w:rsidP="001A1FED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关闭火炬放空；</w:t>
            </w:r>
          </w:p>
          <w:p w:rsidR="001A1FED" w:rsidRDefault="001A1FED" w:rsidP="001A1FED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</w:t>
            </w:r>
            <w:r>
              <w:rPr>
                <w:rFonts w:hint="eastAsia"/>
                <w:b/>
                <w:szCs w:val="24"/>
              </w:rPr>
              <w:t>LLP</w:t>
            </w:r>
            <w:r>
              <w:rPr>
                <w:rFonts w:hint="eastAsia"/>
                <w:b/>
                <w:szCs w:val="24"/>
              </w:rPr>
              <w:t>放空冷却器；</w:t>
            </w:r>
          </w:p>
          <w:p w:rsidR="001A1FED" w:rsidRDefault="001A1FED" w:rsidP="001A1FED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停一台循环水凝气机；</w:t>
            </w:r>
          </w:p>
          <w:p w:rsidR="007F7EB0" w:rsidRPr="007F7EB0" w:rsidRDefault="001A1FED" w:rsidP="001A1FED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若蒸汽仍不足</w:t>
            </w:r>
            <w:r w:rsidR="007F7EB0" w:rsidRPr="007F7EB0">
              <w:rPr>
                <w:rFonts w:hint="eastAsia"/>
                <w:b/>
                <w:szCs w:val="24"/>
              </w:rPr>
              <w:t>U143</w:t>
            </w:r>
            <w:r w:rsidR="007F7EB0" w:rsidRPr="007F7EB0">
              <w:rPr>
                <w:rFonts w:hint="eastAsia"/>
                <w:b/>
                <w:szCs w:val="24"/>
              </w:rPr>
              <w:t>降负荷或直接停车；</w:t>
            </w:r>
          </w:p>
        </w:tc>
      </w:tr>
      <w:tr w:rsidR="007F7EB0" w:rsidTr="007F7EB0">
        <w:tc>
          <w:tcPr>
            <w:tcW w:w="2728" w:type="dxa"/>
            <w:vAlign w:val="center"/>
          </w:tcPr>
          <w:p w:rsidR="007F7EB0" w:rsidRPr="007F7EB0" w:rsidRDefault="007F7EB0" w:rsidP="007F7EB0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F7EB0">
              <w:rPr>
                <w:rFonts w:asciiTheme="minorEastAsia" w:hAnsiTheme="minorEastAsia" w:hint="eastAsia"/>
                <w:b/>
                <w:szCs w:val="21"/>
              </w:rPr>
              <w:t>两套氧化联锁</w:t>
            </w:r>
          </w:p>
        </w:tc>
        <w:tc>
          <w:tcPr>
            <w:tcW w:w="5384" w:type="dxa"/>
          </w:tcPr>
          <w:p w:rsidR="001A1FED" w:rsidRDefault="001A1FED" w:rsidP="001A1FED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关闭火炬放空；</w:t>
            </w:r>
          </w:p>
          <w:p w:rsidR="001A1FED" w:rsidRDefault="001A1FED" w:rsidP="001A1FED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</w:t>
            </w:r>
            <w:r>
              <w:rPr>
                <w:rFonts w:hint="eastAsia"/>
                <w:b/>
                <w:szCs w:val="24"/>
              </w:rPr>
              <w:t>LLP</w:t>
            </w:r>
            <w:r>
              <w:rPr>
                <w:rFonts w:hint="eastAsia"/>
                <w:b/>
                <w:szCs w:val="24"/>
              </w:rPr>
              <w:t>放空冷却器；</w:t>
            </w:r>
          </w:p>
          <w:p w:rsidR="001A1FED" w:rsidRDefault="001A1FED" w:rsidP="001A1FED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停一台循环水凝气机；</w:t>
            </w:r>
          </w:p>
          <w:p w:rsidR="001A1FED" w:rsidRDefault="007F7EB0" w:rsidP="001A1FED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 w:rsidRPr="007F7EB0">
              <w:rPr>
                <w:rFonts w:hint="eastAsia"/>
                <w:b/>
                <w:szCs w:val="24"/>
              </w:rPr>
              <w:t>U143</w:t>
            </w:r>
            <w:r w:rsidR="001A1FED">
              <w:rPr>
                <w:rFonts w:hint="eastAsia"/>
                <w:b/>
                <w:szCs w:val="24"/>
              </w:rPr>
              <w:t>停车；</w:t>
            </w:r>
          </w:p>
          <w:p w:rsidR="007F7EB0" w:rsidRPr="007F7EB0" w:rsidRDefault="007F7EB0" w:rsidP="001A1FED">
            <w:pPr>
              <w:pStyle w:val="a5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b/>
                <w:szCs w:val="24"/>
              </w:rPr>
            </w:pPr>
            <w:r w:rsidRPr="007F7EB0">
              <w:rPr>
                <w:rFonts w:hint="eastAsia"/>
                <w:b/>
                <w:szCs w:val="24"/>
              </w:rPr>
              <w:t>U141</w:t>
            </w:r>
            <w:r w:rsidRPr="007F7EB0">
              <w:rPr>
                <w:rFonts w:hint="eastAsia"/>
                <w:b/>
                <w:szCs w:val="24"/>
              </w:rPr>
              <w:t>停车</w:t>
            </w:r>
            <w:r w:rsidR="001A1FED">
              <w:rPr>
                <w:rFonts w:hint="eastAsia"/>
                <w:b/>
                <w:szCs w:val="24"/>
              </w:rPr>
              <w:t>。</w:t>
            </w:r>
          </w:p>
        </w:tc>
      </w:tr>
      <w:tr w:rsidR="007F7EB0" w:rsidTr="007F7EB0">
        <w:tc>
          <w:tcPr>
            <w:tcW w:w="2728" w:type="dxa"/>
            <w:vAlign w:val="center"/>
          </w:tcPr>
          <w:p w:rsidR="007F7EB0" w:rsidRPr="007F7EB0" w:rsidRDefault="007F7EB0" w:rsidP="007F7EB0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7F7EB0">
              <w:rPr>
                <w:rFonts w:asciiTheme="minorEastAsia" w:hAnsiTheme="minorEastAsia" w:hint="eastAsia"/>
                <w:b/>
                <w:szCs w:val="21"/>
              </w:rPr>
              <w:t>U822熄炉</w:t>
            </w:r>
          </w:p>
        </w:tc>
        <w:tc>
          <w:tcPr>
            <w:tcW w:w="5384" w:type="dxa"/>
          </w:tcPr>
          <w:p w:rsidR="001A1FED" w:rsidRDefault="001A1FED" w:rsidP="001A1FED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关小火炬放空；</w:t>
            </w:r>
          </w:p>
          <w:p w:rsidR="001A1FED" w:rsidRDefault="001A1FED" w:rsidP="001A1FED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关小</w:t>
            </w:r>
            <w:r>
              <w:rPr>
                <w:rFonts w:hint="eastAsia"/>
                <w:b/>
                <w:szCs w:val="24"/>
              </w:rPr>
              <w:t>LLP</w:t>
            </w:r>
            <w:r>
              <w:rPr>
                <w:rFonts w:hint="eastAsia"/>
                <w:b/>
                <w:szCs w:val="24"/>
              </w:rPr>
              <w:t>放空冷却器；</w:t>
            </w:r>
          </w:p>
          <w:p w:rsidR="007F7EB0" w:rsidRPr="001A1FED" w:rsidRDefault="001A1FED" w:rsidP="001A1FED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停一台循环水凝气机。</w:t>
            </w:r>
          </w:p>
        </w:tc>
      </w:tr>
      <w:tr w:rsidR="00F82586" w:rsidTr="007F7EB0">
        <w:tc>
          <w:tcPr>
            <w:tcW w:w="2728" w:type="dxa"/>
            <w:vAlign w:val="center"/>
          </w:tcPr>
          <w:p w:rsidR="00F82586" w:rsidRPr="007F7EB0" w:rsidRDefault="00F82586" w:rsidP="007F7EB0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U821联锁</w:t>
            </w:r>
          </w:p>
        </w:tc>
        <w:tc>
          <w:tcPr>
            <w:tcW w:w="5384" w:type="dxa"/>
          </w:tcPr>
          <w:p w:rsidR="001A1FED" w:rsidRDefault="001A1FED" w:rsidP="001A1FE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关闭火炬放空；</w:t>
            </w:r>
          </w:p>
          <w:p w:rsidR="001A1FED" w:rsidRDefault="001A1FED" w:rsidP="001A1FE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</w:t>
            </w:r>
            <w:r>
              <w:rPr>
                <w:rFonts w:hint="eastAsia"/>
                <w:b/>
                <w:szCs w:val="24"/>
              </w:rPr>
              <w:t>LLP</w:t>
            </w:r>
            <w:r>
              <w:rPr>
                <w:rFonts w:hint="eastAsia"/>
                <w:b/>
                <w:szCs w:val="24"/>
              </w:rPr>
              <w:t>放空冷却器；</w:t>
            </w:r>
          </w:p>
          <w:p w:rsidR="001A1FED" w:rsidRDefault="001A1FED" w:rsidP="001A1FE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停一台循环水凝气机；</w:t>
            </w:r>
          </w:p>
          <w:p w:rsidR="001A1FED" w:rsidRDefault="001A1FED" w:rsidP="001A1FE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 w:rsidRPr="007F7EB0">
              <w:rPr>
                <w:rFonts w:hint="eastAsia"/>
                <w:b/>
                <w:szCs w:val="24"/>
              </w:rPr>
              <w:t>U143</w:t>
            </w:r>
            <w:r>
              <w:rPr>
                <w:rFonts w:hint="eastAsia"/>
                <w:b/>
                <w:szCs w:val="24"/>
              </w:rPr>
              <w:t>停车；</w:t>
            </w:r>
          </w:p>
          <w:p w:rsidR="00F82586" w:rsidRPr="007F7EB0" w:rsidRDefault="001A1FED" w:rsidP="001A1FED">
            <w:pPr>
              <w:pStyle w:val="a5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b/>
                <w:szCs w:val="24"/>
              </w:rPr>
            </w:pPr>
            <w:r w:rsidRPr="007F7EB0">
              <w:rPr>
                <w:rFonts w:hint="eastAsia"/>
                <w:b/>
                <w:szCs w:val="24"/>
              </w:rPr>
              <w:t>U141</w:t>
            </w:r>
            <w:r w:rsidRPr="007F7EB0">
              <w:rPr>
                <w:rFonts w:hint="eastAsia"/>
                <w:b/>
                <w:szCs w:val="24"/>
              </w:rPr>
              <w:t>停车</w:t>
            </w:r>
            <w:r>
              <w:rPr>
                <w:rFonts w:hint="eastAsia"/>
                <w:b/>
                <w:szCs w:val="24"/>
              </w:rPr>
              <w:t>。</w:t>
            </w:r>
          </w:p>
        </w:tc>
      </w:tr>
      <w:tr w:rsidR="00F82586" w:rsidTr="007F7EB0">
        <w:tc>
          <w:tcPr>
            <w:tcW w:w="2728" w:type="dxa"/>
            <w:vAlign w:val="center"/>
          </w:tcPr>
          <w:p w:rsidR="00F82586" w:rsidRPr="007F7EB0" w:rsidRDefault="00F82586" w:rsidP="00F82586">
            <w:pPr>
              <w:pStyle w:val="a5"/>
              <w:spacing w:line="360" w:lineRule="auto"/>
              <w:ind w:firstLineChars="0" w:firstLine="0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U621联锁</w:t>
            </w:r>
          </w:p>
        </w:tc>
        <w:tc>
          <w:tcPr>
            <w:tcW w:w="5384" w:type="dxa"/>
          </w:tcPr>
          <w:p w:rsidR="001A1FED" w:rsidRDefault="001A1FED" w:rsidP="001A1FED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关闭火炬放空；</w:t>
            </w:r>
          </w:p>
          <w:p w:rsidR="001A1FED" w:rsidRDefault="001A1FED" w:rsidP="001A1FED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关闭</w:t>
            </w:r>
            <w:r>
              <w:rPr>
                <w:rFonts w:hint="eastAsia"/>
                <w:b/>
                <w:szCs w:val="24"/>
              </w:rPr>
              <w:t>LLP</w:t>
            </w:r>
            <w:r>
              <w:rPr>
                <w:rFonts w:hint="eastAsia"/>
                <w:b/>
                <w:szCs w:val="24"/>
              </w:rPr>
              <w:t>放空冷却器；</w:t>
            </w:r>
          </w:p>
          <w:p w:rsidR="001A1FED" w:rsidRDefault="001A1FED" w:rsidP="001A1FED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停一台循环水凝气机；</w:t>
            </w:r>
          </w:p>
          <w:p w:rsidR="001A1FED" w:rsidRDefault="001A1FED" w:rsidP="001A1FED">
            <w:pPr>
              <w:pStyle w:val="a5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hint="eastAsia"/>
                <w:b/>
                <w:szCs w:val="24"/>
              </w:rPr>
            </w:pPr>
            <w:r w:rsidRPr="007F7EB0">
              <w:rPr>
                <w:rFonts w:hint="eastAsia"/>
                <w:b/>
                <w:szCs w:val="24"/>
              </w:rPr>
              <w:t>U143</w:t>
            </w:r>
            <w:r>
              <w:rPr>
                <w:rFonts w:hint="eastAsia"/>
                <w:b/>
                <w:szCs w:val="24"/>
              </w:rPr>
              <w:t>停车；</w:t>
            </w:r>
          </w:p>
          <w:p w:rsidR="00F82586" w:rsidRPr="007F7EB0" w:rsidRDefault="001A1FED" w:rsidP="001A1FED">
            <w:pPr>
              <w:pStyle w:val="a5"/>
              <w:spacing w:line="360" w:lineRule="auto"/>
              <w:ind w:firstLineChars="0" w:firstLine="0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5</w:t>
            </w:r>
            <w:r>
              <w:rPr>
                <w:rFonts w:hint="eastAsia"/>
                <w:b/>
                <w:szCs w:val="24"/>
              </w:rPr>
              <w:t>、</w:t>
            </w:r>
            <w:r w:rsidRPr="007F7EB0">
              <w:rPr>
                <w:rFonts w:hint="eastAsia"/>
                <w:b/>
                <w:szCs w:val="24"/>
              </w:rPr>
              <w:t>U14</w:t>
            </w:r>
            <w:r>
              <w:rPr>
                <w:rFonts w:hint="eastAsia"/>
                <w:b/>
                <w:szCs w:val="24"/>
              </w:rPr>
              <w:t>2</w:t>
            </w:r>
            <w:r w:rsidRPr="007F7EB0">
              <w:rPr>
                <w:rFonts w:hint="eastAsia"/>
                <w:b/>
                <w:szCs w:val="24"/>
              </w:rPr>
              <w:t>停车</w:t>
            </w:r>
            <w:r>
              <w:rPr>
                <w:rFonts w:hint="eastAsia"/>
                <w:b/>
                <w:szCs w:val="24"/>
              </w:rPr>
              <w:t>。</w:t>
            </w:r>
          </w:p>
        </w:tc>
      </w:tr>
    </w:tbl>
    <w:p w:rsidR="007F7EB0" w:rsidRPr="00B76088" w:rsidRDefault="00F82586" w:rsidP="00B76088">
      <w:pPr>
        <w:pStyle w:val="a5"/>
        <w:ind w:left="357" w:firstLineChars="0" w:firstLine="0"/>
        <w:jc w:val="left"/>
        <w:rPr>
          <w:b/>
          <w:sz w:val="18"/>
          <w:szCs w:val="24"/>
        </w:rPr>
      </w:pPr>
      <w:r w:rsidRPr="00B76088">
        <w:rPr>
          <w:rFonts w:hint="eastAsia"/>
          <w:b/>
          <w:sz w:val="18"/>
          <w:szCs w:val="24"/>
        </w:rPr>
        <w:t>注：</w:t>
      </w:r>
      <w:r w:rsidR="007A3C30" w:rsidRPr="00B76088">
        <w:rPr>
          <w:rFonts w:hint="eastAsia"/>
          <w:b/>
          <w:sz w:val="18"/>
          <w:szCs w:val="24"/>
        </w:rPr>
        <w:t>1</w:t>
      </w:r>
      <w:r w:rsidR="007A3C30" w:rsidRPr="00B76088">
        <w:rPr>
          <w:rFonts w:hint="eastAsia"/>
          <w:b/>
          <w:sz w:val="18"/>
          <w:szCs w:val="24"/>
        </w:rPr>
        <w:t>）</w:t>
      </w:r>
      <w:r w:rsidRPr="00B76088">
        <w:rPr>
          <w:rFonts w:hint="eastAsia"/>
          <w:b/>
          <w:sz w:val="18"/>
          <w:szCs w:val="24"/>
        </w:rPr>
        <w:t>一旦发生氧化联锁，及时联系电气尽可能多</w:t>
      </w:r>
      <w:r w:rsidR="007A3C30" w:rsidRPr="00B76088">
        <w:rPr>
          <w:rFonts w:hint="eastAsia"/>
          <w:b/>
          <w:sz w:val="18"/>
          <w:szCs w:val="24"/>
        </w:rPr>
        <w:t>的</w:t>
      </w:r>
      <w:r w:rsidRPr="00B76088">
        <w:rPr>
          <w:rFonts w:hint="eastAsia"/>
          <w:b/>
          <w:sz w:val="18"/>
          <w:szCs w:val="24"/>
        </w:rPr>
        <w:t>开启电加热，多产</w:t>
      </w:r>
      <w:r w:rsidRPr="00B76088">
        <w:rPr>
          <w:rFonts w:hint="eastAsia"/>
          <w:b/>
          <w:sz w:val="18"/>
          <w:szCs w:val="24"/>
        </w:rPr>
        <w:t>HHP</w:t>
      </w:r>
      <w:r w:rsidRPr="00B76088">
        <w:rPr>
          <w:rFonts w:hint="eastAsia"/>
          <w:b/>
          <w:sz w:val="18"/>
          <w:szCs w:val="24"/>
        </w:rPr>
        <w:t>或</w:t>
      </w:r>
      <w:r w:rsidRPr="00B76088">
        <w:rPr>
          <w:rFonts w:hint="eastAsia"/>
          <w:b/>
          <w:sz w:val="18"/>
          <w:szCs w:val="24"/>
        </w:rPr>
        <w:t>HP</w:t>
      </w:r>
      <w:r w:rsidR="007A3C30" w:rsidRPr="00B76088">
        <w:rPr>
          <w:rFonts w:hint="eastAsia"/>
          <w:b/>
          <w:sz w:val="18"/>
          <w:szCs w:val="24"/>
        </w:rPr>
        <w:t>；</w:t>
      </w:r>
    </w:p>
    <w:p w:rsidR="007A3C30" w:rsidRPr="00B76088" w:rsidRDefault="007A3C30" w:rsidP="00B76088">
      <w:pPr>
        <w:pStyle w:val="a5"/>
        <w:ind w:left="357" w:firstLineChars="0" w:firstLine="405"/>
        <w:jc w:val="left"/>
        <w:rPr>
          <w:b/>
          <w:sz w:val="18"/>
          <w:szCs w:val="24"/>
        </w:rPr>
      </w:pPr>
      <w:r w:rsidRPr="00B76088">
        <w:rPr>
          <w:rFonts w:hint="eastAsia"/>
          <w:b/>
          <w:sz w:val="18"/>
          <w:szCs w:val="24"/>
        </w:rPr>
        <w:t>2</w:t>
      </w:r>
      <w:r w:rsidRPr="00B76088">
        <w:rPr>
          <w:rFonts w:hint="eastAsia"/>
          <w:b/>
          <w:sz w:val="18"/>
          <w:szCs w:val="24"/>
        </w:rPr>
        <w:t>）发生蒸汽无法控制的情况，优先停酯化保氧化，若</w:t>
      </w:r>
      <w:r w:rsidR="00246A02" w:rsidRPr="00B76088">
        <w:rPr>
          <w:rFonts w:hint="eastAsia"/>
          <w:b/>
          <w:sz w:val="18"/>
          <w:szCs w:val="24"/>
        </w:rPr>
        <w:t>仍然不受控制，出现装置失控或可能发生危险的情况，各单元手动联锁；</w:t>
      </w:r>
    </w:p>
    <w:p w:rsidR="00246A02" w:rsidRPr="00B76088" w:rsidRDefault="00246A02" w:rsidP="00B76088">
      <w:pPr>
        <w:pStyle w:val="a5"/>
        <w:ind w:left="357" w:firstLineChars="0" w:firstLine="405"/>
        <w:jc w:val="left"/>
        <w:rPr>
          <w:b/>
          <w:sz w:val="18"/>
          <w:szCs w:val="24"/>
        </w:rPr>
      </w:pPr>
      <w:r w:rsidRPr="00B76088">
        <w:rPr>
          <w:rFonts w:hint="eastAsia"/>
          <w:b/>
          <w:sz w:val="18"/>
          <w:szCs w:val="24"/>
        </w:rPr>
        <w:t>3</w:t>
      </w:r>
      <w:r w:rsidRPr="00B76088">
        <w:rPr>
          <w:rFonts w:hint="eastAsia"/>
          <w:b/>
          <w:sz w:val="18"/>
          <w:szCs w:val="24"/>
        </w:rPr>
        <w:t>）除</w:t>
      </w:r>
      <w:r w:rsidRPr="00B76088">
        <w:rPr>
          <w:rFonts w:hint="eastAsia"/>
          <w:b/>
          <w:sz w:val="18"/>
          <w:szCs w:val="24"/>
        </w:rPr>
        <w:t>U112</w:t>
      </w:r>
      <w:r w:rsidRPr="00B76088">
        <w:rPr>
          <w:rFonts w:hint="eastAsia"/>
          <w:b/>
          <w:sz w:val="18"/>
          <w:szCs w:val="24"/>
        </w:rPr>
        <w:t>外，其他氧化单元联锁后由于没有外吸蒸汽，氧化单元及所涉及到的酯化单元将无法重新开启，直到外界蒸汽系统恢复。</w:t>
      </w:r>
    </w:p>
    <w:p w:rsidR="007A3C30" w:rsidRDefault="007A3C30" w:rsidP="007A3C30">
      <w:pPr>
        <w:pStyle w:val="a5"/>
        <w:spacing w:line="360" w:lineRule="auto"/>
        <w:ind w:left="360" w:firstLineChars="0" w:firstLine="405"/>
        <w:jc w:val="left"/>
        <w:rPr>
          <w:rFonts w:hint="eastAsia"/>
          <w:b/>
          <w:szCs w:val="24"/>
        </w:rPr>
      </w:pPr>
    </w:p>
    <w:p w:rsidR="001A1FED" w:rsidRDefault="001A1FED" w:rsidP="007A3C30">
      <w:pPr>
        <w:pStyle w:val="a5"/>
        <w:spacing w:line="360" w:lineRule="auto"/>
        <w:ind w:left="360" w:firstLineChars="0" w:firstLine="405"/>
        <w:jc w:val="left"/>
        <w:rPr>
          <w:b/>
          <w:szCs w:val="24"/>
        </w:rPr>
      </w:pPr>
    </w:p>
    <w:p w:rsidR="007A3C30" w:rsidRDefault="00F54D1C" w:rsidP="007A3C30">
      <w:pPr>
        <w:pStyle w:val="a5"/>
        <w:spacing w:line="360" w:lineRule="auto"/>
        <w:ind w:left="360" w:firstLineChars="0" w:firstLine="405"/>
        <w:jc w:val="left"/>
        <w:rPr>
          <w:b/>
          <w:szCs w:val="24"/>
        </w:rPr>
      </w:pPr>
      <w:r>
        <w:rPr>
          <w:rFonts w:hint="eastAsia"/>
          <w:b/>
          <w:szCs w:val="24"/>
        </w:rPr>
        <w:t>以上妥否？</w:t>
      </w:r>
    </w:p>
    <w:p w:rsidR="00F54D1C" w:rsidRDefault="00F54D1C" w:rsidP="007A3C30">
      <w:pPr>
        <w:pStyle w:val="a5"/>
        <w:spacing w:line="360" w:lineRule="auto"/>
        <w:ind w:left="360" w:firstLineChars="0" w:firstLine="405"/>
        <w:jc w:val="left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请批示！</w:t>
      </w:r>
    </w:p>
    <w:p w:rsidR="001A1FED" w:rsidRDefault="001A1FED" w:rsidP="007A3C30">
      <w:pPr>
        <w:pStyle w:val="a5"/>
        <w:spacing w:line="360" w:lineRule="auto"/>
        <w:ind w:left="360" w:firstLineChars="0" w:firstLine="405"/>
        <w:jc w:val="left"/>
        <w:rPr>
          <w:rFonts w:hint="eastAsia"/>
          <w:b/>
          <w:szCs w:val="24"/>
        </w:rPr>
      </w:pPr>
    </w:p>
    <w:p w:rsidR="001A1FED" w:rsidRDefault="001A1FED" w:rsidP="007A3C30">
      <w:pPr>
        <w:pStyle w:val="a5"/>
        <w:spacing w:line="360" w:lineRule="auto"/>
        <w:ind w:left="360" w:firstLineChars="0" w:firstLine="405"/>
        <w:jc w:val="left"/>
        <w:rPr>
          <w:b/>
          <w:szCs w:val="24"/>
        </w:rPr>
      </w:pPr>
    </w:p>
    <w:p w:rsidR="00B76088" w:rsidRDefault="00B76088" w:rsidP="007A3C30">
      <w:pPr>
        <w:pStyle w:val="a5"/>
        <w:spacing w:line="360" w:lineRule="auto"/>
        <w:ind w:left="360" w:firstLineChars="0" w:firstLine="405"/>
        <w:jc w:val="left"/>
        <w:rPr>
          <w:b/>
          <w:szCs w:val="24"/>
        </w:rPr>
      </w:pPr>
    </w:p>
    <w:p w:rsidR="00B76088" w:rsidRDefault="00B76088" w:rsidP="007A3C30">
      <w:pPr>
        <w:pStyle w:val="a5"/>
        <w:spacing w:line="360" w:lineRule="auto"/>
        <w:ind w:left="360" w:firstLineChars="0" w:firstLine="405"/>
        <w:jc w:val="left"/>
        <w:rPr>
          <w:b/>
          <w:szCs w:val="24"/>
        </w:rPr>
      </w:pPr>
    </w:p>
    <w:p w:rsidR="007A3C30" w:rsidRPr="007A3C30" w:rsidRDefault="007A3C30" w:rsidP="007A3C30">
      <w:pPr>
        <w:pStyle w:val="a5"/>
        <w:spacing w:line="360" w:lineRule="auto"/>
        <w:ind w:left="360" w:firstLineChars="0" w:firstLine="405"/>
        <w:jc w:val="right"/>
        <w:rPr>
          <w:b/>
          <w:sz w:val="24"/>
          <w:szCs w:val="24"/>
        </w:rPr>
      </w:pPr>
      <w:r w:rsidRPr="007A3C30">
        <w:rPr>
          <w:rFonts w:hint="eastAsia"/>
          <w:b/>
          <w:sz w:val="24"/>
          <w:szCs w:val="24"/>
        </w:rPr>
        <w:t>丙烯酸装置</w:t>
      </w:r>
    </w:p>
    <w:p w:rsidR="007A3C30" w:rsidRPr="007A3C30" w:rsidRDefault="007A3C30" w:rsidP="007A3C30">
      <w:pPr>
        <w:pStyle w:val="a5"/>
        <w:spacing w:line="360" w:lineRule="auto"/>
        <w:ind w:left="360" w:firstLineChars="0" w:firstLine="405"/>
        <w:jc w:val="right"/>
        <w:rPr>
          <w:b/>
          <w:sz w:val="24"/>
          <w:szCs w:val="24"/>
        </w:rPr>
      </w:pPr>
      <w:r w:rsidRPr="007A3C30">
        <w:rPr>
          <w:rFonts w:hint="eastAsia"/>
          <w:b/>
          <w:sz w:val="24"/>
          <w:szCs w:val="24"/>
        </w:rPr>
        <w:t>2020.5.11</w:t>
      </w:r>
    </w:p>
    <w:sectPr w:rsidR="007A3C30" w:rsidRPr="007A3C30" w:rsidSect="0075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AA5" w:rsidRDefault="00721AA5" w:rsidP="009C15C0">
      <w:r>
        <w:separator/>
      </w:r>
    </w:p>
  </w:endnote>
  <w:endnote w:type="continuationSeparator" w:id="1">
    <w:p w:rsidR="00721AA5" w:rsidRDefault="00721AA5" w:rsidP="009C1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AA5" w:rsidRDefault="00721AA5" w:rsidP="009C15C0">
      <w:r>
        <w:separator/>
      </w:r>
    </w:p>
  </w:footnote>
  <w:footnote w:type="continuationSeparator" w:id="1">
    <w:p w:rsidR="00721AA5" w:rsidRDefault="00721AA5" w:rsidP="009C15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39F9"/>
    <w:multiLevelType w:val="hybridMultilevel"/>
    <w:tmpl w:val="681C6932"/>
    <w:lvl w:ilvl="0" w:tplc="D2C44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E3537"/>
    <w:multiLevelType w:val="hybridMultilevel"/>
    <w:tmpl w:val="F5D2321E"/>
    <w:lvl w:ilvl="0" w:tplc="2ADC8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5229D8"/>
    <w:multiLevelType w:val="hybridMultilevel"/>
    <w:tmpl w:val="23BE997C"/>
    <w:lvl w:ilvl="0" w:tplc="FEA47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5C099E"/>
    <w:multiLevelType w:val="hybridMultilevel"/>
    <w:tmpl w:val="1B608DD4"/>
    <w:lvl w:ilvl="0" w:tplc="0B4EF7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41069"/>
    <w:multiLevelType w:val="hybridMultilevel"/>
    <w:tmpl w:val="F5D2321E"/>
    <w:lvl w:ilvl="0" w:tplc="2ADC8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961F7"/>
    <w:multiLevelType w:val="hybridMultilevel"/>
    <w:tmpl w:val="681C6932"/>
    <w:lvl w:ilvl="0" w:tplc="D2C44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735D13"/>
    <w:multiLevelType w:val="hybridMultilevel"/>
    <w:tmpl w:val="F5D2321E"/>
    <w:lvl w:ilvl="0" w:tplc="2ADC8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4167E1"/>
    <w:multiLevelType w:val="hybridMultilevel"/>
    <w:tmpl w:val="F5D2321E"/>
    <w:lvl w:ilvl="0" w:tplc="2ADC8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33B96"/>
    <w:multiLevelType w:val="hybridMultilevel"/>
    <w:tmpl w:val="21FC20EE"/>
    <w:lvl w:ilvl="0" w:tplc="7A1051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BC608B"/>
    <w:multiLevelType w:val="hybridMultilevel"/>
    <w:tmpl w:val="F5D2321E"/>
    <w:lvl w:ilvl="0" w:tplc="2ADC8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5C0"/>
    <w:rsid w:val="000D0F78"/>
    <w:rsid w:val="00117477"/>
    <w:rsid w:val="001A1FED"/>
    <w:rsid w:val="00246A02"/>
    <w:rsid w:val="00461F6D"/>
    <w:rsid w:val="005B1315"/>
    <w:rsid w:val="005B7BE0"/>
    <w:rsid w:val="005D5ECE"/>
    <w:rsid w:val="00721AA5"/>
    <w:rsid w:val="00752174"/>
    <w:rsid w:val="007A3C30"/>
    <w:rsid w:val="007D6F30"/>
    <w:rsid w:val="007F7EB0"/>
    <w:rsid w:val="00844815"/>
    <w:rsid w:val="00876B61"/>
    <w:rsid w:val="008E409A"/>
    <w:rsid w:val="009C15C0"/>
    <w:rsid w:val="00A70519"/>
    <w:rsid w:val="00AE5A32"/>
    <w:rsid w:val="00B76088"/>
    <w:rsid w:val="00D5090A"/>
    <w:rsid w:val="00D510EF"/>
    <w:rsid w:val="00D863BF"/>
    <w:rsid w:val="00F35385"/>
    <w:rsid w:val="00F54D1C"/>
    <w:rsid w:val="00F77155"/>
    <w:rsid w:val="00F82586"/>
    <w:rsid w:val="00FC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1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15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1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15C0"/>
    <w:rPr>
      <w:sz w:val="18"/>
      <w:szCs w:val="18"/>
    </w:rPr>
  </w:style>
  <w:style w:type="paragraph" w:styleId="a5">
    <w:name w:val="List Paragraph"/>
    <w:basedOn w:val="a"/>
    <w:uiPriority w:val="34"/>
    <w:qFormat/>
    <w:rsid w:val="009C15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C15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15C0"/>
    <w:rPr>
      <w:sz w:val="18"/>
      <w:szCs w:val="18"/>
    </w:rPr>
  </w:style>
  <w:style w:type="table" w:styleId="a7">
    <w:name w:val="Table Grid"/>
    <w:basedOn w:val="a1"/>
    <w:uiPriority w:val="59"/>
    <w:rsid w:val="007F7E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168</Words>
  <Characters>964</Characters>
  <Application>Microsoft Office Word</Application>
  <DocSecurity>0</DocSecurity>
  <Lines>8</Lines>
  <Paragraphs>2</Paragraphs>
  <ScaleCrop>false</ScaleCrop>
  <Company>china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冯彪</dc:creator>
  <cp:keywords/>
  <dc:description/>
  <cp:lastModifiedBy>冯彪</cp:lastModifiedBy>
  <cp:revision>12</cp:revision>
  <dcterms:created xsi:type="dcterms:W3CDTF">2020-05-11T02:39:00Z</dcterms:created>
  <dcterms:modified xsi:type="dcterms:W3CDTF">2020-05-11T07:11:00Z</dcterms:modified>
</cp:coreProperties>
</file>