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A67BD" w14:textId="1CDD6A71" w:rsidR="00251F32" w:rsidRPr="00910309" w:rsidRDefault="00FE110E" w:rsidP="00A81431">
      <w:pPr>
        <w:rPr>
          <w:b/>
          <w:sz w:val="32"/>
        </w:rPr>
      </w:pPr>
      <w:r w:rsidRPr="00910309">
        <w:rPr>
          <w:rFonts w:hint="eastAsia"/>
          <w:b/>
          <w:sz w:val="32"/>
        </w:rPr>
        <w:t>灯塔工厂采购与销售用例进展</w:t>
      </w:r>
    </w:p>
    <w:p w14:paraId="1F41D716" w14:textId="457CDF96" w:rsidR="00F7482A" w:rsidRDefault="002778D8" w:rsidP="00A81431">
      <w:r>
        <w:rPr>
          <w:rFonts w:hint="eastAsia"/>
        </w:rPr>
        <w:t>【采购</w:t>
      </w:r>
      <w:r>
        <w:t>板块</w:t>
      </w:r>
      <w:r w:rsidR="0058669A">
        <w:rPr>
          <w:rFonts w:hint="eastAsia"/>
        </w:rPr>
        <w:t>进展</w:t>
      </w:r>
      <w:r>
        <w:rPr>
          <w:rFonts w:hint="eastAsia"/>
        </w:rPr>
        <w:t>】</w:t>
      </w:r>
    </w:p>
    <w:p w14:paraId="6870872D" w14:textId="45CB6F66" w:rsidR="006368BF" w:rsidRDefault="00FE110E" w:rsidP="006368BF">
      <w:pPr>
        <w:ind w:firstLine="420"/>
      </w:pPr>
      <w:r>
        <w:rPr>
          <w:rFonts w:hint="eastAsia"/>
        </w:rPr>
        <w:t>搭建</w:t>
      </w:r>
      <w:r w:rsidR="00422C5E" w:rsidRPr="00422C5E">
        <w:rPr>
          <w:rFonts w:hint="eastAsia"/>
        </w:rPr>
        <w:t>大宗原料价格看板和业绩仪表盘</w:t>
      </w:r>
      <w:r w:rsidR="00422C5E">
        <w:rPr>
          <w:rFonts w:hint="eastAsia"/>
        </w:rPr>
        <w:t>是</w:t>
      </w:r>
      <w:r w:rsidR="00422C5E">
        <w:t>采购端数字化转型的第一个用例</w:t>
      </w:r>
      <w:r w:rsidR="00887233">
        <w:rPr>
          <w:rFonts w:hint="eastAsia"/>
        </w:rPr>
        <w:t>。</w:t>
      </w:r>
      <w:r w:rsidR="00422C5E">
        <w:rPr>
          <w:rFonts w:hint="eastAsia"/>
        </w:rPr>
        <w:t>通过</w:t>
      </w:r>
      <w:r w:rsidR="00422C5E">
        <w:t>数据</w:t>
      </w:r>
      <w:r>
        <w:rPr>
          <w:rFonts w:hint="eastAsia"/>
        </w:rPr>
        <w:t>集成</w:t>
      </w:r>
      <w:r w:rsidR="00422C5E">
        <w:t>，</w:t>
      </w:r>
      <w:r w:rsidR="00422C5E">
        <w:rPr>
          <w:rFonts w:hint="eastAsia"/>
        </w:rPr>
        <w:t>实现原料</w:t>
      </w:r>
      <w:r w:rsidR="00887233">
        <w:rPr>
          <w:rFonts w:hint="eastAsia"/>
        </w:rPr>
        <w:t>及相关</w:t>
      </w:r>
      <w:r w:rsidR="00422C5E">
        <w:t>产品</w:t>
      </w:r>
      <w:r w:rsidR="000256DC">
        <w:rPr>
          <w:rFonts w:hint="eastAsia"/>
        </w:rPr>
        <w:t>市场指标</w:t>
      </w:r>
      <w:r w:rsidR="000256DC">
        <w:t>趋势</w:t>
      </w:r>
      <w:r w:rsidR="00887233">
        <w:rPr>
          <w:rFonts w:hint="eastAsia"/>
        </w:rPr>
        <w:t>直观</w:t>
      </w:r>
      <w:r w:rsidR="00887233">
        <w:t>展示、</w:t>
      </w:r>
      <w:r w:rsidR="00887233">
        <w:rPr>
          <w:rFonts w:hint="eastAsia"/>
        </w:rPr>
        <w:t>库存</w:t>
      </w:r>
      <w:r w:rsidR="00887233">
        <w:t>动态模拟</w:t>
      </w:r>
      <w:r w:rsidR="00887233">
        <w:rPr>
          <w:rFonts w:hint="eastAsia"/>
        </w:rPr>
        <w:t>及</w:t>
      </w:r>
      <w:r w:rsidR="00887233">
        <w:t>采购业绩复盘</w:t>
      </w:r>
      <w:r>
        <w:rPr>
          <w:rFonts w:hint="eastAsia"/>
        </w:rPr>
        <w:t>等功能</w:t>
      </w:r>
      <w:r w:rsidR="00887233">
        <w:rPr>
          <w:rFonts w:hint="eastAsia"/>
        </w:rPr>
        <w:t>，</w:t>
      </w:r>
      <w:r w:rsidR="00887233" w:rsidRPr="00887233">
        <w:rPr>
          <w:rFonts w:hint="eastAsia"/>
        </w:rPr>
        <w:t>促进市场数据自动化</w:t>
      </w:r>
      <w:r w:rsidRPr="00887233">
        <w:rPr>
          <w:rFonts w:hint="eastAsia"/>
        </w:rPr>
        <w:t>处理</w:t>
      </w:r>
      <w:r w:rsidR="00887233">
        <w:rPr>
          <w:rFonts w:hint="eastAsia"/>
        </w:rPr>
        <w:t>。</w:t>
      </w:r>
      <w:r w:rsidR="00527963">
        <w:rPr>
          <w:rFonts w:hint="eastAsia"/>
        </w:rPr>
        <w:t>在过去几周里，我们</w:t>
      </w:r>
      <w:r w:rsidR="001F731A">
        <w:t>完成</w:t>
      </w:r>
      <w:r w:rsidR="00527963">
        <w:rPr>
          <w:rFonts w:hint="eastAsia"/>
        </w:rPr>
        <w:t>了</w:t>
      </w:r>
      <w:r w:rsidR="001F731A">
        <w:t>用例界面初步设计</w:t>
      </w:r>
      <w:r w:rsidR="001F731A">
        <w:rPr>
          <w:rFonts w:hint="eastAsia"/>
        </w:rPr>
        <w:t>，</w:t>
      </w:r>
      <w:r w:rsidR="00527963">
        <w:rPr>
          <w:rFonts w:hint="eastAsia"/>
        </w:rPr>
        <w:t>并且</w:t>
      </w:r>
      <w:r w:rsidR="001F731A">
        <w:rPr>
          <w:rFonts w:hint="eastAsia"/>
        </w:rPr>
        <w:t>通过</w:t>
      </w:r>
      <w:r w:rsidR="001F731A" w:rsidRPr="001F731A">
        <w:rPr>
          <w:rFonts w:hint="eastAsia"/>
        </w:rPr>
        <w:t>分析</w:t>
      </w:r>
      <w:r w:rsidR="001F731A">
        <w:rPr>
          <w:rFonts w:hint="eastAsia"/>
        </w:rPr>
        <w:t>原料</w:t>
      </w:r>
      <w:r w:rsidR="001F731A" w:rsidRPr="001F731A">
        <w:rPr>
          <w:rFonts w:hint="eastAsia"/>
        </w:rPr>
        <w:t>供需结构</w:t>
      </w:r>
      <w:r w:rsidR="001F731A">
        <w:rPr>
          <w:rFonts w:hint="eastAsia"/>
        </w:rPr>
        <w:t>、</w:t>
      </w:r>
      <w:r w:rsidR="001F731A" w:rsidRPr="001F731A">
        <w:rPr>
          <w:rFonts w:hint="eastAsia"/>
        </w:rPr>
        <w:t>上下游</w:t>
      </w:r>
      <w:r w:rsidR="001F731A">
        <w:rPr>
          <w:rFonts w:hint="eastAsia"/>
        </w:rPr>
        <w:t>相关指标</w:t>
      </w:r>
      <w:r w:rsidR="001F731A" w:rsidRPr="001F731A">
        <w:rPr>
          <w:rFonts w:hint="eastAsia"/>
        </w:rPr>
        <w:t>关联度</w:t>
      </w:r>
      <w:r w:rsidR="001F731A">
        <w:rPr>
          <w:rFonts w:hint="eastAsia"/>
        </w:rPr>
        <w:t>及</w:t>
      </w:r>
      <w:r w:rsidR="001F731A">
        <w:t>历史采购数据</w:t>
      </w:r>
      <w:r w:rsidR="001F731A" w:rsidRPr="001F731A">
        <w:rPr>
          <w:rFonts w:hint="eastAsia"/>
        </w:rPr>
        <w:t>，梳理关键数据源</w:t>
      </w:r>
      <w:r w:rsidR="001F731A">
        <w:rPr>
          <w:rFonts w:hint="eastAsia"/>
        </w:rPr>
        <w:t>。</w:t>
      </w:r>
    </w:p>
    <w:p w14:paraId="54B7D6F4" w14:textId="24208EB5" w:rsidR="00527963" w:rsidRDefault="00672546" w:rsidP="00FE110E">
      <w:pPr>
        <w:ind w:firstLine="420"/>
        <w:jc w:val="center"/>
      </w:pPr>
      <w:r w:rsidRPr="00672546">
        <w:rPr>
          <w:noProof/>
        </w:rPr>
        <w:drawing>
          <wp:inline distT="0" distB="0" distL="0" distR="0" wp14:anchorId="100F779E" wp14:editId="35C17BB7">
            <wp:extent cx="5274310" cy="2687955"/>
            <wp:effectExtent l="0" t="0" r="2540" b="0"/>
            <wp:docPr id="1" name="图片 1" descr="电脑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A7359" w14:textId="7604626E" w:rsidR="00503E46" w:rsidRDefault="00672546" w:rsidP="00144A98">
      <w:r>
        <w:tab/>
      </w:r>
      <w:r>
        <w:rPr>
          <w:rFonts w:hint="eastAsia"/>
        </w:rPr>
        <w:t>此外项目组也积极学习生产项目组的敏捷工作模式经验，试行</w:t>
      </w:r>
      <w:proofErr w:type="gramStart"/>
      <w:r>
        <w:rPr>
          <w:rFonts w:hint="eastAsia"/>
        </w:rPr>
        <w:t>每日站</w:t>
      </w:r>
      <w:proofErr w:type="gramEnd"/>
      <w:r>
        <w:rPr>
          <w:rFonts w:hint="eastAsia"/>
        </w:rPr>
        <w:t>会，高效沟通合作。</w:t>
      </w:r>
    </w:p>
    <w:p w14:paraId="214111F8" w14:textId="5A0C121C" w:rsidR="00672546" w:rsidRDefault="00587158" w:rsidP="00672546">
      <w:pPr>
        <w:jc w:val="center"/>
      </w:pPr>
      <w:r>
        <w:rPr>
          <w:rFonts w:hint="eastAsia"/>
          <w:noProof/>
        </w:rPr>
        <w:t>【插入站会的图片，待今日重新拍摄】</w:t>
      </w:r>
    </w:p>
    <w:p w14:paraId="32A413D3" w14:textId="77777777" w:rsidR="00503E46" w:rsidRDefault="00503E46" w:rsidP="00144A98">
      <w:r>
        <w:rPr>
          <w:rFonts w:hint="eastAsia"/>
        </w:rPr>
        <w:t>【卓越采购</w:t>
      </w:r>
      <w:r>
        <w:t>举措</w:t>
      </w:r>
      <w:r>
        <w:rPr>
          <w:rFonts w:hint="eastAsia"/>
        </w:rPr>
        <w:t>】</w:t>
      </w:r>
    </w:p>
    <w:p w14:paraId="416E01DB" w14:textId="2A9A2ADF" w:rsidR="006368BF" w:rsidRDefault="00AD4700" w:rsidP="00503E46">
      <w:pPr>
        <w:ind w:firstLine="420"/>
      </w:pPr>
      <w:r>
        <w:rPr>
          <w:rFonts w:hint="eastAsia"/>
        </w:rPr>
        <w:t>项目组</w:t>
      </w:r>
      <w:r w:rsidR="00144A98">
        <w:rPr>
          <w:rFonts w:hint="eastAsia"/>
        </w:rPr>
        <w:t>通过</w:t>
      </w:r>
      <w:r w:rsidR="006368BF">
        <w:rPr>
          <w:rFonts w:hint="eastAsia"/>
        </w:rPr>
        <w:t>引入</w:t>
      </w:r>
      <w:r w:rsidR="006368BF">
        <w:t>量化模型分析工具，</w:t>
      </w:r>
      <w:r w:rsidR="006368BF">
        <w:rPr>
          <w:rFonts w:hint="eastAsia"/>
        </w:rPr>
        <w:t>依据数据</w:t>
      </w:r>
      <w:r w:rsidR="006368BF">
        <w:t>及理论分析结果，</w:t>
      </w:r>
      <w:r w:rsidR="006368BF">
        <w:rPr>
          <w:rFonts w:hint="eastAsia"/>
        </w:rPr>
        <w:t>辅助原料</w:t>
      </w:r>
      <w:r w:rsidR="006368BF">
        <w:t>价格</w:t>
      </w:r>
      <w:proofErr w:type="gramStart"/>
      <w:r w:rsidR="006368BF">
        <w:t>研</w:t>
      </w:r>
      <w:proofErr w:type="gramEnd"/>
      <w:r w:rsidR="006368BF">
        <w:t>判</w:t>
      </w:r>
      <w:r w:rsidR="006368BF">
        <w:rPr>
          <w:rFonts w:hint="eastAsia"/>
        </w:rPr>
        <w:t>。</w:t>
      </w:r>
      <w:r w:rsidR="006368BF">
        <w:t>目前已建立丙烯、丁醇量化模型，</w:t>
      </w:r>
      <w:r w:rsidR="006368BF">
        <w:rPr>
          <w:rFonts w:hint="eastAsia"/>
        </w:rPr>
        <w:t>根据长期</w:t>
      </w:r>
      <w:r w:rsidR="006368BF">
        <w:t>数据更新结果，</w:t>
      </w:r>
      <w:r w:rsidR="006368BF">
        <w:rPr>
          <w:rFonts w:hint="eastAsia"/>
        </w:rPr>
        <w:t>不断</w:t>
      </w:r>
      <w:r w:rsidR="006368BF">
        <w:t>调整模型参数，</w:t>
      </w:r>
      <w:r w:rsidR="006368BF">
        <w:rPr>
          <w:rFonts w:hint="eastAsia"/>
        </w:rPr>
        <w:t>在原来</w:t>
      </w:r>
      <w:r w:rsidR="006368BF">
        <w:t>主要依靠人工</w:t>
      </w:r>
      <w:proofErr w:type="gramStart"/>
      <w:r w:rsidR="006368BF">
        <w:t>研</w:t>
      </w:r>
      <w:proofErr w:type="gramEnd"/>
      <w:r w:rsidR="006368BF">
        <w:t>判的基础上，结合数据分析，</w:t>
      </w:r>
      <w:r w:rsidR="00527963">
        <w:rPr>
          <w:rFonts w:hint="eastAsia"/>
        </w:rPr>
        <w:t>进一步判断</w:t>
      </w:r>
      <w:proofErr w:type="gramStart"/>
      <w:r w:rsidR="006368BF">
        <w:t>主原料</w:t>
      </w:r>
      <w:proofErr w:type="gramEnd"/>
      <w:r w:rsidR="006368BF">
        <w:t>价格</w:t>
      </w:r>
      <w:r w:rsidR="006368BF">
        <w:rPr>
          <w:rFonts w:hint="eastAsia"/>
        </w:rPr>
        <w:t>趋势</w:t>
      </w:r>
      <w:r w:rsidR="006368BF">
        <w:t>。</w:t>
      </w:r>
      <w:r w:rsidR="00527963">
        <w:rPr>
          <w:rFonts w:hint="eastAsia"/>
        </w:rPr>
        <w:t>试行</w:t>
      </w:r>
      <w:proofErr w:type="gramStart"/>
      <w:r w:rsidR="00527963">
        <w:rPr>
          <w:rFonts w:hint="eastAsia"/>
        </w:rPr>
        <w:t>周度预测</w:t>
      </w:r>
      <w:proofErr w:type="gramEnd"/>
      <w:r w:rsidR="00527963">
        <w:rPr>
          <w:rFonts w:hint="eastAsia"/>
        </w:rPr>
        <w:t>跟踪，不断修正完善模型的准确性。</w:t>
      </w:r>
    </w:p>
    <w:p w14:paraId="70B39455" w14:textId="0B6E40AB" w:rsidR="00672546" w:rsidRDefault="00672546" w:rsidP="00503E46">
      <w:pPr>
        <w:ind w:firstLine="420"/>
      </w:pPr>
      <w:r w:rsidRPr="00672546">
        <w:rPr>
          <w:noProof/>
        </w:rPr>
        <w:drawing>
          <wp:inline distT="0" distB="0" distL="0" distR="0" wp14:anchorId="1FB38523" wp14:editId="5AAFFF64">
            <wp:extent cx="5274310" cy="2748280"/>
            <wp:effectExtent l="0" t="0" r="2540" b="0"/>
            <wp:docPr id="2" name="图片 2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9FAC3" w14:textId="12398D33" w:rsidR="006368BF" w:rsidRDefault="00910309" w:rsidP="00251F32">
      <w:pPr>
        <w:ind w:firstLine="420"/>
      </w:pPr>
      <w:r>
        <w:rPr>
          <w:rFonts w:hint="eastAsia"/>
        </w:rPr>
        <w:t>同时，</w:t>
      </w:r>
      <w:r w:rsidR="00144A98">
        <w:rPr>
          <w:rFonts w:hint="eastAsia"/>
        </w:rPr>
        <w:t>借助集团市场中心的力量，</w:t>
      </w:r>
      <w:r w:rsidR="006368BF">
        <w:rPr>
          <w:rFonts w:hint="eastAsia"/>
        </w:rPr>
        <w:t>发挥</w:t>
      </w:r>
      <w:r w:rsidR="006368BF">
        <w:t>集团</w:t>
      </w:r>
      <w:r w:rsidR="006368BF">
        <w:rPr>
          <w:rFonts w:hint="eastAsia"/>
        </w:rPr>
        <w:t>协同效应</w:t>
      </w:r>
      <w:r w:rsidR="006368BF">
        <w:t>，</w:t>
      </w:r>
      <w:r w:rsidR="006368BF">
        <w:rPr>
          <w:rFonts w:hint="eastAsia"/>
        </w:rPr>
        <w:t>组织</w:t>
      </w:r>
      <w:r w:rsidR="006368BF">
        <w:t>跨公司间</w:t>
      </w:r>
      <w:r w:rsidR="006368BF">
        <w:rPr>
          <w:rFonts w:hint="eastAsia"/>
        </w:rPr>
        <w:t>乙醇</w:t>
      </w:r>
      <w:r w:rsidR="006368BF">
        <w:t>联合招标，通过集中采购</w:t>
      </w:r>
      <w:r w:rsidR="006368BF">
        <w:rPr>
          <w:rFonts w:hint="eastAsia"/>
        </w:rPr>
        <w:t>实现</w:t>
      </w:r>
      <w:r w:rsidR="006368BF">
        <w:t>降本增效。</w:t>
      </w:r>
    </w:p>
    <w:p w14:paraId="1099CFFF" w14:textId="1525DA44" w:rsidR="001F731A" w:rsidRPr="001F731A" w:rsidRDefault="001F731A" w:rsidP="001F731A">
      <w:pPr>
        <w:ind w:firstLineChars="200" w:firstLine="420"/>
      </w:pPr>
    </w:p>
    <w:p w14:paraId="77CD2EA5" w14:textId="3F397D53" w:rsidR="001F731A" w:rsidRDefault="0058669A" w:rsidP="0058669A">
      <w:r>
        <w:rPr>
          <w:rFonts w:hint="eastAsia"/>
        </w:rPr>
        <w:t>【销售板块进展】</w:t>
      </w:r>
    </w:p>
    <w:p w14:paraId="1B89B1B8" w14:textId="63992DE4" w:rsidR="0058669A" w:rsidRDefault="002E4647" w:rsidP="0058669A">
      <w:r>
        <w:tab/>
      </w:r>
      <w:r w:rsidR="00910309">
        <w:rPr>
          <w:rFonts w:hint="eastAsia"/>
        </w:rPr>
        <w:t>近段时间，销售用例集中攻坚</w:t>
      </w:r>
      <w:r>
        <w:rPr>
          <w:rFonts w:hint="eastAsia"/>
        </w:rPr>
        <w:t>时效利润模型</w:t>
      </w:r>
      <w:r w:rsidR="00757D89">
        <w:rPr>
          <w:rFonts w:hint="eastAsia"/>
        </w:rPr>
        <w:t>，</w:t>
      </w:r>
      <w:r w:rsidR="00910309">
        <w:rPr>
          <w:rFonts w:hint="eastAsia"/>
        </w:rPr>
        <w:t>此模型</w:t>
      </w:r>
      <w:r w:rsidR="002917E6">
        <w:rPr>
          <w:rFonts w:hint="eastAsia"/>
        </w:rPr>
        <w:t>通过实时毛利计算与预测，给出销售及生产的建议指标。</w:t>
      </w:r>
      <w:r w:rsidR="00757D89">
        <w:rPr>
          <w:rFonts w:hint="eastAsia"/>
        </w:rPr>
        <w:t>自9月中旬启动以来，</w:t>
      </w:r>
      <w:r w:rsidR="00797E54">
        <w:rPr>
          <w:rFonts w:hint="eastAsia"/>
        </w:rPr>
        <w:t>模型</w:t>
      </w:r>
      <w:r w:rsidR="003530BA">
        <w:rPr>
          <w:rFonts w:hint="eastAsia"/>
        </w:rPr>
        <w:t>已</w:t>
      </w:r>
      <w:r w:rsidR="00797E54">
        <w:rPr>
          <w:rFonts w:hint="eastAsia"/>
        </w:rPr>
        <w:t>经过</w:t>
      </w:r>
      <w:r w:rsidR="00797E54">
        <w:t>4</w:t>
      </w:r>
      <w:r w:rsidR="00797E54">
        <w:rPr>
          <w:rFonts w:hint="eastAsia"/>
        </w:rPr>
        <w:t>次开发迭代</w:t>
      </w:r>
      <w:r w:rsidR="003530BA">
        <w:rPr>
          <w:rFonts w:hint="eastAsia"/>
        </w:rPr>
        <w:t>，</w:t>
      </w:r>
      <w:r w:rsidR="00570619">
        <w:rPr>
          <w:rFonts w:hint="eastAsia"/>
        </w:rPr>
        <w:t>确保输出结果的准确性及可靠性，</w:t>
      </w:r>
      <w:r w:rsidR="003E77B2">
        <w:rPr>
          <w:rFonts w:hint="eastAsia"/>
        </w:rPr>
        <w:t>并成功在内网上线</w:t>
      </w:r>
      <w:r w:rsidR="00757D89">
        <w:rPr>
          <w:rFonts w:hint="eastAsia"/>
        </w:rPr>
        <w:t>。</w:t>
      </w:r>
      <w:r w:rsidR="003530BA">
        <w:rPr>
          <w:rFonts w:hint="eastAsia"/>
        </w:rPr>
        <w:t>下阶段</w:t>
      </w:r>
      <w:r w:rsidR="00AD4700">
        <w:rPr>
          <w:rFonts w:hint="eastAsia"/>
        </w:rPr>
        <w:t>项目组</w:t>
      </w:r>
      <w:r w:rsidR="003530BA">
        <w:rPr>
          <w:rFonts w:hint="eastAsia"/>
        </w:rPr>
        <w:t>将继续完善模型，打通数据链路，争取做到产供销联动及数据自动化。</w:t>
      </w:r>
    </w:p>
    <w:p w14:paraId="4CEC9429" w14:textId="2AFCD71E" w:rsidR="0058669A" w:rsidRDefault="0058669A" w:rsidP="0058669A"/>
    <w:p w14:paraId="40D554CB" w14:textId="5322C0BE" w:rsidR="0058669A" w:rsidRDefault="0058669A" w:rsidP="0058669A"/>
    <w:p w14:paraId="7749206C" w14:textId="0269E3D3" w:rsidR="0058669A" w:rsidRDefault="0058669A" w:rsidP="0058669A">
      <w:r>
        <w:rPr>
          <w:rFonts w:hint="eastAsia"/>
        </w:rPr>
        <w:t>【灯塔采访】</w:t>
      </w:r>
    </w:p>
    <w:p w14:paraId="3355B799" w14:textId="4665686D" w:rsidR="009838C8" w:rsidRDefault="003A19B6" w:rsidP="0058669A">
      <w:r>
        <w:rPr>
          <w:rFonts w:hint="eastAsia"/>
        </w:rPr>
        <w:t>插入视频</w:t>
      </w:r>
      <w:r w:rsidR="00501792">
        <w:rPr>
          <w:rFonts w:hint="eastAsia"/>
        </w:rPr>
        <w:t>（朱珺总）</w:t>
      </w:r>
    </w:p>
    <w:p w14:paraId="3B63F4D1" w14:textId="7800082F" w:rsidR="00501792" w:rsidRDefault="00501792" w:rsidP="0058669A">
      <w:r>
        <w:rPr>
          <w:rFonts w:hint="eastAsia"/>
        </w:rPr>
        <w:t>插入视频（张致爽）</w:t>
      </w:r>
    </w:p>
    <w:p w14:paraId="61EF215F" w14:textId="2DE01A3F" w:rsidR="009838C8" w:rsidRDefault="009838C8" w:rsidP="0058669A"/>
    <w:p w14:paraId="095BA979" w14:textId="1C813E7B" w:rsidR="009838C8" w:rsidRDefault="009838C8" w:rsidP="0058669A"/>
    <w:p w14:paraId="2546BF04" w14:textId="261AB720" w:rsidR="009838C8" w:rsidRDefault="009838C8" w:rsidP="0058669A"/>
    <w:p w14:paraId="69F002B7" w14:textId="37A51A3F" w:rsidR="009838C8" w:rsidRDefault="009838C8" w:rsidP="0058669A"/>
    <w:p w14:paraId="53ECAEB7" w14:textId="39F7756D" w:rsidR="009838C8" w:rsidRDefault="009838C8" w:rsidP="0058669A"/>
    <w:p w14:paraId="6560B35B" w14:textId="49CDA551" w:rsidR="009838C8" w:rsidRDefault="009838C8" w:rsidP="0058669A"/>
    <w:p w14:paraId="714BE68B" w14:textId="07D865B3" w:rsidR="009838C8" w:rsidRDefault="009838C8" w:rsidP="0058669A"/>
    <w:p w14:paraId="13C2399B" w14:textId="70889119" w:rsidR="009838C8" w:rsidRDefault="009838C8" w:rsidP="003A19B6">
      <w:pPr>
        <w:jc w:val="right"/>
      </w:pPr>
      <w:r>
        <w:rPr>
          <w:rFonts w:hint="eastAsia"/>
        </w:rPr>
        <w:t>供稿：许晓敏、徐剑涵</w:t>
      </w:r>
    </w:p>
    <w:p w14:paraId="4233592E" w14:textId="71939E98" w:rsidR="009838C8" w:rsidRDefault="009838C8" w:rsidP="003A19B6">
      <w:pPr>
        <w:jc w:val="right"/>
      </w:pPr>
      <w:r>
        <w:rPr>
          <w:rFonts w:hint="eastAsia"/>
        </w:rPr>
        <w:t>视频剪辑：胡兵</w:t>
      </w:r>
    </w:p>
    <w:p w14:paraId="47382973" w14:textId="77777777" w:rsidR="009838C8" w:rsidRDefault="009838C8" w:rsidP="0058669A"/>
    <w:sectPr w:rsidR="00983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0755D" w14:textId="77777777" w:rsidR="00E86EEE" w:rsidRDefault="00E86EEE" w:rsidP="007916C4">
      <w:r>
        <w:separator/>
      </w:r>
    </w:p>
  </w:endnote>
  <w:endnote w:type="continuationSeparator" w:id="0">
    <w:p w14:paraId="1EBE6332" w14:textId="77777777" w:rsidR="00E86EEE" w:rsidRDefault="00E86EEE" w:rsidP="00791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46B60" w14:textId="77777777" w:rsidR="00E86EEE" w:rsidRDefault="00E86EEE" w:rsidP="007916C4">
      <w:r>
        <w:separator/>
      </w:r>
    </w:p>
  </w:footnote>
  <w:footnote w:type="continuationSeparator" w:id="0">
    <w:p w14:paraId="6550158A" w14:textId="77777777" w:rsidR="00E86EEE" w:rsidRDefault="00E86EEE" w:rsidP="00791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E098C"/>
    <w:multiLevelType w:val="hybridMultilevel"/>
    <w:tmpl w:val="00E6B04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785C6D"/>
    <w:multiLevelType w:val="hybridMultilevel"/>
    <w:tmpl w:val="1472D81E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00C"/>
    <w:rsid w:val="000256DC"/>
    <w:rsid w:val="00144A98"/>
    <w:rsid w:val="00165B68"/>
    <w:rsid w:val="001F731A"/>
    <w:rsid w:val="00251F32"/>
    <w:rsid w:val="002778D8"/>
    <w:rsid w:val="002917E6"/>
    <w:rsid w:val="002B1B6B"/>
    <w:rsid w:val="002E4647"/>
    <w:rsid w:val="003530BA"/>
    <w:rsid w:val="003922E0"/>
    <w:rsid w:val="003A19B6"/>
    <w:rsid w:val="003E77B2"/>
    <w:rsid w:val="00422C5E"/>
    <w:rsid w:val="004D39F5"/>
    <w:rsid w:val="00501792"/>
    <w:rsid w:val="00503E46"/>
    <w:rsid w:val="00527963"/>
    <w:rsid w:val="00564F08"/>
    <w:rsid w:val="00570619"/>
    <w:rsid w:val="0058669A"/>
    <w:rsid w:val="00587158"/>
    <w:rsid w:val="005B7100"/>
    <w:rsid w:val="005C4458"/>
    <w:rsid w:val="006368BF"/>
    <w:rsid w:val="00672546"/>
    <w:rsid w:val="007463F3"/>
    <w:rsid w:val="00757D89"/>
    <w:rsid w:val="007916C4"/>
    <w:rsid w:val="00797E54"/>
    <w:rsid w:val="007E6AB9"/>
    <w:rsid w:val="00837804"/>
    <w:rsid w:val="0085663C"/>
    <w:rsid w:val="00857F23"/>
    <w:rsid w:val="00887233"/>
    <w:rsid w:val="00910309"/>
    <w:rsid w:val="009167AC"/>
    <w:rsid w:val="0097000C"/>
    <w:rsid w:val="00977C44"/>
    <w:rsid w:val="009838C8"/>
    <w:rsid w:val="00A81431"/>
    <w:rsid w:val="00AA343B"/>
    <w:rsid w:val="00AD4700"/>
    <w:rsid w:val="00B10B2D"/>
    <w:rsid w:val="00B44615"/>
    <w:rsid w:val="00C21C02"/>
    <w:rsid w:val="00D15676"/>
    <w:rsid w:val="00E367E8"/>
    <w:rsid w:val="00E86EEE"/>
    <w:rsid w:val="00EE313C"/>
    <w:rsid w:val="00F7482A"/>
    <w:rsid w:val="00FE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833C8"/>
  <w15:chartTrackingRefBased/>
  <w15:docId w15:val="{0C60068A-0E36-45A7-ABAE-C1F6B1DB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6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6C4"/>
    <w:rPr>
      <w:sz w:val="18"/>
      <w:szCs w:val="18"/>
    </w:rPr>
  </w:style>
  <w:style w:type="paragraph" w:styleId="a7">
    <w:name w:val="List Paragraph"/>
    <w:basedOn w:val="a"/>
    <w:uiPriority w:val="34"/>
    <w:qFormat/>
    <w:rsid w:val="00F748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0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579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许晓敏</dc:creator>
  <cp:keywords/>
  <dc:description/>
  <cp:lastModifiedBy>剑涵 徐</cp:lastModifiedBy>
  <cp:revision>4</cp:revision>
  <dcterms:created xsi:type="dcterms:W3CDTF">2021-10-28T07:13:00Z</dcterms:created>
  <dcterms:modified xsi:type="dcterms:W3CDTF">2021-10-29T00:52:00Z</dcterms:modified>
</cp:coreProperties>
</file>