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BC7" w:rsidRPr="001C18FC" w:rsidRDefault="00950BC7" w:rsidP="006D45A9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附件1</w:t>
      </w:r>
    </w:p>
    <w:p w:rsidR="001C18FC" w:rsidRDefault="001C18FC" w:rsidP="00E97376">
      <w:pPr>
        <w:spacing w:line="600" w:lineRule="exact"/>
        <w:jc w:val="center"/>
        <w:rPr>
          <w:rFonts w:ascii="华文中宋" w:eastAsia="华文中宋" w:hAnsi="华文中宋"/>
          <w:sz w:val="36"/>
          <w:szCs w:val="36"/>
        </w:rPr>
      </w:pPr>
    </w:p>
    <w:p w:rsidR="00E97376" w:rsidRPr="00805334" w:rsidRDefault="00E97376" w:rsidP="00805334">
      <w:pPr>
        <w:spacing w:line="600" w:lineRule="exact"/>
        <w:jc w:val="center"/>
        <w:rPr>
          <w:rFonts w:ascii="华文中宋" w:eastAsia="华文中宋" w:hAnsi="华文中宋"/>
          <w:sz w:val="36"/>
          <w:szCs w:val="36"/>
        </w:rPr>
      </w:pPr>
      <w:r w:rsidRPr="001C18FC">
        <w:rPr>
          <w:rFonts w:ascii="华文中宋" w:eastAsia="华文中宋" w:hAnsi="华文中宋" w:hint="eastAsia"/>
          <w:sz w:val="36"/>
          <w:szCs w:val="36"/>
        </w:rPr>
        <w:t>企业</w:t>
      </w:r>
      <w:r w:rsidR="0078067E" w:rsidRPr="001C18FC">
        <w:rPr>
          <w:rFonts w:ascii="华文中宋" w:eastAsia="华文中宋" w:hAnsi="华文中宋" w:hint="eastAsia"/>
          <w:sz w:val="36"/>
          <w:szCs w:val="36"/>
        </w:rPr>
        <w:t>有关素材</w:t>
      </w:r>
    </w:p>
    <w:p w:rsidR="00E97376" w:rsidRPr="00E97376" w:rsidRDefault="00E97376" w:rsidP="00E97376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E97376">
        <w:rPr>
          <w:rFonts w:ascii="黑体" w:eastAsia="黑体" w:hAnsi="黑体" w:hint="eastAsia"/>
          <w:sz w:val="32"/>
          <w:szCs w:val="32"/>
        </w:rPr>
        <w:t>一、企业</w:t>
      </w:r>
      <w:r w:rsidR="0078067E">
        <w:rPr>
          <w:rFonts w:ascii="黑体" w:eastAsia="黑体" w:hAnsi="黑体" w:hint="eastAsia"/>
          <w:sz w:val="32"/>
          <w:szCs w:val="32"/>
        </w:rPr>
        <w:t>基本情况</w:t>
      </w:r>
    </w:p>
    <w:p w:rsidR="00950BC7" w:rsidRDefault="003E60AE" w:rsidP="007A57BB">
      <w:pPr>
        <w:spacing w:line="600" w:lineRule="exact"/>
        <w:ind w:firstLineChars="200" w:firstLine="640"/>
        <w:rPr>
          <w:rFonts w:ascii="仿宋_GB2312" w:eastAsia="仿宋_GB2312" w:hAnsi="Kaiti SC Regular"/>
          <w:sz w:val="32"/>
          <w:szCs w:val="32"/>
        </w:rPr>
      </w:pPr>
      <w:r w:rsidRPr="007A57BB">
        <w:rPr>
          <w:rFonts w:ascii="Times New Roman" w:eastAsia="仿宋_GB2312" w:hAnsi="Times New Roman" w:cs="Times New Roman"/>
          <w:sz w:val="32"/>
          <w:szCs w:val="32"/>
        </w:rPr>
        <w:t>中国华能集团公司是经国务院批准成立的国有重要骨干企业。成立于</w:t>
      </w:r>
      <w:r w:rsidRPr="007A57BB">
        <w:rPr>
          <w:rFonts w:ascii="Times New Roman" w:eastAsia="仿宋_GB2312" w:hAnsi="Times New Roman" w:cs="Times New Roman"/>
          <w:sz w:val="32"/>
          <w:szCs w:val="32"/>
        </w:rPr>
        <w:t>1985</w:t>
      </w:r>
      <w:r w:rsidRPr="007A57BB">
        <w:rPr>
          <w:rFonts w:ascii="Times New Roman" w:eastAsia="仿宋_GB2312" w:hAnsi="Times New Roman" w:cs="Times New Roman"/>
          <w:sz w:val="32"/>
          <w:szCs w:val="32"/>
        </w:rPr>
        <w:t>年，是以电为核心、煤为基础、金融、科技、交通运输等产业协同发展的综合能源集团。业务分布</w:t>
      </w:r>
      <w:r w:rsidRPr="007A57BB">
        <w:rPr>
          <w:rFonts w:ascii="Times New Roman" w:eastAsia="仿宋_GB2312" w:hAnsi="Times New Roman" w:cs="Times New Roman"/>
          <w:sz w:val="32"/>
          <w:szCs w:val="32"/>
        </w:rPr>
        <w:t>31</w:t>
      </w:r>
      <w:r w:rsidRPr="007A57BB">
        <w:rPr>
          <w:rFonts w:ascii="Times New Roman" w:eastAsia="仿宋_GB2312" w:hAnsi="Times New Roman" w:cs="Times New Roman"/>
          <w:sz w:val="32"/>
          <w:szCs w:val="32"/>
        </w:rPr>
        <w:t>个省市区和四大洲</w:t>
      </w:r>
      <w:r w:rsidRPr="007A57BB">
        <w:rPr>
          <w:rFonts w:ascii="Times New Roman" w:eastAsia="仿宋_GB2312" w:hAnsi="Times New Roman" w:cs="Times New Roman"/>
          <w:sz w:val="32"/>
          <w:szCs w:val="32"/>
        </w:rPr>
        <w:t>7</w:t>
      </w:r>
      <w:r w:rsidRPr="007A57BB">
        <w:rPr>
          <w:rFonts w:ascii="Times New Roman" w:eastAsia="仿宋_GB2312" w:hAnsi="Times New Roman" w:cs="Times New Roman"/>
          <w:sz w:val="32"/>
          <w:szCs w:val="32"/>
        </w:rPr>
        <w:t>个国家。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截至目前、华能集团拥有全口径可控装机容量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1.678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亿千瓦，资产总额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10185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亿元</w:t>
      </w:r>
      <w:r w:rsidR="00B42D25" w:rsidRPr="007A57BB">
        <w:rPr>
          <w:rFonts w:ascii="Times New Roman" w:eastAsia="仿宋_GB2312" w:hAnsi="Times New Roman" w:cs="Times New Roman" w:hint="eastAsia"/>
          <w:sz w:val="32"/>
          <w:szCs w:val="32"/>
        </w:rPr>
        <w:t>，员工总数约</w:t>
      </w:r>
      <w:r w:rsidR="00B42D25" w:rsidRPr="007A57BB">
        <w:rPr>
          <w:rFonts w:ascii="Times New Roman" w:eastAsia="仿宋_GB2312" w:hAnsi="Times New Roman" w:cs="Times New Roman" w:hint="eastAsia"/>
          <w:sz w:val="32"/>
          <w:szCs w:val="32"/>
        </w:rPr>
        <w:t>14</w:t>
      </w:r>
      <w:r w:rsidR="00B42D25" w:rsidRPr="007A57BB">
        <w:rPr>
          <w:rFonts w:ascii="Times New Roman" w:eastAsia="仿宋_GB2312" w:hAnsi="Times New Roman" w:cs="Times New Roman" w:hint="eastAsia"/>
          <w:sz w:val="32"/>
          <w:szCs w:val="32"/>
        </w:rPr>
        <w:t>万人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。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2009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年在世界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500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强</w:t>
      </w:r>
      <w:r w:rsidR="00784364" w:rsidRPr="007A57BB">
        <w:rPr>
          <w:rFonts w:ascii="Times New Roman" w:eastAsia="仿宋_GB2312" w:hAnsi="Times New Roman" w:cs="Times New Roman" w:hint="eastAsia"/>
          <w:sz w:val="32"/>
          <w:szCs w:val="32"/>
        </w:rPr>
        <w:t>排名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第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274</w:t>
      </w:r>
      <w:r w:rsidR="00B42D25" w:rsidRPr="007A57BB">
        <w:rPr>
          <w:rFonts w:ascii="Times New Roman" w:eastAsia="仿宋_GB2312" w:hAnsi="Times New Roman" w:cs="Times New Roman"/>
          <w:sz w:val="32"/>
          <w:szCs w:val="32"/>
        </w:rPr>
        <w:t>位。</w:t>
      </w:r>
      <w:r w:rsidR="00933F46" w:rsidRPr="007A57BB">
        <w:rPr>
          <w:rFonts w:ascii="仿宋_GB2312" w:eastAsia="仿宋_GB2312" w:hint="eastAsia"/>
          <w:sz w:val="32"/>
          <w:szCs w:val="32"/>
        </w:rPr>
        <w:t>“十二五”</w:t>
      </w:r>
      <w:r w:rsidR="00933F46" w:rsidRPr="007A57BB">
        <w:rPr>
          <w:rFonts w:ascii="仿宋_GB2312" w:eastAsia="仿宋_GB2312"/>
          <w:sz w:val="32"/>
          <w:szCs w:val="32"/>
        </w:rPr>
        <w:t>以来，华能共获得省部级</w:t>
      </w:r>
      <w:r w:rsidR="00933F46" w:rsidRPr="007A57BB">
        <w:rPr>
          <w:rFonts w:ascii="仿宋_GB2312" w:eastAsia="仿宋_GB2312" w:hint="eastAsia"/>
          <w:sz w:val="32"/>
          <w:szCs w:val="32"/>
        </w:rPr>
        <w:t>及</w:t>
      </w:r>
      <w:r w:rsidR="00933F46" w:rsidRPr="007A57BB">
        <w:rPr>
          <w:rFonts w:ascii="仿宋_GB2312" w:eastAsia="仿宋_GB2312"/>
          <w:sz w:val="32"/>
          <w:szCs w:val="32"/>
        </w:rPr>
        <w:t>以上科技进步奖</w:t>
      </w:r>
      <w:r w:rsidR="00933F46" w:rsidRPr="007A57BB">
        <w:rPr>
          <w:rFonts w:ascii="仿宋_GB2312" w:eastAsia="仿宋_GB2312" w:hint="eastAsia"/>
          <w:sz w:val="32"/>
          <w:szCs w:val="32"/>
        </w:rPr>
        <w:t>8</w:t>
      </w:r>
      <w:r w:rsidR="00933F46" w:rsidRPr="007A57BB">
        <w:rPr>
          <w:rFonts w:ascii="仿宋_GB2312" w:eastAsia="仿宋_GB2312"/>
          <w:sz w:val="32"/>
          <w:szCs w:val="32"/>
        </w:rPr>
        <w:t>6</w:t>
      </w:r>
      <w:r w:rsidR="00933F46" w:rsidRPr="007A57BB">
        <w:rPr>
          <w:rFonts w:ascii="仿宋_GB2312" w:eastAsia="仿宋_GB2312" w:hint="eastAsia"/>
          <w:sz w:val="32"/>
          <w:szCs w:val="32"/>
        </w:rPr>
        <w:t>项，其中国家科技进步奖6项</w:t>
      </w:r>
      <w:r w:rsidR="005A682C" w:rsidRPr="007A57BB">
        <w:rPr>
          <w:rFonts w:ascii="仿宋_GB2312" w:eastAsia="仿宋_GB2312" w:hAnsi="Kaiti SC Regular" w:hint="eastAsia"/>
          <w:sz w:val="32"/>
          <w:szCs w:val="32"/>
        </w:rPr>
        <w:t>，</w:t>
      </w:r>
      <w:r w:rsidR="00B42D25" w:rsidRPr="007A57BB">
        <w:rPr>
          <w:rFonts w:ascii="仿宋_GB2312" w:eastAsia="仿宋_GB2312" w:hAnsi="Kaiti SC Regular" w:hint="eastAsia"/>
          <w:sz w:val="32"/>
          <w:szCs w:val="32"/>
        </w:rPr>
        <w:t>获得国家专利</w:t>
      </w:r>
      <w:r w:rsidR="00480B3B">
        <w:rPr>
          <w:rFonts w:ascii="仿宋_GB2312" w:eastAsia="仿宋_GB2312" w:hAnsi="Kaiti SC Regular" w:hint="eastAsia"/>
          <w:sz w:val="32"/>
          <w:szCs w:val="32"/>
        </w:rPr>
        <w:t>超过1000项，</w:t>
      </w:r>
      <w:r w:rsidR="00480B3B">
        <w:rPr>
          <w:rFonts w:ascii="仿宋_GB2312" w:eastAsia="仿宋_GB2312" w:hAnsi="Kaiti SC Regular"/>
          <w:sz w:val="32"/>
          <w:szCs w:val="32"/>
        </w:rPr>
        <w:t>一直引领我国发电技术的发展</w:t>
      </w:r>
      <w:r w:rsidR="00950BC7" w:rsidRPr="007A57BB">
        <w:rPr>
          <w:rFonts w:ascii="仿宋_GB2312" w:eastAsia="仿宋_GB2312" w:hAnsi="Kaiti SC Regular" w:hint="eastAsia"/>
          <w:sz w:val="32"/>
          <w:szCs w:val="32"/>
        </w:rPr>
        <w:t>。</w:t>
      </w:r>
    </w:p>
    <w:p w:rsidR="00E97376" w:rsidRDefault="00E97376" w:rsidP="00E97376">
      <w:pPr>
        <w:spacing w:line="60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E97376">
        <w:rPr>
          <w:rFonts w:ascii="黑体" w:eastAsia="黑体" w:hAnsi="黑体" w:hint="eastAsia"/>
          <w:sz w:val="32"/>
          <w:szCs w:val="32"/>
        </w:rPr>
        <w:t>二、重点</w:t>
      </w:r>
      <w:r w:rsidR="0078067E">
        <w:rPr>
          <w:rFonts w:ascii="黑体" w:eastAsia="黑体" w:hAnsi="黑体" w:hint="eastAsia"/>
          <w:sz w:val="32"/>
          <w:szCs w:val="32"/>
        </w:rPr>
        <w:t>展品简要介绍</w:t>
      </w:r>
    </w:p>
    <w:p w:rsidR="006E511D" w:rsidRPr="00521C4A" w:rsidRDefault="00E97376" w:rsidP="00A21E8A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E97376">
        <w:rPr>
          <w:rFonts w:ascii="仿宋_GB2312" w:eastAsia="仿宋_GB2312" w:hAnsi="黑体" w:hint="eastAsia"/>
          <w:sz w:val="32"/>
          <w:szCs w:val="32"/>
        </w:rPr>
        <w:t>（一）</w:t>
      </w:r>
      <w:r w:rsidR="0078067E">
        <w:rPr>
          <w:rFonts w:ascii="仿宋_GB2312" w:eastAsia="仿宋_GB2312" w:hAnsi="黑体" w:hint="eastAsia"/>
          <w:sz w:val="32"/>
          <w:szCs w:val="32"/>
        </w:rPr>
        <w:t>展品名称：</w:t>
      </w:r>
      <w:r w:rsidR="007A57BB" w:rsidRPr="005B36C5">
        <w:rPr>
          <w:rFonts w:ascii="仿宋_GB2312" w:eastAsia="仿宋_GB2312" w:hAnsi="黑体"/>
          <w:b/>
          <w:sz w:val="32"/>
          <w:szCs w:val="32"/>
        </w:rPr>
        <w:t>石岛湾高温气冷堆</w:t>
      </w:r>
      <w:r w:rsidR="007A57BB">
        <w:rPr>
          <w:rFonts w:ascii="仿宋_GB2312" w:eastAsia="仿宋_GB2312" w:hAnsi="Kaiti SC Regular" w:hint="eastAsia"/>
          <w:sz w:val="32"/>
          <w:szCs w:val="32"/>
        </w:rPr>
        <w:t>。</w:t>
      </w:r>
      <w:r w:rsidR="00480B3B" w:rsidRPr="00BB1049">
        <w:rPr>
          <w:rFonts w:ascii="仿宋_GB2312" w:eastAsia="仿宋_GB2312" w:hAnsi="黑体" w:hint="eastAsia"/>
          <w:sz w:val="32"/>
          <w:szCs w:val="32"/>
        </w:rPr>
        <w:t>国家科技重大专项依托工程</w:t>
      </w:r>
      <w:r w:rsidR="00480B3B" w:rsidRPr="00BB1049">
        <w:rPr>
          <w:rFonts w:ascii="仿宋_GB2312" w:eastAsia="仿宋_GB2312" w:hAnsi="黑体"/>
          <w:sz w:val="32"/>
          <w:szCs w:val="32"/>
        </w:rPr>
        <w:t>，</w:t>
      </w:r>
      <w:r w:rsidR="00480B3B" w:rsidRPr="00BB1049">
        <w:rPr>
          <w:rFonts w:ascii="仿宋_GB2312" w:eastAsia="仿宋_GB2312" w:hAnsi="黑体" w:hint="eastAsia"/>
          <w:sz w:val="32"/>
          <w:szCs w:val="32"/>
        </w:rPr>
        <w:t>世界首座具有自主知识产权和第四代核电技</w:t>
      </w:r>
      <w:r w:rsidR="00480B3B" w:rsidRPr="00001C51">
        <w:rPr>
          <w:rFonts w:ascii="仿宋_GB2312" w:eastAsia="仿宋_GB2312" w:hAnsi="宋体" w:hint="eastAsia"/>
          <w:sz w:val="32"/>
          <w:szCs w:val="32"/>
        </w:rPr>
        <w:t>术特征的核电站</w:t>
      </w:r>
      <w:r w:rsidR="00480B3B">
        <w:rPr>
          <w:rFonts w:ascii="仿宋_GB2312" w:eastAsia="仿宋_GB2312" w:hAnsi="宋体" w:hint="eastAsia"/>
          <w:sz w:val="32"/>
          <w:szCs w:val="32"/>
        </w:rPr>
        <w:t>-华能</w:t>
      </w:r>
      <w:r w:rsidR="00480B3B">
        <w:rPr>
          <w:rFonts w:ascii="仿宋_GB2312" w:eastAsia="仿宋_GB2312" w:hAnsi="宋体"/>
          <w:sz w:val="32"/>
          <w:szCs w:val="32"/>
        </w:rPr>
        <w:t>山东石岛湾核电站。</w:t>
      </w:r>
      <w:r w:rsidR="00480B3B">
        <w:rPr>
          <w:rFonts w:ascii="仿宋_GB2312" w:eastAsia="仿宋_GB2312" w:hint="eastAsia"/>
          <w:sz w:val="32"/>
          <w:szCs w:val="32"/>
        </w:rPr>
        <w:t>高温气冷堆</w:t>
      </w:r>
      <w:r w:rsidR="00480B3B">
        <w:rPr>
          <w:rFonts w:ascii="仿宋_GB2312" w:eastAsia="仿宋_GB2312"/>
          <w:sz w:val="32"/>
          <w:szCs w:val="32"/>
        </w:rPr>
        <w:t>技术</w:t>
      </w:r>
      <w:r w:rsidR="00480B3B" w:rsidRPr="007A57BB">
        <w:rPr>
          <w:rFonts w:ascii="仿宋_GB2312" w:eastAsia="仿宋_GB2312" w:hAnsi="黑体"/>
          <w:sz w:val="32"/>
          <w:szCs w:val="32"/>
        </w:rPr>
        <w:t>具有固有安全性、系统简单、发电效率高、用途广泛等优点</w:t>
      </w:r>
      <w:r w:rsidR="00480B3B">
        <w:rPr>
          <w:rFonts w:ascii="仿宋_GB2312" w:eastAsia="仿宋_GB2312" w:hAnsi="黑体" w:hint="eastAsia"/>
          <w:sz w:val="32"/>
          <w:szCs w:val="32"/>
        </w:rPr>
        <w:t>。该</w:t>
      </w:r>
      <w:r w:rsidR="00480B3B">
        <w:rPr>
          <w:rFonts w:ascii="仿宋_GB2312" w:eastAsia="仿宋_GB2312" w:hAnsi="黑体"/>
          <w:sz w:val="32"/>
          <w:szCs w:val="32"/>
        </w:rPr>
        <w:t>技术</w:t>
      </w:r>
      <w:r w:rsidR="00480B3B">
        <w:rPr>
          <w:rFonts w:ascii="仿宋_GB2312" w:eastAsia="仿宋_GB2312" w:hint="eastAsia"/>
          <w:sz w:val="32"/>
          <w:szCs w:val="32"/>
        </w:rPr>
        <w:t>采用耐温超过1620℃的</w:t>
      </w:r>
      <w:r w:rsidR="00480B3B">
        <w:rPr>
          <w:rFonts w:ascii="仿宋_GB2312" w:eastAsia="仿宋_GB2312"/>
          <w:sz w:val="32"/>
          <w:szCs w:val="32"/>
        </w:rPr>
        <w:t>陶瓷包裹燃料，当温度超过1500</w:t>
      </w:r>
      <w:r w:rsidR="00F40AF9">
        <w:rPr>
          <w:rFonts w:ascii="仿宋_GB2312" w:eastAsia="仿宋_GB2312" w:hint="eastAsia"/>
          <w:sz w:val="32"/>
          <w:szCs w:val="32"/>
        </w:rPr>
        <w:t>℃</w:t>
      </w:r>
      <w:r w:rsidR="00480B3B" w:rsidRPr="00A37FF6">
        <w:rPr>
          <w:rFonts w:ascii="仿宋_GB2312" w:eastAsia="仿宋_GB2312" w:hint="eastAsia"/>
          <w:sz w:val="32"/>
          <w:szCs w:val="32"/>
        </w:rPr>
        <w:t>以后</w:t>
      </w:r>
      <w:r w:rsidR="00480B3B" w:rsidRPr="00A37FF6">
        <w:rPr>
          <w:rFonts w:ascii="仿宋_GB2312" w:eastAsia="仿宋_GB2312"/>
          <w:sz w:val="32"/>
          <w:szCs w:val="32"/>
        </w:rPr>
        <w:t>，燃料反应将减慢直至停止，</w:t>
      </w:r>
      <w:r w:rsidR="00480B3B">
        <w:rPr>
          <w:rFonts w:ascii="仿宋_GB2312" w:eastAsia="仿宋_GB2312" w:hint="eastAsia"/>
          <w:sz w:val="32"/>
          <w:szCs w:val="32"/>
        </w:rPr>
        <w:t>杜绝了</w:t>
      </w:r>
      <w:r w:rsidR="00480B3B">
        <w:rPr>
          <w:rFonts w:ascii="仿宋_GB2312" w:eastAsia="仿宋_GB2312"/>
          <w:sz w:val="32"/>
          <w:szCs w:val="32"/>
        </w:rPr>
        <w:t>核心融化泄露</w:t>
      </w:r>
      <w:r w:rsidR="00480B3B">
        <w:rPr>
          <w:rFonts w:ascii="仿宋_GB2312" w:eastAsia="仿宋_GB2312" w:hint="eastAsia"/>
          <w:sz w:val="32"/>
          <w:szCs w:val="32"/>
        </w:rPr>
        <w:t>的</w:t>
      </w:r>
      <w:r w:rsidR="00480B3B">
        <w:rPr>
          <w:rFonts w:ascii="仿宋_GB2312" w:eastAsia="仿宋_GB2312"/>
          <w:sz w:val="32"/>
          <w:szCs w:val="32"/>
        </w:rPr>
        <w:t>可能，</w:t>
      </w:r>
      <w:r w:rsidR="00480B3B">
        <w:rPr>
          <w:rFonts w:ascii="仿宋_GB2312" w:eastAsia="仿宋_GB2312" w:hint="eastAsia"/>
          <w:sz w:val="32"/>
          <w:szCs w:val="32"/>
        </w:rPr>
        <w:t>因此被</w:t>
      </w:r>
      <w:r w:rsidR="00480B3B">
        <w:rPr>
          <w:rFonts w:ascii="仿宋_GB2312" w:eastAsia="仿宋_GB2312"/>
          <w:sz w:val="32"/>
          <w:szCs w:val="32"/>
        </w:rPr>
        <w:t>称为具有固有安全性</w:t>
      </w:r>
      <w:r w:rsidR="00480B3B">
        <w:rPr>
          <w:rFonts w:ascii="仿宋_GB2312" w:eastAsia="仿宋_GB2312" w:hint="eastAsia"/>
          <w:sz w:val="32"/>
          <w:szCs w:val="32"/>
        </w:rPr>
        <w:t>的</w:t>
      </w:r>
      <w:r w:rsidR="00480B3B">
        <w:rPr>
          <w:rFonts w:ascii="仿宋_GB2312" w:eastAsia="仿宋_GB2312"/>
          <w:sz w:val="32"/>
          <w:szCs w:val="32"/>
        </w:rPr>
        <w:t>核电技术。</w:t>
      </w:r>
      <w:r w:rsidR="00480B3B">
        <w:rPr>
          <w:rFonts w:ascii="仿宋_GB2312" w:eastAsia="仿宋_GB2312" w:hint="eastAsia"/>
          <w:sz w:val="32"/>
          <w:szCs w:val="32"/>
        </w:rPr>
        <w:t>另外</w:t>
      </w:r>
      <w:r w:rsidR="00480B3B">
        <w:rPr>
          <w:rFonts w:ascii="仿宋_GB2312" w:eastAsia="仿宋_GB2312"/>
          <w:sz w:val="32"/>
          <w:szCs w:val="32"/>
        </w:rPr>
        <w:t>，该技术采用氦气作为传热介质，比起传统核电技术</w:t>
      </w:r>
      <w:r w:rsidR="00480B3B">
        <w:rPr>
          <w:rFonts w:ascii="仿宋_GB2312" w:eastAsia="仿宋_GB2312" w:hint="eastAsia"/>
          <w:sz w:val="32"/>
          <w:szCs w:val="32"/>
        </w:rPr>
        <w:t>能够</w:t>
      </w:r>
      <w:r w:rsidR="00480B3B">
        <w:rPr>
          <w:rFonts w:ascii="仿宋_GB2312" w:eastAsia="仿宋_GB2312"/>
          <w:sz w:val="32"/>
          <w:szCs w:val="32"/>
        </w:rPr>
        <w:t>获得更高的蒸汽参数，从而具有更高的效率</w:t>
      </w:r>
      <w:r w:rsidR="00480B3B">
        <w:rPr>
          <w:rFonts w:ascii="仿宋_GB2312" w:eastAsia="仿宋_GB2312" w:hint="eastAsia"/>
          <w:sz w:val="32"/>
          <w:szCs w:val="32"/>
        </w:rPr>
        <w:t>。该</w:t>
      </w:r>
      <w:r w:rsidR="00480B3B">
        <w:rPr>
          <w:rFonts w:ascii="仿宋_GB2312" w:eastAsia="仿宋_GB2312"/>
          <w:sz w:val="32"/>
          <w:szCs w:val="32"/>
        </w:rPr>
        <w:t>示范电站</w:t>
      </w:r>
      <w:r w:rsidR="00480B3B">
        <w:rPr>
          <w:rFonts w:ascii="仿宋_GB2312" w:eastAsia="仿宋_GB2312" w:hint="eastAsia"/>
          <w:sz w:val="32"/>
          <w:szCs w:val="32"/>
        </w:rPr>
        <w:t>装机20</w:t>
      </w:r>
      <w:r w:rsidR="00480B3B">
        <w:rPr>
          <w:rFonts w:ascii="仿宋_GB2312" w:eastAsia="仿宋_GB2312" w:hint="eastAsia"/>
          <w:sz w:val="32"/>
          <w:szCs w:val="32"/>
        </w:rPr>
        <w:lastRenderedPageBreak/>
        <w:t>万</w:t>
      </w:r>
      <w:r w:rsidR="00480B3B">
        <w:rPr>
          <w:rFonts w:ascii="仿宋_GB2312" w:eastAsia="仿宋_GB2312"/>
          <w:sz w:val="32"/>
          <w:szCs w:val="32"/>
        </w:rPr>
        <w:t>千瓦，2012</w:t>
      </w:r>
      <w:r w:rsidR="00480B3B">
        <w:rPr>
          <w:rFonts w:ascii="仿宋_GB2312" w:eastAsia="仿宋_GB2312" w:hint="eastAsia"/>
          <w:sz w:val="32"/>
          <w:szCs w:val="32"/>
        </w:rPr>
        <w:t>年</w:t>
      </w:r>
      <w:r w:rsidR="00480B3B">
        <w:rPr>
          <w:rFonts w:ascii="仿宋_GB2312" w:eastAsia="仿宋_GB2312"/>
          <w:sz w:val="32"/>
          <w:szCs w:val="32"/>
        </w:rPr>
        <w:t>启动建设，计划</w:t>
      </w:r>
      <w:r w:rsidR="00480B3B">
        <w:rPr>
          <w:rFonts w:ascii="仿宋_GB2312" w:eastAsia="仿宋_GB2312" w:hint="eastAsia"/>
          <w:sz w:val="32"/>
          <w:szCs w:val="32"/>
        </w:rPr>
        <w:t>2019年</w:t>
      </w:r>
      <w:r w:rsidR="00480B3B">
        <w:rPr>
          <w:rFonts w:ascii="仿宋_GB2312" w:eastAsia="仿宋_GB2312"/>
          <w:sz w:val="32"/>
          <w:szCs w:val="32"/>
        </w:rPr>
        <w:t>建成投产。</w:t>
      </w:r>
    </w:p>
    <w:p w:rsidR="00480B3B" w:rsidRDefault="00E97376" w:rsidP="00A21E8A">
      <w:pPr>
        <w:spacing w:line="360" w:lineRule="auto"/>
        <w:rPr>
          <w:rFonts w:ascii="仿宋_GB2312" w:eastAsia="仿宋_GB2312"/>
          <w:sz w:val="32"/>
          <w:szCs w:val="32"/>
        </w:rPr>
      </w:pPr>
      <w:r w:rsidRPr="00E97376">
        <w:rPr>
          <w:rFonts w:ascii="仿宋_GB2312" w:eastAsia="仿宋_GB2312" w:hAnsi="Kaiti SC Regular" w:hint="eastAsia"/>
          <w:sz w:val="32"/>
          <w:szCs w:val="32"/>
        </w:rPr>
        <w:t>（二）</w:t>
      </w:r>
      <w:r w:rsidR="0078067E">
        <w:rPr>
          <w:rFonts w:ascii="仿宋_GB2312" w:eastAsia="仿宋_GB2312" w:hAnsi="黑体" w:hint="eastAsia"/>
          <w:sz w:val="32"/>
          <w:szCs w:val="32"/>
        </w:rPr>
        <w:t>展品名称：</w:t>
      </w:r>
      <w:r w:rsidR="007A57BB" w:rsidRPr="005B36C5">
        <w:rPr>
          <w:rFonts w:ascii="仿宋_GB2312" w:eastAsia="仿宋_GB2312" w:hAnsi="Kaiti SC Regular" w:hint="eastAsia"/>
          <w:b/>
          <w:sz w:val="32"/>
          <w:szCs w:val="32"/>
        </w:rPr>
        <w:t>天津IGCC电厂</w:t>
      </w:r>
      <w:r w:rsidR="007A57BB">
        <w:rPr>
          <w:rFonts w:ascii="仿宋_GB2312" w:eastAsia="仿宋_GB2312" w:hAnsi="Kaiti SC Regular" w:hint="eastAsia"/>
          <w:sz w:val="32"/>
          <w:szCs w:val="32"/>
        </w:rPr>
        <w:t>。</w:t>
      </w:r>
      <w:r w:rsidR="00951721">
        <w:rPr>
          <w:rFonts w:ascii="仿宋_GB2312" w:eastAsia="仿宋_GB2312"/>
          <w:sz w:val="32"/>
          <w:szCs w:val="32"/>
        </w:rPr>
        <w:t>国家863</w:t>
      </w:r>
      <w:r w:rsidR="00951721">
        <w:rPr>
          <w:rFonts w:ascii="仿宋_GB2312" w:eastAsia="仿宋_GB2312" w:hint="eastAsia"/>
          <w:sz w:val="32"/>
          <w:szCs w:val="32"/>
        </w:rPr>
        <w:t>重大</w:t>
      </w:r>
      <w:r w:rsidR="00951721">
        <w:rPr>
          <w:rFonts w:ascii="仿宋_GB2312" w:eastAsia="仿宋_GB2312"/>
          <w:sz w:val="32"/>
          <w:szCs w:val="32"/>
        </w:rPr>
        <w:t>项目依托工程</w:t>
      </w:r>
      <w:r w:rsidR="00951721">
        <w:rPr>
          <w:rFonts w:ascii="仿宋_GB2312" w:eastAsia="仿宋_GB2312" w:hint="eastAsia"/>
          <w:sz w:val="32"/>
          <w:szCs w:val="32"/>
        </w:rPr>
        <w:t>，</w:t>
      </w:r>
      <w:r w:rsidR="00951721">
        <w:rPr>
          <w:rFonts w:ascii="仿宋_GB2312" w:eastAsia="仿宋_GB2312" w:hAnsi="Kaiti SC Regular" w:hint="eastAsia"/>
          <w:sz w:val="32"/>
          <w:szCs w:val="32"/>
        </w:rPr>
        <w:t>我国首座煤气化联合循环发电机组</w:t>
      </w:r>
      <w:r w:rsidR="00951721">
        <w:rPr>
          <w:rFonts w:ascii="仿宋_GB2312" w:eastAsia="仿宋_GB2312" w:hint="eastAsia"/>
          <w:sz w:val="32"/>
          <w:szCs w:val="32"/>
        </w:rPr>
        <w:t>。</w:t>
      </w:r>
      <w:r w:rsidR="00480B3B" w:rsidRPr="00BB1049">
        <w:rPr>
          <w:rFonts w:ascii="仿宋_GB2312" w:eastAsia="仿宋_GB2312" w:hint="eastAsia"/>
          <w:sz w:val="32"/>
          <w:szCs w:val="32"/>
        </w:rPr>
        <w:t>为了</w:t>
      </w:r>
      <w:r w:rsidR="00480B3B" w:rsidRPr="00BB1049">
        <w:rPr>
          <w:rFonts w:ascii="仿宋_GB2312" w:eastAsia="仿宋_GB2312"/>
          <w:sz w:val="32"/>
          <w:szCs w:val="32"/>
        </w:rPr>
        <w:t>探索煤电的可持续发展，华能集团率先提出绿色煤电计划，旨在开发煤气化制氢、</w:t>
      </w:r>
      <w:r w:rsidR="00480B3B" w:rsidRPr="00BB1049">
        <w:rPr>
          <w:rFonts w:ascii="仿宋_GB2312" w:eastAsia="仿宋_GB2312" w:hint="eastAsia"/>
          <w:sz w:val="32"/>
          <w:szCs w:val="32"/>
        </w:rPr>
        <w:t>氢</w:t>
      </w:r>
      <w:r w:rsidR="00480B3B" w:rsidRPr="00BB1049">
        <w:rPr>
          <w:rFonts w:ascii="仿宋_GB2312" w:eastAsia="仿宋_GB2312"/>
          <w:sz w:val="32"/>
          <w:szCs w:val="32"/>
        </w:rPr>
        <w:t>与CO</w:t>
      </w:r>
      <w:r w:rsidR="00480B3B" w:rsidRPr="00BB1049">
        <w:rPr>
          <w:rFonts w:ascii="仿宋_GB2312" w:eastAsia="仿宋_GB2312"/>
          <w:sz w:val="32"/>
          <w:szCs w:val="32"/>
          <w:vertAlign w:val="subscript"/>
        </w:rPr>
        <w:t>2</w:t>
      </w:r>
      <w:r w:rsidR="00480B3B" w:rsidRPr="00BB1049">
        <w:rPr>
          <w:rFonts w:ascii="仿宋_GB2312" w:eastAsia="仿宋_GB2312"/>
          <w:sz w:val="32"/>
          <w:szCs w:val="32"/>
        </w:rPr>
        <w:t>分离、燃料电池</w:t>
      </w:r>
      <w:r w:rsidR="00480B3B" w:rsidRPr="00BB1049">
        <w:rPr>
          <w:rFonts w:ascii="仿宋_GB2312" w:eastAsia="仿宋_GB2312" w:hint="eastAsia"/>
          <w:sz w:val="32"/>
          <w:szCs w:val="32"/>
        </w:rPr>
        <w:t>与</w:t>
      </w:r>
      <w:r w:rsidR="00480B3B" w:rsidRPr="00BB1049">
        <w:rPr>
          <w:rFonts w:ascii="仿宋_GB2312" w:eastAsia="仿宋_GB2312"/>
          <w:sz w:val="32"/>
          <w:szCs w:val="32"/>
        </w:rPr>
        <w:t>燃机汽轮机联合循环发电</w:t>
      </w:r>
      <w:r w:rsidR="00480B3B" w:rsidRPr="00BB1049">
        <w:rPr>
          <w:rFonts w:ascii="仿宋_GB2312" w:eastAsia="仿宋_GB2312" w:hint="eastAsia"/>
          <w:sz w:val="32"/>
          <w:szCs w:val="32"/>
        </w:rPr>
        <w:t>的</w:t>
      </w:r>
      <w:r w:rsidR="00480B3B" w:rsidRPr="00BB1049">
        <w:rPr>
          <w:rFonts w:ascii="仿宋_GB2312" w:eastAsia="仿宋_GB2312"/>
          <w:sz w:val="32"/>
          <w:szCs w:val="32"/>
        </w:rPr>
        <w:t>包括CO</w:t>
      </w:r>
      <w:r w:rsidR="00480B3B" w:rsidRPr="00BB1049">
        <w:rPr>
          <w:rFonts w:ascii="仿宋_GB2312" w:eastAsia="仿宋_GB2312"/>
          <w:sz w:val="32"/>
          <w:szCs w:val="32"/>
          <w:vertAlign w:val="subscript"/>
        </w:rPr>
        <w:t>2</w:t>
      </w:r>
      <w:r w:rsidR="00480B3B" w:rsidRPr="00BB1049">
        <w:rPr>
          <w:rFonts w:ascii="仿宋_GB2312" w:eastAsia="仿宋_GB2312"/>
          <w:sz w:val="32"/>
          <w:szCs w:val="32"/>
        </w:rPr>
        <w:t>和污染物近零排放的发电技术。</w:t>
      </w:r>
      <w:r w:rsidR="00480B3B">
        <w:rPr>
          <w:rFonts w:ascii="仿宋_GB2312" w:eastAsia="仿宋_GB2312" w:hint="eastAsia"/>
          <w:sz w:val="32"/>
          <w:szCs w:val="32"/>
        </w:rPr>
        <w:t>天津</w:t>
      </w:r>
      <w:r w:rsidR="00480B3B">
        <w:rPr>
          <w:rFonts w:ascii="仿宋_GB2312" w:eastAsia="仿宋_GB2312"/>
          <w:sz w:val="32"/>
          <w:szCs w:val="32"/>
        </w:rPr>
        <w:t>IGCC示范电站就是绿色煤电第一阶段的任务</w:t>
      </w:r>
      <w:r w:rsidR="00480B3B">
        <w:rPr>
          <w:rFonts w:ascii="仿宋_GB2312" w:eastAsia="仿宋_GB2312" w:hint="eastAsia"/>
          <w:sz w:val="32"/>
          <w:szCs w:val="32"/>
        </w:rPr>
        <w:t>，</w:t>
      </w:r>
      <w:r w:rsidR="00480B3B">
        <w:rPr>
          <w:rFonts w:ascii="仿宋_GB2312" w:eastAsia="仿宋_GB2312"/>
          <w:sz w:val="32"/>
          <w:szCs w:val="32"/>
        </w:rPr>
        <w:t>与</w:t>
      </w:r>
      <w:r w:rsidR="00480B3B">
        <w:rPr>
          <w:rFonts w:ascii="仿宋_GB2312" w:eastAsia="仿宋_GB2312" w:hint="eastAsia"/>
          <w:sz w:val="32"/>
          <w:szCs w:val="32"/>
        </w:rPr>
        <w:t>传统燃煤</w:t>
      </w:r>
      <w:r w:rsidR="00480B3B">
        <w:rPr>
          <w:rFonts w:ascii="仿宋_GB2312" w:eastAsia="仿宋_GB2312"/>
          <w:sz w:val="32"/>
          <w:szCs w:val="32"/>
        </w:rPr>
        <w:t>电站相比，IGCC电站</w:t>
      </w:r>
      <w:r w:rsidR="00480B3B">
        <w:rPr>
          <w:rFonts w:ascii="仿宋_GB2312" w:eastAsia="仿宋_GB2312" w:hint="eastAsia"/>
          <w:sz w:val="32"/>
          <w:szCs w:val="32"/>
        </w:rPr>
        <w:t>首先</w:t>
      </w:r>
      <w:r w:rsidR="00480B3B">
        <w:rPr>
          <w:rFonts w:ascii="仿宋_GB2312" w:eastAsia="仿宋_GB2312"/>
          <w:sz w:val="32"/>
          <w:szCs w:val="32"/>
        </w:rPr>
        <w:t>是将煤进行气化，生成的合成</w:t>
      </w:r>
      <w:r w:rsidR="00480B3B">
        <w:rPr>
          <w:rFonts w:ascii="仿宋_GB2312" w:eastAsia="仿宋_GB2312" w:hint="eastAsia"/>
          <w:sz w:val="32"/>
          <w:szCs w:val="32"/>
        </w:rPr>
        <w:t>气经过</w:t>
      </w:r>
      <w:r w:rsidR="00480B3B">
        <w:rPr>
          <w:rFonts w:ascii="仿宋_GB2312" w:eastAsia="仿宋_GB2312"/>
          <w:sz w:val="32"/>
          <w:szCs w:val="32"/>
        </w:rPr>
        <w:t>净化后进入到发电效率更高的联合循环发电系统，能够</w:t>
      </w:r>
      <w:r w:rsidR="00480B3B">
        <w:rPr>
          <w:rFonts w:ascii="仿宋_GB2312" w:eastAsia="仿宋_GB2312" w:hint="eastAsia"/>
          <w:sz w:val="32"/>
          <w:szCs w:val="32"/>
        </w:rPr>
        <w:t>获得</w:t>
      </w:r>
      <w:r w:rsidR="00480B3B">
        <w:rPr>
          <w:rFonts w:ascii="仿宋_GB2312" w:eastAsia="仿宋_GB2312"/>
          <w:sz w:val="32"/>
          <w:szCs w:val="32"/>
        </w:rPr>
        <w:t>更</w:t>
      </w:r>
      <w:r w:rsidR="00480B3B">
        <w:rPr>
          <w:rFonts w:ascii="仿宋_GB2312" w:eastAsia="仿宋_GB2312" w:hint="eastAsia"/>
          <w:sz w:val="32"/>
          <w:szCs w:val="32"/>
        </w:rPr>
        <w:t>高</w:t>
      </w:r>
      <w:r w:rsidR="00480B3B">
        <w:rPr>
          <w:rFonts w:ascii="仿宋_GB2312" w:eastAsia="仿宋_GB2312"/>
          <w:sz w:val="32"/>
          <w:szCs w:val="32"/>
        </w:rPr>
        <w:t>的</w:t>
      </w:r>
      <w:r w:rsidR="00480B3B">
        <w:rPr>
          <w:rFonts w:ascii="仿宋_GB2312" w:eastAsia="仿宋_GB2312" w:hint="eastAsia"/>
          <w:sz w:val="32"/>
          <w:szCs w:val="32"/>
        </w:rPr>
        <w:t>效率以及</w:t>
      </w:r>
      <w:r w:rsidR="00480B3B">
        <w:rPr>
          <w:rFonts w:ascii="仿宋_GB2312" w:eastAsia="仿宋_GB2312"/>
          <w:sz w:val="32"/>
          <w:szCs w:val="32"/>
        </w:rPr>
        <w:t>和</w:t>
      </w:r>
      <w:r w:rsidR="00480B3B">
        <w:rPr>
          <w:rFonts w:ascii="仿宋_GB2312" w:eastAsia="仿宋_GB2312" w:hint="eastAsia"/>
          <w:sz w:val="32"/>
          <w:szCs w:val="32"/>
        </w:rPr>
        <w:t>燃气</w:t>
      </w:r>
      <w:r w:rsidR="00480B3B">
        <w:rPr>
          <w:rFonts w:ascii="仿宋_GB2312" w:eastAsia="仿宋_GB2312"/>
          <w:sz w:val="32"/>
          <w:szCs w:val="32"/>
        </w:rPr>
        <w:t>发电</w:t>
      </w:r>
      <w:r w:rsidR="00480B3B">
        <w:rPr>
          <w:rFonts w:ascii="仿宋_GB2312" w:eastAsia="仿宋_GB2312" w:hint="eastAsia"/>
          <w:sz w:val="32"/>
          <w:szCs w:val="32"/>
        </w:rPr>
        <w:t>同</w:t>
      </w:r>
      <w:r w:rsidR="00480B3B">
        <w:rPr>
          <w:rFonts w:ascii="仿宋_GB2312" w:eastAsia="仿宋_GB2312"/>
          <w:sz w:val="32"/>
          <w:szCs w:val="32"/>
        </w:rPr>
        <w:t>样的污染物排放</w:t>
      </w:r>
      <w:r w:rsidR="00480B3B">
        <w:rPr>
          <w:rFonts w:ascii="仿宋_GB2312" w:eastAsia="仿宋_GB2312" w:hint="eastAsia"/>
          <w:sz w:val="32"/>
          <w:szCs w:val="32"/>
        </w:rPr>
        <w:t>水平</w:t>
      </w:r>
      <w:r w:rsidR="00480B3B">
        <w:rPr>
          <w:rFonts w:ascii="仿宋_GB2312" w:eastAsia="仿宋_GB2312"/>
          <w:sz w:val="32"/>
          <w:szCs w:val="32"/>
        </w:rPr>
        <w:t>。</w:t>
      </w:r>
      <w:r w:rsidR="00480B3B">
        <w:rPr>
          <w:rFonts w:ascii="仿宋_GB2312" w:eastAsia="仿宋_GB2312" w:hint="eastAsia"/>
          <w:sz w:val="32"/>
          <w:szCs w:val="32"/>
        </w:rPr>
        <w:t>该</w:t>
      </w:r>
      <w:r w:rsidR="00480B3B">
        <w:rPr>
          <w:rFonts w:ascii="仿宋_GB2312" w:eastAsia="仿宋_GB2312"/>
          <w:sz w:val="32"/>
          <w:szCs w:val="32"/>
        </w:rPr>
        <w:t>技术也获得了</w:t>
      </w:r>
      <w:r w:rsidR="00480B3B">
        <w:rPr>
          <w:rFonts w:ascii="仿宋_GB2312" w:eastAsia="仿宋_GB2312" w:hint="eastAsia"/>
          <w:sz w:val="32"/>
          <w:szCs w:val="32"/>
        </w:rPr>
        <w:t>2016年</w:t>
      </w:r>
      <w:r w:rsidR="00480B3B">
        <w:rPr>
          <w:rFonts w:ascii="仿宋_GB2312" w:eastAsia="仿宋_GB2312"/>
          <w:sz w:val="32"/>
          <w:szCs w:val="32"/>
        </w:rPr>
        <w:t>国家科技进步二等奖。</w:t>
      </w:r>
    </w:p>
    <w:p w:rsidR="00950BC7" w:rsidRPr="00FE60D7" w:rsidRDefault="00E97376" w:rsidP="00FE60D7">
      <w:pPr>
        <w:spacing w:line="360" w:lineRule="auto"/>
        <w:ind w:firstLineChars="200" w:firstLine="640"/>
        <w:rPr>
          <w:rFonts w:ascii="仿宋_GB2312" w:eastAsia="仿宋_GB2312"/>
          <w:sz w:val="32"/>
          <w:szCs w:val="32"/>
        </w:rPr>
      </w:pPr>
      <w:r w:rsidRPr="00E97376">
        <w:rPr>
          <w:rFonts w:ascii="仿宋_GB2312" w:eastAsia="仿宋_GB2312" w:hAnsi="Kaiti SC Regular" w:hint="eastAsia"/>
          <w:sz w:val="32"/>
          <w:szCs w:val="32"/>
        </w:rPr>
        <w:t>（三）</w:t>
      </w:r>
      <w:r w:rsidR="0078067E">
        <w:rPr>
          <w:rFonts w:ascii="仿宋_GB2312" w:eastAsia="仿宋_GB2312" w:hAnsi="黑体" w:hint="eastAsia"/>
          <w:sz w:val="32"/>
          <w:szCs w:val="32"/>
        </w:rPr>
        <w:t>展品名称：</w:t>
      </w:r>
      <w:r w:rsidR="007A57BB" w:rsidRPr="005B36C5">
        <w:rPr>
          <w:rFonts w:ascii="仿宋_GB2312" w:eastAsia="仿宋_GB2312" w:hAnsi="Kaiti SC Regular" w:hint="eastAsia"/>
          <w:b/>
          <w:sz w:val="32"/>
          <w:szCs w:val="32"/>
        </w:rPr>
        <w:t>莱芜电厂</w:t>
      </w:r>
      <w:r w:rsidR="00660338">
        <w:rPr>
          <w:rFonts w:ascii="仿宋_GB2312" w:eastAsia="仿宋_GB2312" w:hAnsi="Kaiti SC Regular" w:hint="eastAsia"/>
          <w:sz w:val="32"/>
          <w:szCs w:val="32"/>
        </w:rPr>
        <w:t>。</w:t>
      </w:r>
      <w:r w:rsidR="00480B3B">
        <w:rPr>
          <w:rFonts w:ascii="仿宋_GB2312" w:eastAsia="仿宋_GB2312"/>
          <w:sz w:val="32"/>
          <w:szCs w:val="32"/>
        </w:rPr>
        <w:t>世界上发电效率最高、环保排放最优</w:t>
      </w:r>
      <w:r w:rsidR="00480B3B">
        <w:rPr>
          <w:rFonts w:ascii="仿宋_GB2312" w:eastAsia="仿宋_GB2312" w:hint="eastAsia"/>
          <w:sz w:val="32"/>
          <w:szCs w:val="32"/>
        </w:rPr>
        <w:t>的</w:t>
      </w:r>
      <w:r w:rsidR="00480B3B">
        <w:rPr>
          <w:rFonts w:ascii="仿宋_GB2312" w:eastAsia="仿宋_GB2312"/>
          <w:sz w:val="32"/>
          <w:szCs w:val="32"/>
        </w:rPr>
        <w:t>燃煤电厂</w:t>
      </w:r>
      <w:r w:rsidR="00480B3B">
        <w:rPr>
          <w:rFonts w:ascii="仿宋_GB2312" w:eastAsia="仿宋_GB2312"/>
          <w:sz w:val="32"/>
          <w:szCs w:val="32"/>
        </w:rPr>
        <w:t>—</w:t>
      </w:r>
      <w:r w:rsidR="00480B3B">
        <w:rPr>
          <w:rFonts w:ascii="仿宋_GB2312" w:eastAsia="仿宋_GB2312" w:hint="eastAsia"/>
          <w:sz w:val="32"/>
          <w:szCs w:val="32"/>
        </w:rPr>
        <w:t>华能莱芜</w:t>
      </w:r>
      <w:r w:rsidR="00480B3B" w:rsidRPr="009E49A8">
        <w:rPr>
          <w:rFonts w:ascii="仿宋_GB2312" w:eastAsia="仿宋_GB2312" w:hint="eastAsia"/>
          <w:sz w:val="32"/>
          <w:szCs w:val="32"/>
        </w:rPr>
        <w:t>百万千瓦超超临界二次再热燃煤</w:t>
      </w:r>
      <w:r w:rsidR="00480B3B">
        <w:rPr>
          <w:rFonts w:ascii="仿宋_GB2312" w:eastAsia="仿宋_GB2312" w:hint="eastAsia"/>
          <w:sz w:val="32"/>
          <w:szCs w:val="32"/>
        </w:rPr>
        <w:t>电站。该</w:t>
      </w:r>
      <w:r w:rsidR="00480B3B">
        <w:rPr>
          <w:rFonts w:ascii="仿宋_GB2312" w:eastAsia="仿宋_GB2312"/>
          <w:sz w:val="32"/>
          <w:szCs w:val="32"/>
        </w:rPr>
        <w:t>电站</w:t>
      </w:r>
      <w:r w:rsidR="00480B3B">
        <w:rPr>
          <w:rFonts w:ascii="仿宋_GB2312" w:eastAsia="仿宋_GB2312" w:hint="eastAsia"/>
          <w:sz w:val="32"/>
          <w:szCs w:val="32"/>
        </w:rPr>
        <w:t>采用</w:t>
      </w:r>
      <w:r w:rsidR="00480B3B">
        <w:rPr>
          <w:rFonts w:ascii="仿宋_GB2312" w:eastAsia="仿宋_GB2312"/>
          <w:sz w:val="32"/>
          <w:szCs w:val="32"/>
        </w:rPr>
        <w:t>的二次再热技术，是将经过汽轮机膨胀做功的部分蒸汽抽回锅炉加热，再次回到汽轮机进行做功，</w:t>
      </w:r>
      <w:r w:rsidR="00480B3B">
        <w:rPr>
          <w:rFonts w:ascii="仿宋_GB2312" w:eastAsia="仿宋_GB2312" w:hint="eastAsia"/>
          <w:sz w:val="32"/>
          <w:szCs w:val="32"/>
        </w:rPr>
        <w:t>从而</w:t>
      </w:r>
      <w:r w:rsidR="00480B3B">
        <w:rPr>
          <w:rFonts w:ascii="仿宋_GB2312" w:eastAsia="仿宋_GB2312"/>
          <w:sz w:val="32"/>
          <w:szCs w:val="32"/>
        </w:rPr>
        <w:t>提高</w:t>
      </w:r>
      <w:r w:rsidR="00480B3B">
        <w:rPr>
          <w:rFonts w:ascii="仿宋_GB2312" w:eastAsia="仿宋_GB2312" w:hint="eastAsia"/>
          <w:sz w:val="32"/>
          <w:szCs w:val="32"/>
        </w:rPr>
        <w:t>2个</w:t>
      </w:r>
      <w:r w:rsidR="00480B3B">
        <w:rPr>
          <w:rFonts w:ascii="仿宋_GB2312" w:eastAsia="仿宋_GB2312"/>
          <w:sz w:val="32"/>
          <w:szCs w:val="32"/>
        </w:rPr>
        <w:t>百分点</w:t>
      </w:r>
      <w:r w:rsidR="00480B3B">
        <w:rPr>
          <w:rFonts w:ascii="仿宋_GB2312" w:eastAsia="仿宋_GB2312" w:hint="eastAsia"/>
          <w:sz w:val="32"/>
          <w:szCs w:val="32"/>
        </w:rPr>
        <w:t>左右</w:t>
      </w:r>
      <w:r w:rsidR="00480B3B">
        <w:rPr>
          <w:rFonts w:ascii="仿宋_GB2312" w:eastAsia="仿宋_GB2312"/>
          <w:sz w:val="32"/>
          <w:szCs w:val="32"/>
        </w:rPr>
        <w:t>的发电效率</w:t>
      </w:r>
      <w:r w:rsidR="00480B3B">
        <w:rPr>
          <w:rFonts w:ascii="仿宋_GB2312" w:eastAsia="仿宋_GB2312" w:hint="eastAsia"/>
          <w:sz w:val="32"/>
          <w:szCs w:val="32"/>
        </w:rPr>
        <w:t>。莱芜</w:t>
      </w:r>
      <w:r w:rsidR="00480B3B">
        <w:rPr>
          <w:rFonts w:ascii="仿宋_GB2312" w:eastAsia="仿宋_GB2312"/>
          <w:sz w:val="32"/>
          <w:szCs w:val="32"/>
        </w:rPr>
        <w:t>两台</w:t>
      </w:r>
      <w:r w:rsidR="00480B3B">
        <w:rPr>
          <w:rFonts w:ascii="仿宋_GB2312" w:eastAsia="仿宋_GB2312" w:hint="eastAsia"/>
          <w:sz w:val="32"/>
          <w:szCs w:val="32"/>
        </w:rPr>
        <w:t>100万</w:t>
      </w:r>
      <w:r w:rsidR="00480B3B">
        <w:rPr>
          <w:rFonts w:ascii="仿宋_GB2312" w:eastAsia="仿宋_GB2312"/>
          <w:sz w:val="32"/>
          <w:szCs w:val="32"/>
        </w:rPr>
        <w:t>千瓦燃煤机组，也是</w:t>
      </w:r>
      <w:r w:rsidR="00480B3B">
        <w:rPr>
          <w:rFonts w:ascii="仿宋_GB2312" w:eastAsia="仿宋_GB2312" w:hint="eastAsia"/>
          <w:sz w:val="32"/>
          <w:szCs w:val="32"/>
        </w:rPr>
        <w:t>我</w:t>
      </w:r>
      <w:r w:rsidR="00480B3B">
        <w:rPr>
          <w:rFonts w:ascii="仿宋_GB2312" w:eastAsia="仿宋_GB2312" w:hAnsi="Kaiti SC Regular" w:hint="eastAsia"/>
          <w:sz w:val="32"/>
          <w:szCs w:val="32"/>
        </w:rPr>
        <w:t>国</w:t>
      </w:r>
      <w:r w:rsidR="00480B3B" w:rsidRPr="00B01830">
        <w:rPr>
          <w:rFonts w:ascii="仿宋_GB2312" w:eastAsia="仿宋_GB2312" w:hAnsi="Kaiti SC Regular"/>
          <w:sz w:val="32"/>
          <w:szCs w:val="32"/>
        </w:rPr>
        <w:t>首批应用二次再热发电技术的百万千瓦机组</w:t>
      </w:r>
      <w:bookmarkStart w:id="0" w:name="_GoBack"/>
      <w:bookmarkEnd w:id="0"/>
    </w:p>
    <w:p w:rsidR="00F03A4C" w:rsidRDefault="00F03A4C" w:rsidP="00434D9B">
      <w:pPr>
        <w:ind w:firstLineChars="200" w:firstLine="640"/>
        <w:rPr>
          <w:rFonts w:ascii="仿宋_GB2312" w:eastAsia="仿宋_GB2312" w:hAnsi="Kaiti SC Regular"/>
          <w:sz w:val="32"/>
          <w:szCs w:val="32"/>
        </w:rPr>
        <w:sectPr w:rsidR="00F03A4C" w:rsidSect="0005015D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:rsidR="00F01477" w:rsidRPr="001C18FC" w:rsidRDefault="00F01477" w:rsidP="00FE60D7">
      <w:pPr>
        <w:spacing w:afterLines="50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lastRenderedPageBreak/>
        <w:t>附件2</w:t>
      </w:r>
    </w:p>
    <w:p w:rsidR="00F01477" w:rsidRDefault="00F01477" w:rsidP="00FE60D7">
      <w:pPr>
        <w:spacing w:afterLines="50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</w:p>
    <w:tbl>
      <w:tblPr>
        <w:tblStyle w:val="a8"/>
        <w:tblW w:w="15324" w:type="dxa"/>
        <w:jc w:val="center"/>
        <w:tblLayout w:type="fixed"/>
        <w:tblLook w:val="04A0"/>
      </w:tblPr>
      <w:tblGrid>
        <w:gridCol w:w="992"/>
        <w:gridCol w:w="850"/>
        <w:gridCol w:w="1276"/>
        <w:gridCol w:w="1272"/>
        <w:gridCol w:w="1254"/>
        <w:gridCol w:w="992"/>
        <w:gridCol w:w="2693"/>
        <w:gridCol w:w="1843"/>
        <w:gridCol w:w="2126"/>
        <w:gridCol w:w="2026"/>
      </w:tblGrid>
      <w:tr w:rsidR="00F01477" w:rsidRPr="00EC294F" w:rsidTr="003B47DE">
        <w:trPr>
          <w:trHeight w:val="923"/>
          <w:jc w:val="center"/>
        </w:trPr>
        <w:tc>
          <w:tcPr>
            <w:tcW w:w="992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276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272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254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693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1843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2126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026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F01477" w:rsidRPr="00EC294F" w:rsidTr="003B47DE">
        <w:trPr>
          <w:trHeight w:val="2985"/>
          <w:jc w:val="center"/>
        </w:trPr>
        <w:tc>
          <w:tcPr>
            <w:tcW w:w="992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马洪琪</w:t>
            </w:r>
          </w:p>
        </w:tc>
        <w:tc>
          <w:tcPr>
            <w:tcW w:w="850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42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.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08</w:t>
            </w:r>
          </w:p>
        </w:tc>
        <w:tc>
          <w:tcPr>
            <w:tcW w:w="1276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2001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272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土木、水利与建筑工程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254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国家“十二五”科技支撑计划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项目技术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负责人</w:t>
            </w:r>
          </w:p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12714B">
              <w:rPr>
                <w:rFonts w:ascii="仿宋_GB2312" w:eastAsia="仿宋_GB2312" w:hAnsi="宋体" w:hint="eastAsia"/>
                <w:sz w:val="21"/>
                <w:szCs w:val="21"/>
              </w:rPr>
              <w:t>天津大学水利工程仿真与安全国家重点实验室学术委员会主任</w:t>
            </w:r>
          </w:p>
        </w:tc>
        <w:tc>
          <w:tcPr>
            <w:tcW w:w="992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C32986">
              <w:rPr>
                <w:rFonts w:ascii="仿宋_GB2312" w:eastAsia="仿宋_GB2312" w:hAnsi="宋体"/>
                <w:sz w:val="21"/>
                <w:szCs w:val="21"/>
              </w:rPr>
              <w:t>水利水电地下工程及坝工建设技术</w:t>
            </w:r>
            <w:r w:rsidRPr="00C32986">
              <w:rPr>
                <w:rFonts w:ascii="仿宋_GB2312" w:eastAsia="仿宋_GB2312" w:hAnsi="宋体" w:hint="eastAsia"/>
                <w:sz w:val="21"/>
                <w:szCs w:val="21"/>
              </w:rPr>
              <w:t>、水力式新型升船机建设技术</w:t>
            </w:r>
          </w:p>
        </w:tc>
        <w:tc>
          <w:tcPr>
            <w:tcW w:w="2693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67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年-19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99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在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中国水利水电工程十四局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单位担任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总工程师、局长等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职务，从事</w:t>
            </w:r>
            <w:r w:rsidRPr="000E085D">
              <w:rPr>
                <w:rFonts w:ascii="仿宋_GB2312" w:eastAsia="仿宋_GB2312" w:hAnsi="宋体" w:hint="eastAsia"/>
                <w:sz w:val="21"/>
                <w:szCs w:val="21"/>
              </w:rPr>
              <w:t>地下工程施工技术研究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，提出</w:t>
            </w:r>
            <w:r w:rsidRPr="00DB61B6">
              <w:rPr>
                <w:rFonts w:ascii="仿宋_GB2312" w:eastAsia="仿宋_GB2312" w:hAnsi="宋体" w:hint="eastAsia"/>
                <w:sz w:val="21"/>
                <w:szCs w:val="21"/>
              </w:rPr>
              <w:t>大型地下厂房快速施工技术、高压长斜井成套施工技术、无钢衬高压钢筋混凝土岔管施工技术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99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今，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在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华能澜沧江水电股份有限公司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担任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总工程师、高级顾问等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职务，从事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高坝建设和水力式升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船机建设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技术研究，提出</w:t>
            </w:r>
            <w:r w:rsidRPr="00420555">
              <w:rPr>
                <w:rFonts w:ascii="仿宋_GB2312" w:eastAsia="仿宋_GB2312" w:hAnsi="宋体" w:hint="eastAsia"/>
                <w:sz w:val="21"/>
                <w:szCs w:val="21"/>
              </w:rPr>
              <w:t>300米级高拱坝建设技术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Pr="00420555">
              <w:rPr>
                <w:rFonts w:ascii="仿宋_GB2312" w:eastAsia="仿宋_GB2312" w:hAnsi="宋体"/>
                <w:sz w:val="21"/>
                <w:szCs w:val="21"/>
              </w:rPr>
              <w:t>250m</w:t>
            </w:r>
            <w:r w:rsidRPr="00420555">
              <w:rPr>
                <w:rFonts w:ascii="仿宋_GB2312" w:eastAsia="仿宋_GB2312" w:hAnsi="宋体" w:hint="eastAsia"/>
                <w:sz w:val="21"/>
                <w:szCs w:val="21"/>
              </w:rPr>
              <w:t>级高心墙堆石坝基础理论与关键技术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Pr="00420555">
              <w:rPr>
                <w:rFonts w:ascii="仿宋_GB2312" w:eastAsia="仿宋_GB2312" w:hAnsi="宋体" w:hint="eastAsia"/>
                <w:sz w:val="21"/>
                <w:szCs w:val="21"/>
              </w:rPr>
              <w:t>重大水利水电工程施工实时控制关键技术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Pr="00420555">
              <w:rPr>
                <w:rFonts w:ascii="仿宋_GB2312" w:eastAsia="仿宋_GB2312" w:hAnsi="宋体"/>
                <w:sz w:val="21"/>
                <w:szCs w:val="21"/>
              </w:rPr>
              <w:t>300m</w:t>
            </w:r>
            <w:r w:rsidRPr="00420555">
              <w:rPr>
                <w:rFonts w:ascii="仿宋_GB2312" w:eastAsia="仿宋_GB2312" w:hAnsi="宋体" w:hint="eastAsia"/>
                <w:sz w:val="21"/>
                <w:szCs w:val="21"/>
              </w:rPr>
              <w:t>级面板堆石坝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建设技术、水力式新型升船机建设基本理论和技术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1843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60DBC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在大型地下厂房洞室群施工、高压长斜井滑升模板、无钢衬高压钢筋混凝土岔管、特高拱坝建设、</w:t>
            </w:r>
            <w:r w:rsidRPr="00C402C5">
              <w:rPr>
                <w:rFonts w:ascii="仿宋_GB2312" w:eastAsia="仿宋_GB2312" w:hAnsi="宋体" w:hint="eastAsia"/>
                <w:sz w:val="21"/>
                <w:szCs w:val="21"/>
              </w:rPr>
              <w:t>超高工程边坡稳定技术、</w:t>
            </w:r>
            <w:r w:rsidRPr="00E60DBC">
              <w:rPr>
                <w:rFonts w:ascii="仿宋_GB2312" w:eastAsia="仿宋_GB2312" w:hAnsi="宋体" w:hint="eastAsia"/>
                <w:sz w:val="21"/>
                <w:szCs w:val="21"/>
              </w:rPr>
              <w:t>超高土石坝建设及施工质量实时数字监控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、水力式新型升船机建设</w:t>
            </w:r>
            <w:r w:rsidRPr="00E60DBC">
              <w:rPr>
                <w:rFonts w:ascii="仿宋_GB2312" w:eastAsia="仿宋_GB2312" w:hAnsi="宋体" w:hint="eastAsia"/>
                <w:sz w:val="21"/>
                <w:szCs w:val="21"/>
              </w:rPr>
              <w:t>等</w:t>
            </w:r>
            <w:r w:rsidRPr="00B97206">
              <w:rPr>
                <w:rFonts w:ascii="仿宋_GB2312" w:eastAsia="仿宋_GB2312" w:hAnsi="宋体" w:hint="eastAsia"/>
                <w:sz w:val="21"/>
                <w:szCs w:val="21"/>
              </w:rPr>
              <w:t>技术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领域取得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重要进展和突破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E60DBC">
              <w:rPr>
                <w:rFonts w:ascii="仿宋_GB2312" w:eastAsia="仿宋_GB2312" w:hAnsi="宋体" w:hint="eastAsia"/>
                <w:sz w:val="21"/>
                <w:szCs w:val="21"/>
              </w:rPr>
              <w:t>解决了许多世界级技术难题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2126" w:type="dxa"/>
            <w:vAlign w:val="center"/>
          </w:tcPr>
          <w:p w:rsidR="00F01477" w:rsidRPr="00EC294F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89661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获2011年度云南省科学技术杰出贡献奖、2012年度何梁何利科学与技术进步奖、国家科技进步二等奖4项。获国家专利、工法、鲁班奖等20余项。发表论文50余篇，出版著作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4</w:t>
            </w:r>
            <w:r w:rsidRPr="00896610">
              <w:rPr>
                <w:rFonts w:ascii="仿宋_GB2312" w:eastAsia="仿宋_GB2312" w:hAnsi="宋体" w:hint="eastAsia"/>
                <w:sz w:val="21"/>
                <w:szCs w:val="21"/>
              </w:rPr>
              <w:t>部。曾获全国“五一”劳动奖章、国家有突出贡献专家、“十二五”</w:t>
            </w:r>
            <w:r w:rsidRPr="00896610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云南十大科技人物等荣誉称号。</w:t>
            </w:r>
          </w:p>
        </w:tc>
        <w:tc>
          <w:tcPr>
            <w:tcW w:w="2026" w:type="dxa"/>
            <w:vAlign w:val="center"/>
          </w:tcPr>
          <w:p w:rsidR="00F01477" w:rsidRPr="005823F0" w:rsidRDefault="00F01477" w:rsidP="003B47DE">
            <w:pPr>
              <w:jc w:val="center"/>
              <w:rPr>
                <w:rFonts w:ascii="Times New Roman" w:eastAsia="仿宋_GB2312" w:hAnsi="Times New Roman" w:cs="Times New Roman"/>
                <w:sz w:val="21"/>
                <w:szCs w:val="21"/>
              </w:rPr>
            </w:pPr>
            <w:r w:rsidRPr="005823F0">
              <w:rPr>
                <w:rFonts w:ascii="Times New Roman" w:eastAsia="仿宋_GB2312" w:hAnsi="Times New Roman" w:cs="Times New Roman"/>
                <w:sz w:val="21"/>
                <w:szCs w:val="21"/>
              </w:rPr>
              <w:lastRenderedPageBreak/>
              <w:t>Major Technologies for Safe Construction of High Earth-</w:t>
            </w:r>
            <w:proofErr w:type="spellStart"/>
            <w:r w:rsidRPr="005823F0">
              <w:rPr>
                <w:rFonts w:ascii="Times New Roman" w:eastAsia="仿宋_GB2312" w:hAnsi="Times New Roman" w:cs="Times New Roman"/>
                <w:sz w:val="21"/>
                <w:szCs w:val="21"/>
              </w:rPr>
              <w:t>Rockfill</w:t>
            </w:r>
            <w:proofErr w:type="spellEnd"/>
            <w:r w:rsidRPr="005823F0">
              <w:rPr>
                <w:rFonts w:ascii="Times New Roman" w:eastAsia="仿宋_GB2312" w:hAnsi="Times New Roman" w:cs="Times New Roman"/>
                <w:sz w:val="21"/>
                <w:szCs w:val="21"/>
              </w:rPr>
              <w:t xml:space="preserve"> Dams</w:t>
            </w:r>
          </w:p>
          <w:p w:rsidR="00F01477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Pr="002C4B51">
              <w:rPr>
                <w:sz w:val="21"/>
                <w:szCs w:val="21"/>
              </w:rPr>
              <w:t xml:space="preserve"> </w:t>
            </w:r>
            <w:r w:rsidRPr="002C4B51">
              <w:rPr>
                <w:kern w:val="0"/>
                <w:sz w:val="21"/>
                <w:szCs w:val="21"/>
              </w:rPr>
              <w:t>Engineering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，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2016，(4)：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598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509.</w:t>
            </w:r>
          </w:p>
          <w:p w:rsidR="00F01477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我国坝工技术的进步与发展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Pr="002C4B51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水力发电学报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，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20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14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33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6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10.</w:t>
            </w:r>
          </w:p>
          <w:p w:rsidR="00F01477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CF3584">
              <w:rPr>
                <w:rFonts w:ascii="仿宋_GB2312" w:eastAsia="仿宋_GB2312" w:hAnsi="宋体" w:hint="eastAsia"/>
                <w:sz w:val="21"/>
                <w:szCs w:val="21"/>
              </w:rPr>
              <w:t>糯扎渡水电站掺砾黏土心墙堆石坝基</w:t>
            </w:r>
            <w:r w:rsidRPr="00CF3584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础理论与关键技术研究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Pr="002C4B51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水力发电学报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，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20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13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32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208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213.</w:t>
            </w:r>
          </w:p>
          <w:p w:rsidR="00F01477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D2E1E">
              <w:rPr>
                <w:rFonts w:ascii="仿宋_GB2312" w:eastAsia="仿宋_GB2312" w:hAnsi="宋体" w:hint="eastAsia"/>
                <w:sz w:val="21"/>
                <w:szCs w:val="21"/>
              </w:rPr>
              <w:t>重大水利水电工程施工实时控制关键技术及其工程应用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Pr="002C4B51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中国工程科学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，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20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11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13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12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20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27.</w:t>
            </w:r>
          </w:p>
          <w:p w:rsidR="00F01477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超高面板坝的关键技术问题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Pr="002C4B51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中国工程科学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，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20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07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9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11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4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10.</w:t>
            </w:r>
          </w:p>
          <w:p w:rsidR="00F01477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1E48CD">
              <w:rPr>
                <w:rFonts w:ascii="仿宋_GB2312" w:eastAsia="仿宋_GB2312" w:hAnsi="宋体" w:hint="eastAsia"/>
                <w:sz w:val="21"/>
                <w:szCs w:val="21"/>
              </w:rPr>
              <w:t>水利水电地下工程技术现状、发展方向及创新前沿研究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Pr="002C4B51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中国工程科学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，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20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11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13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12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15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19.</w:t>
            </w:r>
          </w:p>
          <w:p w:rsidR="00F01477" w:rsidRPr="00ED2E1E" w:rsidRDefault="00F01477" w:rsidP="003B47DE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0D30A9">
              <w:rPr>
                <w:rFonts w:ascii="仿宋_GB2312" w:eastAsia="仿宋_GB2312" w:hAnsi="宋体" w:hint="eastAsia"/>
                <w:sz w:val="21"/>
                <w:szCs w:val="21"/>
              </w:rPr>
              <w:t>我国水利水电地下工程施工技术的回顾与展望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[J]</w:t>
            </w:r>
            <w:r w:rsidRPr="002C4B51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kern w:val="0"/>
                <w:sz w:val="21"/>
                <w:szCs w:val="21"/>
              </w:rPr>
              <w:t>水利水电施工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，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20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06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100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(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4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)：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15</w:t>
            </w: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-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21.</w:t>
            </w:r>
          </w:p>
          <w:p w:rsidR="00F01477" w:rsidRDefault="00F01477" w:rsidP="003B47DE">
            <w:pPr>
              <w:jc w:val="center"/>
              <w:rPr>
                <w:kern w:val="0"/>
                <w:sz w:val="21"/>
                <w:szCs w:val="21"/>
              </w:rPr>
            </w:pPr>
            <w:r w:rsidRPr="002C4B51">
              <w:rPr>
                <w:rFonts w:ascii="仿宋_GB2312" w:eastAsia="仿宋_GB2312" w:hAnsi="宋体" w:hint="eastAsia"/>
                <w:sz w:val="21"/>
                <w:szCs w:val="21"/>
              </w:rPr>
              <w:t>一种具有抗倾覆能力的水力式升船机[P].中国专利：</w:t>
            </w:r>
            <w:r w:rsidRPr="002C4B51">
              <w:rPr>
                <w:kern w:val="0"/>
                <w:sz w:val="21"/>
                <w:szCs w:val="21"/>
              </w:rPr>
              <w:t>ZL 20161027194.3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（专利号），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201</w:t>
            </w:r>
            <w:r>
              <w:rPr>
                <w:rFonts w:hint="eastAsia"/>
                <w:kern w:val="0"/>
                <w:sz w:val="21"/>
                <w:szCs w:val="21"/>
              </w:rPr>
              <w:t>7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-0</w:t>
            </w:r>
            <w:r>
              <w:rPr>
                <w:rFonts w:hint="eastAsia"/>
                <w:kern w:val="0"/>
                <w:sz w:val="21"/>
                <w:szCs w:val="21"/>
              </w:rPr>
              <w:t>5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-1</w:t>
            </w:r>
            <w:r>
              <w:rPr>
                <w:rFonts w:hint="eastAsia"/>
                <w:kern w:val="0"/>
                <w:sz w:val="21"/>
                <w:szCs w:val="21"/>
              </w:rPr>
              <w:t>5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.</w:t>
            </w:r>
          </w:p>
          <w:p w:rsidR="00F01477" w:rsidRPr="00CF3584" w:rsidRDefault="00F01477" w:rsidP="003B47DE">
            <w:pPr>
              <w:jc w:val="center"/>
              <w:rPr>
                <w:kern w:val="0"/>
                <w:sz w:val="21"/>
                <w:szCs w:val="21"/>
              </w:rPr>
            </w:pPr>
            <w:r w:rsidRPr="00693A8F">
              <w:rPr>
                <w:rFonts w:hint="eastAsia"/>
                <w:kern w:val="0"/>
                <w:sz w:val="21"/>
                <w:szCs w:val="21"/>
              </w:rPr>
              <w:t>抗倾覆水力式升船机用主动抗倾覆机械同步系统及其设置方法</w:t>
            </w:r>
            <w:r w:rsidRPr="00B909AA">
              <w:rPr>
                <w:rFonts w:hint="eastAsia"/>
                <w:kern w:val="0"/>
                <w:sz w:val="21"/>
                <w:szCs w:val="21"/>
              </w:rPr>
              <w:t>[P].</w:t>
            </w:r>
            <w:r w:rsidRPr="00B909AA">
              <w:rPr>
                <w:rFonts w:hint="eastAsia"/>
                <w:kern w:val="0"/>
                <w:sz w:val="21"/>
                <w:szCs w:val="21"/>
              </w:rPr>
              <w:t>中国专利：</w:t>
            </w:r>
            <w:r w:rsidRPr="002C4B51">
              <w:rPr>
                <w:kern w:val="0"/>
                <w:sz w:val="21"/>
                <w:szCs w:val="21"/>
              </w:rPr>
              <w:t>ZL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</w:t>
            </w:r>
            <w:r w:rsidRPr="002C4B51">
              <w:rPr>
                <w:kern w:val="0"/>
                <w:sz w:val="21"/>
                <w:szCs w:val="21"/>
              </w:rPr>
              <w:t>201610</w:t>
            </w:r>
            <w:r>
              <w:rPr>
                <w:rFonts w:hint="eastAsia"/>
                <w:kern w:val="0"/>
                <w:sz w:val="21"/>
                <w:szCs w:val="21"/>
              </w:rPr>
              <w:t>026919.7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（专利号），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201</w:t>
            </w:r>
            <w:r>
              <w:rPr>
                <w:rFonts w:hint="eastAsia"/>
                <w:kern w:val="0"/>
                <w:sz w:val="21"/>
                <w:szCs w:val="21"/>
              </w:rPr>
              <w:t>7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-0</w:t>
            </w:r>
            <w:r>
              <w:rPr>
                <w:rFonts w:hint="eastAsia"/>
                <w:kern w:val="0"/>
                <w:sz w:val="21"/>
                <w:szCs w:val="21"/>
              </w:rPr>
              <w:t>5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-1</w:t>
            </w:r>
            <w:r>
              <w:rPr>
                <w:rFonts w:hint="eastAsia"/>
                <w:kern w:val="0"/>
                <w:sz w:val="21"/>
                <w:szCs w:val="21"/>
              </w:rPr>
              <w:t>5</w:t>
            </w:r>
            <w:r w:rsidRPr="002C4B51">
              <w:rPr>
                <w:rFonts w:hint="eastAsia"/>
                <w:kern w:val="0"/>
                <w:sz w:val="21"/>
                <w:szCs w:val="21"/>
              </w:rPr>
              <w:t>.</w:t>
            </w:r>
          </w:p>
        </w:tc>
      </w:tr>
    </w:tbl>
    <w:p w:rsidR="00950BC7" w:rsidRPr="00F01477" w:rsidRDefault="00950BC7" w:rsidP="00FE60D7">
      <w:pPr>
        <w:spacing w:afterLines="50"/>
        <w:jc w:val="left"/>
        <w:rPr>
          <w:rFonts w:ascii="仿宋_GB2312" w:eastAsia="仿宋_GB2312" w:hAnsi="Kaiti SC Regular"/>
          <w:sz w:val="32"/>
          <w:szCs w:val="32"/>
        </w:rPr>
      </w:pPr>
    </w:p>
    <w:sectPr w:rsidR="00950BC7" w:rsidRPr="00F01477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13D" w:rsidRDefault="005F113D" w:rsidP="00076476">
      <w:r>
        <w:separator/>
      </w:r>
    </w:p>
  </w:endnote>
  <w:endnote w:type="continuationSeparator" w:id="0">
    <w:p w:rsidR="005F113D" w:rsidRDefault="005F113D" w:rsidP="00076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13D" w:rsidRDefault="005F113D" w:rsidP="00076476">
      <w:r>
        <w:separator/>
      </w:r>
    </w:p>
  </w:footnote>
  <w:footnote w:type="continuationSeparator" w:id="0">
    <w:p w:rsidR="005F113D" w:rsidRDefault="005F113D" w:rsidP="000764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9A7"/>
    <w:rsid w:val="0005015D"/>
    <w:rsid w:val="00076476"/>
    <w:rsid w:val="00156D50"/>
    <w:rsid w:val="001B5846"/>
    <w:rsid w:val="001C18FC"/>
    <w:rsid w:val="001F27AD"/>
    <w:rsid w:val="002575D5"/>
    <w:rsid w:val="002A558D"/>
    <w:rsid w:val="00324FFD"/>
    <w:rsid w:val="00371475"/>
    <w:rsid w:val="003879A7"/>
    <w:rsid w:val="003B47DE"/>
    <w:rsid w:val="003C5956"/>
    <w:rsid w:val="003E25B9"/>
    <w:rsid w:val="003E60AE"/>
    <w:rsid w:val="00434D9B"/>
    <w:rsid w:val="004374C5"/>
    <w:rsid w:val="00480B3B"/>
    <w:rsid w:val="004E3EC8"/>
    <w:rsid w:val="00521C4A"/>
    <w:rsid w:val="00550EC2"/>
    <w:rsid w:val="00553345"/>
    <w:rsid w:val="005676C0"/>
    <w:rsid w:val="005A682C"/>
    <w:rsid w:val="005B36C5"/>
    <w:rsid w:val="005E0948"/>
    <w:rsid w:val="005F113D"/>
    <w:rsid w:val="005F7D5B"/>
    <w:rsid w:val="006106BD"/>
    <w:rsid w:val="006307EC"/>
    <w:rsid w:val="00660338"/>
    <w:rsid w:val="006C787D"/>
    <w:rsid w:val="006D45A9"/>
    <w:rsid w:val="006E511D"/>
    <w:rsid w:val="0072194E"/>
    <w:rsid w:val="0075067D"/>
    <w:rsid w:val="007521A5"/>
    <w:rsid w:val="0078067E"/>
    <w:rsid w:val="00784364"/>
    <w:rsid w:val="007A57BB"/>
    <w:rsid w:val="00805334"/>
    <w:rsid w:val="00831D05"/>
    <w:rsid w:val="008B0840"/>
    <w:rsid w:val="008D730C"/>
    <w:rsid w:val="008E4715"/>
    <w:rsid w:val="008E5AFE"/>
    <w:rsid w:val="00922150"/>
    <w:rsid w:val="00933F46"/>
    <w:rsid w:val="00950BC7"/>
    <w:rsid w:val="00951721"/>
    <w:rsid w:val="009929E7"/>
    <w:rsid w:val="009A4321"/>
    <w:rsid w:val="009C559D"/>
    <w:rsid w:val="009E159A"/>
    <w:rsid w:val="009F14CE"/>
    <w:rsid w:val="00A21E8A"/>
    <w:rsid w:val="00A33FF0"/>
    <w:rsid w:val="00AC03F8"/>
    <w:rsid w:val="00AE3620"/>
    <w:rsid w:val="00B42D25"/>
    <w:rsid w:val="00BC22D0"/>
    <w:rsid w:val="00BD2B8B"/>
    <w:rsid w:val="00BE07A5"/>
    <w:rsid w:val="00C668E5"/>
    <w:rsid w:val="00C72296"/>
    <w:rsid w:val="00CA3970"/>
    <w:rsid w:val="00CD64B0"/>
    <w:rsid w:val="00CE2129"/>
    <w:rsid w:val="00CF0988"/>
    <w:rsid w:val="00D027F9"/>
    <w:rsid w:val="00D26AFB"/>
    <w:rsid w:val="00DE3DAB"/>
    <w:rsid w:val="00E705D9"/>
    <w:rsid w:val="00E97376"/>
    <w:rsid w:val="00EC294F"/>
    <w:rsid w:val="00EE3299"/>
    <w:rsid w:val="00F01477"/>
    <w:rsid w:val="00F03A4C"/>
    <w:rsid w:val="00F22AF6"/>
    <w:rsid w:val="00F40AF9"/>
    <w:rsid w:val="00F458B1"/>
    <w:rsid w:val="00FC6767"/>
    <w:rsid w:val="00FD7798"/>
    <w:rsid w:val="00FE6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73838-6714-4B69-8C84-51D382B9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325</Words>
  <Characters>1858</Characters>
  <Application>Microsoft Office Word</Application>
  <DocSecurity>0</DocSecurity>
  <Lines>15</Lines>
  <Paragraphs>4</Paragraphs>
  <ScaleCrop>false</ScaleCrop>
  <Company>Lenovo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HUSIBO</cp:lastModifiedBy>
  <cp:revision>20</cp:revision>
  <cp:lastPrinted>2017-09-04T06:54:00Z</cp:lastPrinted>
  <dcterms:created xsi:type="dcterms:W3CDTF">2017-09-06T13:29:00Z</dcterms:created>
  <dcterms:modified xsi:type="dcterms:W3CDTF">2017-09-06T14:28:00Z</dcterms:modified>
</cp:coreProperties>
</file>