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1B7" w:rsidRPr="006411CA" w:rsidRDefault="000541B7">
      <w:pPr>
        <w:jc w:val="center"/>
        <w:rPr>
          <w:rFonts w:ascii="Times New Roman" w:eastAsia="华文中宋" w:hAnsi="Times New Roman" w:cs="Times New Roman" w:hint="eastAsia"/>
          <w:sz w:val="36"/>
          <w:szCs w:val="36"/>
        </w:rPr>
      </w:pPr>
    </w:p>
    <w:p w:rsidR="000541B7" w:rsidRPr="006411CA" w:rsidRDefault="003A16AC">
      <w:pPr>
        <w:widowControl/>
        <w:jc w:val="left"/>
        <w:rPr>
          <w:rFonts w:ascii="Times New Roman" w:hAnsi="Times New Roman" w:cs="Times New Roman"/>
          <w:sz w:val="30"/>
          <w:szCs w:val="30"/>
        </w:rPr>
      </w:pPr>
      <w:r w:rsidRPr="006411CA">
        <w:rPr>
          <w:rFonts w:ascii="Times New Roman" w:hAnsi="Times New Roman" w:cs="Times New Roman" w:hint="eastAsia"/>
          <w:sz w:val="30"/>
          <w:szCs w:val="30"/>
        </w:rPr>
        <w:t>附件</w:t>
      </w:r>
      <w:r w:rsidRPr="006411CA">
        <w:rPr>
          <w:rFonts w:ascii="Times New Roman" w:hAnsi="Times New Roman" w:cs="Times New Roman"/>
          <w:sz w:val="30"/>
          <w:szCs w:val="30"/>
        </w:rPr>
        <w:t>1</w:t>
      </w:r>
    </w:p>
    <w:p w:rsidR="000541B7" w:rsidRPr="006411CA" w:rsidRDefault="000541B7">
      <w:pPr>
        <w:spacing w:line="600" w:lineRule="exact"/>
        <w:jc w:val="center"/>
        <w:rPr>
          <w:rFonts w:ascii="Times New Roman" w:eastAsia="华文中宋" w:hAnsi="Times New Roman" w:cs="Times New Roman"/>
          <w:sz w:val="36"/>
          <w:szCs w:val="36"/>
        </w:rPr>
      </w:pPr>
    </w:p>
    <w:p w:rsidR="000541B7" w:rsidRPr="006411CA" w:rsidRDefault="003A16AC">
      <w:pPr>
        <w:spacing w:line="600" w:lineRule="exact"/>
        <w:jc w:val="center"/>
        <w:rPr>
          <w:rFonts w:ascii="Times New Roman" w:eastAsia="华文中宋" w:hAnsi="Times New Roman" w:cs="Times New Roman"/>
          <w:sz w:val="36"/>
          <w:szCs w:val="36"/>
        </w:rPr>
      </w:pPr>
      <w:r w:rsidRPr="006411CA">
        <w:rPr>
          <w:rFonts w:ascii="Times New Roman" w:eastAsia="华文中宋" w:hAnsi="Times New Roman" w:cs="Times New Roman" w:hint="eastAsia"/>
          <w:sz w:val="36"/>
          <w:szCs w:val="36"/>
        </w:rPr>
        <w:t>企业有关素材（提纲）</w:t>
      </w:r>
    </w:p>
    <w:p w:rsidR="000541B7" w:rsidRPr="006411CA" w:rsidRDefault="000541B7">
      <w:pPr>
        <w:spacing w:line="600" w:lineRule="exact"/>
        <w:ind w:firstLineChars="200" w:firstLine="720"/>
        <w:rPr>
          <w:rFonts w:ascii="Times New Roman" w:eastAsia="仿宋_GB2312" w:hAnsi="Times New Roman" w:cs="Times New Roman"/>
          <w:sz w:val="36"/>
          <w:szCs w:val="36"/>
        </w:rPr>
      </w:pPr>
    </w:p>
    <w:p w:rsidR="000541B7" w:rsidRPr="006411CA" w:rsidRDefault="003A16AC">
      <w:pPr>
        <w:spacing w:line="600" w:lineRule="exact"/>
        <w:ind w:firstLineChars="200" w:firstLine="640"/>
        <w:rPr>
          <w:rFonts w:ascii="Times New Roman" w:eastAsia="黑体" w:hAnsi="Times New Roman" w:cs="Times New Roman"/>
          <w:sz w:val="32"/>
          <w:szCs w:val="32"/>
        </w:rPr>
      </w:pPr>
      <w:r w:rsidRPr="006411CA">
        <w:rPr>
          <w:rFonts w:ascii="Times New Roman" w:eastAsia="黑体" w:hAnsi="Times New Roman" w:cs="Times New Roman" w:hint="eastAsia"/>
          <w:sz w:val="32"/>
          <w:szCs w:val="32"/>
        </w:rPr>
        <w:t>一、企业基本情况</w:t>
      </w:r>
    </w:p>
    <w:p w:rsidR="000541B7" w:rsidRPr="006411CA" w:rsidRDefault="003A16AC">
      <w:pPr>
        <w:spacing w:line="360" w:lineRule="auto"/>
        <w:ind w:firstLineChars="200" w:firstLine="640"/>
        <w:rPr>
          <w:rFonts w:ascii="Times New Roman" w:eastAsia="仿宋_GB2312" w:hAnsi="Times New Roman" w:cs="Times New Roman"/>
          <w:sz w:val="32"/>
          <w:szCs w:val="32"/>
        </w:rPr>
      </w:pPr>
      <w:r>
        <w:rPr>
          <w:rFonts w:ascii="仿宋_GB2312" w:eastAsia="仿宋_GB2312" w:hint="eastAsia"/>
          <w:sz w:val="32"/>
          <w:szCs w:val="32"/>
        </w:rPr>
        <w:t>神华集团有限责任公司（简称神华集团公司）是于</w:t>
      </w:r>
      <w:r>
        <w:rPr>
          <w:rFonts w:ascii="仿宋_GB2312" w:eastAsia="仿宋_GB2312" w:hint="eastAsia"/>
          <w:sz w:val="32"/>
          <w:szCs w:val="32"/>
        </w:rPr>
        <w:t>1995</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经国务院批准设立的国有独资公司，属中央直管国有重要骨干企业，是以煤为基础，集电力、铁路、港口、航运、煤制油与煤化工、新能源开发为一体，产运销一条龙经营的特大型能源企业，是目前我国规模最大、现代化程度最高的煤炭企业和世界上最大的煤炭供应商。</w:t>
      </w:r>
    </w:p>
    <w:p w:rsidR="000541B7" w:rsidRPr="006411CA" w:rsidRDefault="003A16AC">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通过产学研协同创新，在煤炭绿色开发、清洁高效发电和转化方面取得重大成绩，引领了全球煤炭行业科技进步。</w:t>
      </w:r>
      <w:r>
        <w:rPr>
          <w:rFonts w:ascii="Times New Roman" w:eastAsia="仿宋_GB2312" w:hAnsi="Times New Roman" w:hint="eastAsia"/>
          <w:sz w:val="30"/>
          <w:szCs w:val="30"/>
        </w:rPr>
        <w:t>一是智能矿山、地下水库、绿色矿区等系列科技成果，使神华安全、效率、环保等指标处于国际领先水平。二是集成创新国际领先的燃煤发电超低排放技术，已成为国家规范。三是研发核心技术，成功建设运行了百万吨级现代煤直接液化示范工程；产出的特种燃料可满足新一代高性能战机、航天火箭、高寒地区装甲装备用油要求，对保障国家能源安全具有重大战略意义。四是建设了亚洲唯一的</w:t>
      </w:r>
      <w:r>
        <w:rPr>
          <w:rFonts w:ascii="Times New Roman" w:eastAsia="仿宋_GB2312" w:hAnsi="Times New Roman" w:hint="eastAsia"/>
          <w:sz w:val="30"/>
          <w:szCs w:val="30"/>
        </w:rPr>
        <w:t>10</w:t>
      </w:r>
      <w:r>
        <w:rPr>
          <w:rFonts w:ascii="Times New Roman" w:eastAsia="仿宋_GB2312" w:hAnsi="Times New Roman" w:hint="eastAsia"/>
          <w:sz w:val="30"/>
          <w:szCs w:val="30"/>
        </w:rPr>
        <w:t>万吨</w:t>
      </w:r>
      <w:r>
        <w:rPr>
          <w:rFonts w:ascii="Times New Roman" w:eastAsia="仿宋_GB2312" w:hAnsi="Times New Roman"/>
          <w:sz w:val="30"/>
          <w:szCs w:val="30"/>
        </w:rPr>
        <w:t>/</w:t>
      </w:r>
      <w:r>
        <w:rPr>
          <w:rFonts w:ascii="Times New Roman" w:eastAsia="仿宋_GB2312" w:hAnsi="Times New Roman" w:hint="eastAsia"/>
          <w:sz w:val="30"/>
          <w:szCs w:val="30"/>
        </w:rPr>
        <w:t>年</w:t>
      </w:r>
      <w:r>
        <w:rPr>
          <w:rFonts w:ascii="Times New Roman" w:eastAsia="仿宋_GB2312" w:hAnsi="Times New Roman" w:hint="eastAsia"/>
          <w:sz w:val="30"/>
          <w:szCs w:val="30"/>
        </w:rPr>
        <w:t>CO</w:t>
      </w:r>
      <w:r>
        <w:rPr>
          <w:rFonts w:ascii="Times New Roman" w:eastAsia="仿宋_GB2312" w:hAnsi="Times New Roman" w:hint="eastAsia"/>
          <w:sz w:val="30"/>
          <w:szCs w:val="30"/>
          <w:vertAlign w:val="subscript"/>
        </w:rPr>
        <w:t>2</w:t>
      </w:r>
      <w:r>
        <w:rPr>
          <w:rFonts w:ascii="Times New Roman" w:eastAsia="仿宋_GB2312" w:hAnsi="Times New Roman" w:hint="eastAsia"/>
          <w:sz w:val="30"/>
          <w:szCs w:val="30"/>
        </w:rPr>
        <w:t>捕捉封存示范工程，提高了我国在国际气候战略博弈中的话语权。</w:t>
      </w:r>
      <w:r>
        <w:rPr>
          <w:rFonts w:ascii="Times New Roman" w:eastAsia="仿宋_GB2312" w:hAnsi="Times New Roman" w:hint="eastAsia"/>
          <w:sz w:val="30"/>
          <w:szCs w:val="30"/>
        </w:rPr>
        <w:t>累计</w:t>
      </w:r>
      <w:r w:rsidRPr="006411CA">
        <w:rPr>
          <w:rFonts w:ascii="Times New Roman" w:eastAsia="仿宋_GB2312" w:hAnsi="Times New Roman" w:cs="Times New Roman" w:hint="eastAsia"/>
          <w:sz w:val="32"/>
          <w:szCs w:val="32"/>
        </w:rPr>
        <w:t>获国家科技奖</w:t>
      </w:r>
      <w:r w:rsidRPr="006411CA">
        <w:rPr>
          <w:rFonts w:ascii="Times New Roman" w:eastAsia="仿宋_GB2312" w:hAnsi="Times New Roman" w:cs="Times New Roman"/>
          <w:sz w:val="32"/>
          <w:szCs w:val="32"/>
        </w:rPr>
        <w:t>5</w:t>
      </w:r>
      <w:r w:rsidRPr="006411CA">
        <w:rPr>
          <w:rFonts w:ascii="Times New Roman" w:eastAsia="仿宋_GB2312" w:hAnsi="Times New Roman" w:cs="Times New Roman" w:hint="eastAsia"/>
          <w:sz w:val="32"/>
          <w:szCs w:val="32"/>
        </w:rPr>
        <w:t>项，中国专利金奖</w:t>
      </w:r>
      <w:r w:rsidRPr="006411CA">
        <w:rPr>
          <w:rFonts w:ascii="Times New Roman" w:eastAsia="仿宋_GB2312" w:hAnsi="Times New Roman" w:cs="Times New Roman"/>
          <w:sz w:val="32"/>
          <w:szCs w:val="32"/>
        </w:rPr>
        <w:t>2</w:t>
      </w:r>
      <w:r w:rsidRPr="006411CA">
        <w:rPr>
          <w:rFonts w:ascii="Times New Roman" w:eastAsia="仿宋_GB2312" w:hAnsi="Times New Roman" w:cs="Times New Roman" w:hint="eastAsia"/>
          <w:sz w:val="32"/>
          <w:szCs w:val="32"/>
        </w:rPr>
        <w:t>项；</w:t>
      </w:r>
      <w:r w:rsidRPr="006411CA">
        <w:rPr>
          <w:rFonts w:ascii="Times New Roman" w:eastAsia="仿宋_GB2312" w:hAnsi="Times New Roman" w:cs="Times New Roman"/>
          <w:sz w:val="32"/>
          <w:szCs w:val="32"/>
        </w:rPr>
        <w:t>3</w:t>
      </w:r>
      <w:r w:rsidRPr="006411CA">
        <w:rPr>
          <w:rFonts w:ascii="Times New Roman" w:eastAsia="仿宋_GB2312" w:hAnsi="Times New Roman" w:cs="Times New Roman" w:hint="eastAsia"/>
          <w:sz w:val="32"/>
          <w:szCs w:val="32"/>
        </w:rPr>
        <w:t>人当选工程院院士，引进“千人计划”专</w:t>
      </w:r>
      <w:r w:rsidRPr="006411CA">
        <w:rPr>
          <w:rFonts w:ascii="Times New Roman" w:eastAsia="仿宋_GB2312" w:hAnsi="Times New Roman" w:cs="Times New Roman" w:hint="eastAsia"/>
          <w:sz w:val="32"/>
          <w:szCs w:val="32"/>
        </w:rPr>
        <w:lastRenderedPageBreak/>
        <w:t>家</w:t>
      </w:r>
      <w:r w:rsidRPr="006411CA">
        <w:rPr>
          <w:rFonts w:ascii="Times New Roman" w:eastAsia="仿宋_GB2312" w:hAnsi="Times New Roman" w:cs="Times New Roman"/>
          <w:sz w:val="32"/>
          <w:szCs w:val="32"/>
        </w:rPr>
        <w:t>30</w:t>
      </w:r>
      <w:r w:rsidRPr="006411CA">
        <w:rPr>
          <w:rFonts w:ascii="Times New Roman" w:eastAsia="仿宋_GB2312" w:hAnsi="Times New Roman" w:cs="Times New Roman" w:hint="eastAsia"/>
          <w:sz w:val="32"/>
          <w:szCs w:val="32"/>
        </w:rPr>
        <w:t>人</w:t>
      </w:r>
      <w:r w:rsidRPr="006411CA">
        <w:rPr>
          <w:rFonts w:ascii="Times New Roman" w:eastAsia="仿宋_GB2312" w:hAnsi="Times New Roman" w:cs="Times New Roman" w:hint="eastAsia"/>
          <w:sz w:val="32"/>
          <w:szCs w:val="32"/>
        </w:rPr>
        <w:t>；“十三五”以来，</w:t>
      </w:r>
      <w:r w:rsidRPr="006411CA">
        <w:rPr>
          <w:rFonts w:ascii="Times New Roman" w:eastAsia="仿宋_GB2312" w:hAnsi="Times New Roman" w:cs="Times New Roman" w:hint="eastAsia"/>
          <w:sz w:val="32"/>
          <w:szCs w:val="32"/>
        </w:rPr>
        <w:t>累计承担国家重点研发计划</w:t>
      </w:r>
      <w:r w:rsidRPr="006411CA">
        <w:rPr>
          <w:rFonts w:ascii="Times New Roman" w:eastAsia="仿宋_GB2312" w:hAnsi="Times New Roman" w:cs="Times New Roman"/>
          <w:sz w:val="32"/>
          <w:szCs w:val="32"/>
        </w:rPr>
        <w:t>7</w:t>
      </w:r>
      <w:r w:rsidRPr="006411CA">
        <w:rPr>
          <w:rFonts w:ascii="Times New Roman" w:eastAsia="仿宋_GB2312" w:hAnsi="Times New Roman" w:cs="Times New Roman" w:hint="eastAsia"/>
          <w:sz w:val="32"/>
          <w:szCs w:val="32"/>
        </w:rPr>
        <w:t>项，目前正牵头组织实施国家“煤炭清洁高效利用”重大科技项目。</w:t>
      </w:r>
    </w:p>
    <w:p w:rsidR="000541B7" w:rsidRPr="006411CA" w:rsidRDefault="000541B7">
      <w:pPr>
        <w:spacing w:line="600" w:lineRule="exact"/>
        <w:ind w:firstLineChars="200" w:firstLine="640"/>
        <w:rPr>
          <w:rFonts w:ascii="Times New Roman" w:eastAsia="仿宋_GB2312" w:hAnsi="Times New Roman" w:cs="Times New Roman"/>
          <w:sz w:val="32"/>
          <w:szCs w:val="32"/>
        </w:rPr>
      </w:pPr>
    </w:p>
    <w:p w:rsidR="000541B7" w:rsidRPr="006411CA" w:rsidRDefault="003A16AC">
      <w:pPr>
        <w:spacing w:line="600" w:lineRule="exact"/>
        <w:ind w:firstLineChars="200" w:firstLine="640"/>
        <w:rPr>
          <w:rFonts w:ascii="Times New Roman" w:eastAsia="黑体" w:hAnsi="Times New Roman" w:cs="Times New Roman"/>
          <w:sz w:val="32"/>
          <w:szCs w:val="32"/>
        </w:rPr>
      </w:pPr>
      <w:r w:rsidRPr="006411CA">
        <w:rPr>
          <w:rFonts w:ascii="Times New Roman" w:eastAsia="黑体" w:hAnsi="Times New Roman" w:cs="Times New Roman" w:hint="eastAsia"/>
          <w:sz w:val="32"/>
          <w:szCs w:val="32"/>
        </w:rPr>
        <w:t>二、重点展品简要介绍</w:t>
      </w:r>
    </w:p>
    <w:p w:rsidR="006411CA" w:rsidRDefault="003A16AC" w:rsidP="006411CA">
      <w:pPr>
        <w:spacing w:line="600" w:lineRule="exact"/>
        <w:ind w:firstLineChars="200" w:firstLine="640"/>
        <w:rPr>
          <w:rFonts w:ascii="Times New Roman" w:eastAsia="仿宋_GB2312" w:hAnsi="Times New Roman" w:cs="Times New Roman" w:hint="eastAsia"/>
          <w:sz w:val="32"/>
          <w:szCs w:val="32"/>
        </w:rPr>
      </w:pPr>
      <w:r w:rsidRPr="006411CA">
        <w:rPr>
          <w:rFonts w:ascii="Times New Roman" w:eastAsia="仿宋_GB2312" w:hAnsi="Times New Roman" w:cs="Times New Roman"/>
          <w:sz w:val="32"/>
          <w:szCs w:val="32"/>
        </w:rPr>
        <w:t>（一）展品名称：铜铟镓硒（</w:t>
      </w:r>
      <w:r w:rsidRPr="006411CA">
        <w:rPr>
          <w:rFonts w:ascii="Times New Roman" w:eastAsia="仿宋_GB2312" w:hAnsi="Times New Roman" w:cs="Times New Roman"/>
          <w:sz w:val="32"/>
          <w:szCs w:val="32"/>
        </w:rPr>
        <w:t>CIGS</w:t>
      </w:r>
      <w:r w:rsidRPr="006411CA">
        <w:rPr>
          <w:rFonts w:ascii="Times New Roman" w:eastAsia="仿宋_GB2312" w:hAnsi="Times New Roman" w:cs="Times New Roman"/>
          <w:sz w:val="32"/>
          <w:szCs w:val="32"/>
        </w:rPr>
        <w:t>）电池组件</w:t>
      </w:r>
      <w:r w:rsidRPr="006411CA">
        <w:rPr>
          <w:rFonts w:ascii="Times New Roman" w:eastAsia="仿宋_GB2312" w:hAnsi="Times New Roman" w:cs="Times New Roman"/>
          <w:sz w:val="32"/>
          <w:szCs w:val="32"/>
        </w:rPr>
        <w:t xml:space="preserve"> </w:t>
      </w:r>
      <w:r w:rsidRPr="006411CA">
        <w:rPr>
          <w:rFonts w:ascii="Times New Roman" w:eastAsia="仿宋_GB2312" w:hAnsi="Times New Roman" w:cs="Times New Roman"/>
          <w:sz w:val="32"/>
          <w:szCs w:val="32"/>
        </w:rPr>
        <w:t>神华集团自主研发的基于纳米结构的铜铟镓硒电池制备工艺，具低成本、普适性的特点，太阳能转换效率接近</w:t>
      </w:r>
      <w:r w:rsidRPr="006411CA">
        <w:rPr>
          <w:rFonts w:ascii="Times New Roman" w:eastAsia="仿宋_GB2312" w:hAnsi="Times New Roman" w:cs="Times New Roman"/>
          <w:sz w:val="32"/>
          <w:szCs w:val="32"/>
        </w:rPr>
        <w:t>18%</w:t>
      </w:r>
      <w:r w:rsidRPr="006411CA">
        <w:rPr>
          <w:rFonts w:ascii="Times New Roman" w:eastAsia="仿宋_GB2312" w:hAnsi="Times New Roman" w:cs="Times New Roman"/>
          <w:sz w:val="32"/>
          <w:szCs w:val="32"/>
        </w:rPr>
        <w:t>。</w:t>
      </w:r>
      <w:r w:rsidRPr="006411CA">
        <w:rPr>
          <w:rFonts w:ascii="Times New Roman" w:eastAsia="仿宋_GB2312" w:hAnsi="Times New Roman" w:cs="Times New Roman"/>
          <w:sz w:val="32"/>
          <w:szCs w:val="32"/>
        </w:rPr>
        <w:t xml:space="preserve">   </w:t>
      </w:r>
    </w:p>
    <w:p w:rsidR="000541B7" w:rsidRPr="006411CA" w:rsidRDefault="003A16AC" w:rsidP="006411CA">
      <w:pPr>
        <w:spacing w:line="600" w:lineRule="exact"/>
        <w:ind w:firstLineChars="200" w:firstLine="640"/>
        <w:rPr>
          <w:rFonts w:ascii="Times New Roman" w:eastAsia="仿宋_GB2312" w:hAnsi="Times New Roman" w:cs="Times New Roman"/>
          <w:sz w:val="32"/>
          <w:szCs w:val="32"/>
        </w:rPr>
      </w:pPr>
      <w:r w:rsidRPr="006411CA">
        <w:rPr>
          <w:rFonts w:ascii="Times New Roman" w:eastAsia="仿宋_GB2312" w:hAnsi="Times New Roman" w:cs="Times New Roman"/>
          <w:sz w:val="32"/>
          <w:szCs w:val="32"/>
        </w:rPr>
        <w:t>（二）展品名称：投射式电容触摸屏</w:t>
      </w:r>
      <w:r w:rsidRPr="006411CA">
        <w:rPr>
          <w:rFonts w:ascii="Times New Roman" w:eastAsia="仿宋_GB2312" w:hAnsi="Times New Roman" w:cs="Times New Roman"/>
          <w:sz w:val="32"/>
          <w:szCs w:val="32"/>
        </w:rPr>
        <w:t xml:space="preserve"> </w:t>
      </w:r>
      <w:r w:rsidRPr="006411CA">
        <w:rPr>
          <w:rFonts w:ascii="Times New Roman" w:eastAsia="仿宋_GB2312" w:hAnsi="Times New Roman" w:cs="Times New Roman"/>
          <w:sz w:val="32"/>
          <w:szCs w:val="32"/>
        </w:rPr>
        <w:t>神华集团自主研发、具有自主知识产权并实现批量生产的产品，采用单片玻璃触控技术方案。公司已成为惠普（</w:t>
      </w:r>
      <w:r w:rsidRPr="006411CA">
        <w:rPr>
          <w:rFonts w:ascii="Times New Roman" w:eastAsia="仿宋_GB2312" w:hAnsi="Times New Roman" w:cs="Times New Roman"/>
          <w:sz w:val="32"/>
          <w:szCs w:val="32"/>
        </w:rPr>
        <w:t>HP</w:t>
      </w:r>
      <w:r w:rsidRPr="006411CA">
        <w:rPr>
          <w:rFonts w:ascii="Times New Roman" w:eastAsia="仿宋_GB2312" w:hAnsi="Times New Roman" w:cs="Times New Roman"/>
          <w:sz w:val="32"/>
          <w:szCs w:val="32"/>
        </w:rPr>
        <w:t>）、戴尔（</w:t>
      </w:r>
      <w:r w:rsidRPr="006411CA">
        <w:rPr>
          <w:rFonts w:ascii="Times New Roman" w:eastAsia="仿宋_GB2312" w:hAnsi="Times New Roman" w:cs="Times New Roman"/>
          <w:sz w:val="32"/>
          <w:szCs w:val="32"/>
        </w:rPr>
        <w:t>DELL</w:t>
      </w:r>
      <w:r w:rsidRPr="006411CA">
        <w:rPr>
          <w:rFonts w:ascii="Times New Roman" w:eastAsia="仿宋_GB2312" w:hAnsi="Times New Roman" w:cs="Times New Roman"/>
          <w:sz w:val="32"/>
          <w:szCs w:val="32"/>
        </w:rPr>
        <w:t>）、联想（</w:t>
      </w:r>
      <w:r w:rsidRPr="006411CA">
        <w:rPr>
          <w:rFonts w:ascii="Times New Roman" w:eastAsia="仿宋_GB2312" w:hAnsi="Times New Roman" w:cs="Times New Roman"/>
          <w:sz w:val="32"/>
          <w:szCs w:val="32"/>
        </w:rPr>
        <w:t>Lenovo</w:t>
      </w:r>
      <w:r w:rsidRPr="006411CA">
        <w:rPr>
          <w:rFonts w:ascii="Times New Roman" w:eastAsia="仿宋_GB2312" w:hAnsi="Times New Roman" w:cs="Times New Roman"/>
          <w:sz w:val="32"/>
          <w:szCs w:val="32"/>
        </w:rPr>
        <w:t>）、华硕（</w:t>
      </w:r>
      <w:r w:rsidRPr="006411CA">
        <w:rPr>
          <w:rFonts w:ascii="Times New Roman" w:eastAsia="仿宋_GB2312" w:hAnsi="Times New Roman" w:cs="Times New Roman"/>
          <w:sz w:val="32"/>
          <w:szCs w:val="32"/>
        </w:rPr>
        <w:t>Asus</w:t>
      </w:r>
      <w:r w:rsidRPr="006411CA">
        <w:rPr>
          <w:rFonts w:ascii="Times New Roman" w:eastAsia="仿宋_GB2312" w:hAnsi="Times New Roman" w:cs="Times New Roman"/>
          <w:sz w:val="32"/>
          <w:szCs w:val="32"/>
        </w:rPr>
        <w:t>）等全球知名</w:t>
      </w:r>
      <w:r w:rsidRPr="006411CA">
        <w:rPr>
          <w:rFonts w:ascii="Times New Roman" w:eastAsia="仿宋_GB2312" w:hAnsi="Times New Roman" w:cs="Times New Roman"/>
          <w:sz w:val="32"/>
          <w:szCs w:val="32"/>
        </w:rPr>
        <w:t>PC</w:t>
      </w:r>
      <w:r w:rsidRPr="006411CA">
        <w:rPr>
          <w:rFonts w:ascii="Times New Roman" w:eastAsia="仿宋_GB2312" w:hAnsi="Times New Roman" w:cs="Times New Roman"/>
          <w:sz w:val="32"/>
          <w:szCs w:val="32"/>
        </w:rPr>
        <w:t>厂商的重要供应商。</w:t>
      </w: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3A16AC">
      <w:pPr>
        <w:spacing w:line="600" w:lineRule="exact"/>
        <w:ind w:firstLineChars="200" w:firstLine="640"/>
        <w:rPr>
          <w:rFonts w:ascii="Times New Roman" w:eastAsia="仿宋_GB2312" w:hAnsi="Times New Roman" w:cs="Times New Roman"/>
          <w:sz w:val="32"/>
          <w:szCs w:val="32"/>
        </w:rPr>
      </w:pPr>
      <w:r w:rsidRPr="006411CA">
        <w:rPr>
          <w:rFonts w:ascii="Times New Roman" w:eastAsia="仿宋_GB2312" w:hAnsi="Times New Roman" w:cs="Times New Roman" w:hint="eastAsia"/>
          <w:sz w:val="32"/>
          <w:szCs w:val="32"/>
        </w:rPr>
        <w:t>备注：每个展品请提供一张高清晰度照片或图片，随企业有关素材发</w:t>
      </w:r>
      <w:r w:rsidRPr="006411CA">
        <w:rPr>
          <w:rFonts w:ascii="Times New Roman" w:eastAsia="仿宋_GB2312" w:hAnsi="Times New Roman" w:cs="Times New Roman" w:hint="eastAsia"/>
          <w:sz w:val="32"/>
          <w:szCs w:val="32"/>
        </w:rPr>
        <w:t>送至邮箱。</w:t>
      </w: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0541B7">
      <w:pPr>
        <w:ind w:firstLineChars="200" w:firstLine="640"/>
        <w:rPr>
          <w:rFonts w:ascii="Times New Roman" w:eastAsia="仿宋_GB2312" w:hAnsi="Times New Roman" w:cs="Times New Roman"/>
          <w:sz w:val="32"/>
          <w:szCs w:val="32"/>
        </w:rPr>
      </w:pPr>
    </w:p>
    <w:p w:rsidR="000541B7" w:rsidRPr="006411CA" w:rsidRDefault="000541B7">
      <w:pPr>
        <w:ind w:firstLineChars="200" w:firstLine="640"/>
        <w:rPr>
          <w:rFonts w:ascii="Times New Roman" w:eastAsia="仿宋_GB2312" w:hAnsi="Times New Roman" w:cs="Times New Roman"/>
          <w:sz w:val="32"/>
          <w:szCs w:val="32"/>
        </w:rPr>
        <w:sectPr w:rsidR="000541B7" w:rsidRPr="006411CA">
          <w:pgSz w:w="11900" w:h="16840"/>
          <w:pgMar w:top="1440" w:right="1800" w:bottom="1440" w:left="1800" w:header="851" w:footer="992" w:gutter="0"/>
          <w:cols w:space="720"/>
          <w:docGrid w:type="lines" w:linePitch="423"/>
        </w:sectPr>
      </w:pPr>
    </w:p>
    <w:p w:rsidR="000541B7" w:rsidRPr="006411CA" w:rsidRDefault="003A16AC" w:rsidP="006411CA">
      <w:pPr>
        <w:spacing w:afterLines="50" w:after="211"/>
        <w:jc w:val="left"/>
        <w:rPr>
          <w:rFonts w:ascii="Times New Roman" w:hAnsi="Times New Roman" w:cs="Times New Roman"/>
          <w:sz w:val="30"/>
          <w:szCs w:val="30"/>
        </w:rPr>
      </w:pPr>
      <w:r w:rsidRPr="006411CA">
        <w:rPr>
          <w:rFonts w:ascii="Times New Roman" w:hAnsi="Times New Roman" w:cs="Times New Roman" w:hint="eastAsia"/>
          <w:sz w:val="30"/>
          <w:szCs w:val="30"/>
        </w:rPr>
        <w:lastRenderedPageBreak/>
        <w:t>附件</w:t>
      </w:r>
      <w:r w:rsidRPr="006411CA">
        <w:rPr>
          <w:rFonts w:ascii="Times New Roman" w:hAnsi="Times New Roman" w:cs="Times New Roman"/>
          <w:sz w:val="30"/>
          <w:szCs w:val="30"/>
        </w:rPr>
        <w:t>2</w:t>
      </w:r>
    </w:p>
    <w:p w:rsidR="000541B7" w:rsidRPr="006411CA" w:rsidRDefault="003A16AC" w:rsidP="006411CA">
      <w:pPr>
        <w:spacing w:afterLines="50" w:after="211"/>
        <w:jc w:val="center"/>
        <w:rPr>
          <w:rFonts w:ascii="Times New Roman" w:eastAsia="华文中宋" w:hAnsi="Times New Roman" w:cs="Times New Roman"/>
          <w:sz w:val="36"/>
          <w:szCs w:val="36"/>
        </w:rPr>
      </w:pPr>
      <w:r w:rsidRPr="006411CA">
        <w:rPr>
          <w:rFonts w:ascii="Times New Roman" w:eastAsia="华文中宋" w:hAnsi="Times New Roman" w:cs="Times New Roman" w:hint="eastAsia"/>
          <w:sz w:val="36"/>
          <w:szCs w:val="36"/>
        </w:rPr>
        <w:t>企业两院院士信息表（</w:t>
      </w:r>
      <w:r>
        <w:rPr>
          <w:rFonts w:ascii="Times New Roman" w:eastAsia="华文中宋" w:hAnsi="Times New Roman" w:cs="Times New Roman" w:hint="eastAsia"/>
          <w:sz w:val="36"/>
          <w:szCs w:val="36"/>
        </w:rPr>
        <w:t>凌文</w:t>
      </w:r>
      <w:r w:rsidRPr="006411CA">
        <w:rPr>
          <w:rFonts w:ascii="Times New Roman" w:eastAsia="华文中宋" w:hAnsi="Times New Roman" w:cs="Times New Roman" w:hint="eastAsia"/>
          <w:sz w:val="36"/>
          <w:szCs w:val="36"/>
        </w:rPr>
        <w:t>）</w:t>
      </w:r>
    </w:p>
    <w:tbl>
      <w:tblPr>
        <w:tblW w:w="15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851"/>
        <w:gridCol w:w="1134"/>
        <w:gridCol w:w="1134"/>
        <w:gridCol w:w="1134"/>
        <w:gridCol w:w="992"/>
        <w:gridCol w:w="3260"/>
        <w:gridCol w:w="1843"/>
        <w:gridCol w:w="1276"/>
        <w:gridCol w:w="2876"/>
      </w:tblGrid>
      <w:tr w:rsidR="000541B7" w:rsidTr="006411CA">
        <w:trPr>
          <w:trHeight w:val="923"/>
          <w:jc w:val="center"/>
        </w:trPr>
        <w:tc>
          <w:tcPr>
            <w:tcW w:w="824"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姓名</w:t>
            </w:r>
          </w:p>
        </w:tc>
        <w:tc>
          <w:tcPr>
            <w:tcW w:w="851"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出生</w:t>
            </w:r>
          </w:p>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年月</w:t>
            </w:r>
          </w:p>
        </w:tc>
        <w:tc>
          <w:tcPr>
            <w:tcW w:w="1134"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当选时间</w:t>
            </w:r>
          </w:p>
        </w:tc>
        <w:tc>
          <w:tcPr>
            <w:tcW w:w="1134"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所属学部</w:t>
            </w:r>
          </w:p>
        </w:tc>
        <w:tc>
          <w:tcPr>
            <w:tcW w:w="1134"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现任职务</w:t>
            </w:r>
          </w:p>
        </w:tc>
        <w:tc>
          <w:tcPr>
            <w:tcW w:w="992"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主要研究领域</w:t>
            </w:r>
          </w:p>
        </w:tc>
        <w:tc>
          <w:tcPr>
            <w:tcW w:w="3260"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工作经历</w:t>
            </w:r>
          </w:p>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（时间、单位、职务职称、期间所做主要贡献）</w:t>
            </w:r>
          </w:p>
        </w:tc>
        <w:tc>
          <w:tcPr>
            <w:tcW w:w="1843"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主要成果简介（</w:t>
            </w:r>
            <w:r w:rsidRPr="006411CA">
              <w:rPr>
                <w:rFonts w:ascii="Times New Roman" w:eastAsia="仿宋_GB2312" w:hAnsi="Times New Roman" w:cs="Times New Roman"/>
                <w:sz w:val="21"/>
                <w:szCs w:val="21"/>
              </w:rPr>
              <w:t>200</w:t>
            </w:r>
            <w:r w:rsidRPr="006411CA">
              <w:rPr>
                <w:rFonts w:ascii="Times New Roman" w:eastAsia="仿宋_GB2312" w:hAnsi="Times New Roman" w:cs="Times New Roman" w:hint="eastAsia"/>
                <w:sz w:val="21"/>
                <w:szCs w:val="21"/>
              </w:rPr>
              <w:t>字左右）</w:t>
            </w:r>
          </w:p>
        </w:tc>
        <w:tc>
          <w:tcPr>
            <w:tcW w:w="1276"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所获主要奖励</w:t>
            </w:r>
          </w:p>
        </w:tc>
        <w:tc>
          <w:tcPr>
            <w:tcW w:w="2876"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主要代表文章和专利</w:t>
            </w:r>
          </w:p>
        </w:tc>
      </w:tr>
      <w:tr w:rsidR="000541B7" w:rsidTr="006411CA">
        <w:trPr>
          <w:trHeight w:val="2985"/>
          <w:jc w:val="center"/>
        </w:trPr>
        <w:tc>
          <w:tcPr>
            <w:tcW w:w="824" w:type="dxa"/>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凌文</w:t>
            </w:r>
          </w:p>
        </w:tc>
        <w:tc>
          <w:tcPr>
            <w:tcW w:w="851" w:type="dxa"/>
          </w:tcPr>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sz w:val="21"/>
                <w:szCs w:val="21"/>
              </w:rPr>
              <w:t>1963.</w:t>
            </w:r>
            <w:r w:rsidRPr="006411CA">
              <w:rPr>
                <w:rFonts w:ascii="Times New Roman" w:eastAsia="仿宋_GB2312" w:hAnsi="Times New Roman" w:cs="Times New Roman"/>
                <w:sz w:val="21"/>
                <w:szCs w:val="21"/>
              </w:rPr>
              <w:t>2</w:t>
            </w:r>
          </w:p>
        </w:tc>
        <w:tc>
          <w:tcPr>
            <w:tcW w:w="1134" w:type="dxa"/>
          </w:tcPr>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sz w:val="21"/>
                <w:szCs w:val="21"/>
              </w:rPr>
              <w:t>2015</w:t>
            </w:r>
            <w:r w:rsidRPr="006411CA">
              <w:rPr>
                <w:rFonts w:ascii="Times New Roman" w:eastAsia="仿宋_GB2312" w:hAnsi="Times New Roman" w:cs="Times New Roman" w:hint="eastAsia"/>
                <w:sz w:val="21"/>
                <w:szCs w:val="21"/>
              </w:rPr>
              <w:t>年当选中国工程院院士</w:t>
            </w:r>
          </w:p>
        </w:tc>
        <w:tc>
          <w:tcPr>
            <w:tcW w:w="1134" w:type="dxa"/>
          </w:tcPr>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工程管理学部</w:t>
            </w:r>
          </w:p>
        </w:tc>
        <w:tc>
          <w:tcPr>
            <w:tcW w:w="1134" w:type="dxa"/>
          </w:tcPr>
          <w:p w:rsidR="000541B7" w:rsidRPr="006411CA" w:rsidRDefault="003A16AC" w:rsidP="006411CA">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神华集团公司总经理</w:t>
            </w:r>
            <w:r w:rsidR="006411CA">
              <w:rPr>
                <w:rFonts w:ascii="Times New Roman" w:eastAsia="仿宋_GB2312" w:hAnsi="Times New Roman" w:cs="Times New Roman" w:hint="eastAsia"/>
                <w:sz w:val="21"/>
                <w:szCs w:val="21"/>
              </w:rPr>
              <w:t>；</w:t>
            </w:r>
            <w:bookmarkStart w:id="0" w:name="_GoBack"/>
            <w:bookmarkEnd w:id="0"/>
            <w:r w:rsidRPr="006411CA">
              <w:rPr>
                <w:rFonts w:ascii="Times New Roman" w:eastAsia="仿宋_GB2312" w:hAnsi="Times New Roman" w:cs="Times New Roman" w:hint="eastAsia"/>
                <w:sz w:val="21"/>
                <w:szCs w:val="21"/>
              </w:rPr>
              <w:t>重点研发计划</w:t>
            </w:r>
            <w:r>
              <w:rPr>
                <w:rFonts w:ascii="Times New Roman" w:eastAsia="仿宋_GB2312" w:hAnsi="Times New Roman" w:cs="Times New Roman"/>
                <w:sz w:val="21"/>
                <w:szCs w:val="21"/>
              </w:rPr>
              <w:t xml:space="preserve"> </w:t>
            </w:r>
            <w:r w:rsidRPr="006411CA">
              <w:rPr>
                <w:rFonts w:ascii="Times New Roman" w:eastAsia="仿宋_GB2312" w:hAnsi="Times New Roman" w:cs="Times New Roman" w:hint="eastAsia"/>
                <w:sz w:val="21"/>
                <w:szCs w:val="21"/>
              </w:rPr>
              <w:t>“</w:t>
            </w:r>
            <w:r w:rsidRPr="006411CA">
              <w:rPr>
                <w:rFonts w:ascii="Times New Roman" w:eastAsia="仿宋_GB2312" w:hAnsi="Times New Roman" w:cs="Times New Roman" w:hint="eastAsia"/>
                <w:sz w:val="21"/>
                <w:szCs w:val="21"/>
              </w:rPr>
              <w:t>超超临界循环流化床锅炉技术研发与示范</w:t>
            </w:r>
            <w:r w:rsidRPr="006411CA">
              <w:rPr>
                <w:rFonts w:ascii="Times New Roman" w:eastAsia="仿宋_GB2312" w:hAnsi="Times New Roman" w:cs="Times New Roman" w:hint="eastAsia"/>
                <w:sz w:val="21"/>
                <w:szCs w:val="21"/>
              </w:rPr>
              <w:t>”项目负责人</w:t>
            </w:r>
          </w:p>
        </w:tc>
        <w:tc>
          <w:tcPr>
            <w:tcW w:w="992" w:type="dxa"/>
          </w:tcPr>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能源工程管理</w:t>
            </w:r>
          </w:p>
        </w:tc>
        <w:tc>
          <w:tcPr>
            <w:tcW w:w="3260" w:type="dxa"/>
          </w:tcPr>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1987</w:t>
            </w:r>
            <w:r>
              <w:rPr>
                <w:rFonts w:ascii="Times New Roman" w:eastAsia="仿宋_GB2312" w:hAnsi="Times New Roman" w:cs="Times New Roman" w:hint="eastAsia"/>
                <w:sz w:val="21"/>
                <w:szCs w:val="21"/>
              </w:rPr>
              <w:t>年</w:t>
            </w:r>
            <w:r>
              <w:rPr>
                <w:rFonts w:ascii="Times New Roman" w:eastAsia="仿宋_GB2312" w:hAnsi="Times New Roman" w:cs="Times New Roman" w:hint="eastAsia"/>
                <w:sz w:val="21"/>
                <w:szCs w:val="21"/>
              </w:rPr>
              <w:t>-1992</w:t>
            </w:r>
            <w:r>
              <w:rPr>
                <w:rFonts w:ascii="Times New Roman" w:eastAsia="仿宋_GB2312" w:hAnsi="Times New Roman" w:cs="Times New Roman" w:hint="eastAsia"/>
                <w:sz w:val="21"/>
                <w:szCs w:val="21"/>
              </w:rPr>
              <w:t>年，哈尔滨工业大学管理学院，讲师</w:t>
            </w:r>
            <w:r>
              <w:rPr>
                <w:rFonts w:ascii="Times New Roman" w:eastAsia="仿宋_GB2312" w:hAnsi="Times New Roman" w:cs="Times New Roman" w:hint="eastAsia"/>
                <w:sz w:val="21"/>
                <w:szCs w:val="21"/>
              </w:rPr>
              <w:t xml:space="preserve"> </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1992</w:t>
            </w:r>
            <w:r>
              <w:rPr>
                <w:rFonts w:ascii="Times New Roman" w:eastAsia="仿宋_GB2312" w:hAnsi="Times New Roman" w:cs="Times New Roman" w:hint="eastAsia"/>
                <w:sz w:val="21"/>
                <w:szCs w:val="21"/>
              </w:rPr>
              <w:t>年</w:t>
            </w:r>
            <w:r>
              <w:rPr>
                <w:rFonts w:ascii="Times New Roman" w:eastAsia="仿宋_GB2312" w:hAnsi="Times New Roman" w:cs="Times New Roman" w:hint="eastAsia"/>
                <w:sz w:val="21"/>
                <w:szCs w:val="21"/>
              </w:rPr>
              <w:t>-1994</w:t>
            </w:r>
            <w:r>
              <w:rPr>
                <w:rFonts w:ascii="Times New Roman" w:eastAsia="仿宋_GB2312" w:hAnsi="Times New Roman" w:cs="Times New Roman" w:hint="eastAsia"/>
                <w:sz w:val="21"/>
                <w:szCs w:val="21"/>
              </w:rPr>
              <w:t>年，上海交通大学系统工程研究所，博士后研究</w:t>
            </w:r>
            <w:r>
              <w:rPr>
                <w:rFonts w:ascii="Times New Roman" w:eastAsia="仿宋_GB2312" w:hAnsi="Times New Roman" w:cs="Times New Roman" w:hint="eastAsia"/>
                <w:sz w:val="21"/>
                <w:szCs w:val="21"/>
              </w:rPr>
              <w:t xml:space="preserve"> </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1993</w:t>
            </w:r>
            <w:r>
              <w:rPr>
                <w:rFonts w:ascii="Times New Roman" w:eastAsia="仿宋_GB2312" w:hAnsi="Times New Roman" w:cs="Times New Roman" w:hint="eastAsia"/>
                <w:sz w:val="21"/>
                <w:szCs w:val="21"/>
              </w:rPr>
              <w:t>年</w:t>
            </w:r>
            <w:r>
              <w:rPr>
                <w:rFonts w:ascii="Times New Roman" w:eastAsia="仿宋_GB2312" w:hAnsi="Times New Roman" w:cs="Times New Roman" w:hint="eastAsia"/>
                <w:sz w:val="21"/>
                <w:szCs w:val="21"/>
              </w:rPr>
              <w:t>-2001</w:t>
            </w:r>
            <w:r>
              <w:rPr>
                <w:rFonts w:ascii="Times New Roman" w:eastAsia="仿宋_GB2312" w:hAnsi="Times New Roman" w:cs="Times New Roman" w:hint="eastAsia"/>
                <w:sz w:val="21"/>
                <w:szCs w:val="21"/>
              </w:rPr>
              <w:t>年，中国工商银行国际业务部副总经理，中国工商银行</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亚洲</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有限公司副总经理</w:t>
            </w:r>
            <w:r>
              <w:rPr>
                <w:rFonts w:ascii="Times New Roman" w:eastAsia="仿宋_GB2312" w:hAnsi="Times New Roman" w:cs="Times New Roman" w:hint="eastAsia"/>
                <w:sz w:val="21"/>
                <w:szCs w:val="21"/>
              </w:rPr>
              <w:t xml:space="preserve"> </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2001</w:t>
            </w:r>
            <w:r>
              <w:rPr>
                <w:rFonts w:ascii="Times New Roman" w:eastAsia="仿宋_GB2312" w:hAnsi="Times New Roman" w:cs="Times New Roman" w:hint="eastAsia"/>
                <w:sz w:val="21"/>
                <w:szCs w:val="21"/>
              </w:rPr>
              <w:t>年</w:t>
            </w:r>
            <w:r>
              <w:rPr>
                <w:rFonts w:ascii="Times New Roman" w:eastAsia="仿宋_GB2312" w:hAnsi="Times New Roman" w:cs="Times New Roman" w:hint="eastAsia"/>
                <w:sz w:val="21"/>
                <w:szCs w:val="21"/>
              </w:rPr>
              <w:t>-2014</w:t>
            </w:r>
            <w:r>
              <w:rPr>
                <w:rFonts w:ascii="Times New Roman" w:eastAsia="仿宋_GB2312" w:hAnsi="Times New Roman" w:cs="Times New Roman" w:hint="eastAsia"/>
                <w:sz w:val="21"/>
                <w:szCs w:val="21"/>
              </w:rPr>
              <w:t>年，神华集团有限责任公司党组成员、副总经理，中国神华能源股份有限公司总裁</w:t>
            </w:r>
            <w:r>
              <w:rPr>
                <w:rFonts w:ascii="Times New Roman" w:eastAsia="仿宋_GB2312" w:hAnsi="Times New Roman" w:cs="Times New Roman" w:hint="eastAsia"/>
                <w:sz w:val="21"/>
                <w:szCs w:val="21"/>
              </w:rPr>
              <w:t xml:space="preserve"> </w:t>
            </w:r>
          </w:p>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2014</w:t>
            </w:r>
            <w:r>
              <w:rPr>
                <w:rFonts w:ascii="Times New Roman" w:eastAsia="仿宋_GB2312" w:hAnsi="Times New Roman" w:cs="Times New Roman" w:hint="eastAsia"/>
                <w:sz w:val="21"/>
                <w:szCs w:val="21"/>
              </w:rPr>
              <w:t>年</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至今，神华集团有限责任公司党组成员、总经理，中国神</w:t>
            </w:r>
            <w:r>
              <w:rPr>
                <w:rFonts w:ascii="Times New Roman" w:eastAsia="仿宋_GB2312" w:hAnsi="Times New Roman" w:cs="Times New Roman" w:hint="eastAsia"/>
                <w:sz w:val="21"/>
                <w:szCs w:val="21"/>
              </w:rPr>
              <w:lastRenderedPageBreak/>
              <w:t>华能源股份有限公司执行董事、副董事长</w:t>
            </w:r>
          </w:p>
        </w:tc>
        <w:tc>
          <w:tcPr>
            <w:tcW w:w="1843"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lastRenderedPageBreak/>
              <w:t>长期致力于运用系统工程理论解决大型能源工程管理难题，积累了丰富的系统工程实践经验。研究成果在神华集团和煤炭行业得到广泛应用，全面提升了神华煤、电、路、港、航、化全产业链的协调发展水</w:t>
            </w:r>
            <w:r>
              <w:rPr>
                <w:rFonts w:ascii="Times New Roman" w:eastAsia="仿宋_GB2312" w:hAnsi="Times New Roman" w:cs="Times New Roman" w:hint="eastAsia"/>
                <w:sz w:val="21"/>
                <w:szCs w:val="21"/>
              </w:rPr>
              <w:lastRenderedPageBreak/>
              <w:t>平，奠定了神华集团在全球煤基能源行业的领先地位，推动了煤炭安全、高效、绿色开发和清洁转化利用整体水平的提升。</w:t>
            </w:r>
          </w:p>
        </w:tc>
        <w:tc>
          <w:tcPr>
            <w:tcW w:w="1276" w:type="dxa"/>
          </w:tcPr>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lastRenderedPageBreak/>
              <w:t>获国家科技进步二等奖</w:t>
            </w:r>
            <w:r w:rsidRPr="006411CA">
              <w:rPr>
                <w:rFonts w:ascii="Times New Roman" w:eastAsia="仿宋_GB2312" w:hAnsi="Times New Roman" w:cs="Times New Roman"/>
                <w:sz w:val="21"/>
                <w:szCs w:val="21"/>
              </w:rPr>
              <w:t>2</w:t>
            </w:r>
            <w:r w:rsidRPr="006411CA">
              <w:rPr>
                <w:rFonts w:ascii="Times New Roman" w:eastAsia="仿宋_GB2312" w:hAnsi="Times New Roman" w:cs="Times New Roman" w:hint="eastAsia"/>
                <w:sz w:val="21"/>
                <w:szCs w:val="21"/>
              </w:rPr>
              <w:t>项、省部级一等奖</w:t>
            </w:r>
            <w:r w:rsidRPr="006411CA">
              <w:rPr>
                <w:rFonts w:ascii="Times New Roman" w:eastAsia="仿宋_GB2312" w:hAnsi="Times New Roman" w:cs="Times New Roman"/>
                <w:sz w:val="21"/>
                <w:szCs w:val="21"/>
              </w:rPr>
              <w:t>3</w:t>
            </w:r>
            <w:r w:rsidRPr="006411CA">
              <w:rPr>
                <w:rFonts w:ascii="Times New Roman" w:eastAsia="仿宋_GB2312" w:hAnsi="Times New Roman" w:cs="Times New Roman" w:hint="eastAsia"/>
                <w:sz w:val="21"/>
                <w:szCs w:val="21"/>
              </w:rPr>
              <w:t>项，出版专著</w:t>
            </w:r>
            <w:r w:rsidRPr="006411CA">
              <w:rPr>
                <w:rFonts w:ascii="Times New Roman" w:eastAsia="仿宋_GB2312" w:hAnsi="Times New Roman" w:cs="Times New Roman"/>
                <w:sz w:val="21"/>
                <w:szCs w:val="21"/>
              </w:rPr>
              <w:t>2</w:t>
            </w:r>
            <w:r w:rsidRPr="006411CA">
              <w:rPr>
                <w:rFonts w:ascii="Times New Roman" w:eastAsia="仿宋_GB2312" w:hAnsi="Times New Roman" w:cs="Times New Roman" w:hint="eastAsia"/>
                <w:sz w:val="21"/>
                <w:szCs w:val="21"/>
              </w:rPr>
              <w:t>部、发表学术论文</w:t>
            </w:r>
            <w:r w:rsidRPr="006411CA">
              <w:rPr>
                <w:rFonts w:ascii="Times New Roman" w:eastAsia="仿宋_GB2312" w:hAnsi="Times New Roman" w:cs="Times New Roman"/>
                <w:sz w:val="21"/>
                <w:szCs w:val="21"/>
              </w:rPr>
              <w:t>20</w:t>
            </w:r>
            <w:r w:rsidRPr="006411CA">
              <w:rPr>
                <w:rFonts w:ascii="Times New Roman" w:eastAsia="仿宋_GB2312" w:hAnsi="Times New Roman" w:cs="Times New Roman" w:hint="eastAsia"/>
                <w:sz w:val="21"/>
                <w:szCs w:val="21"/>
              </w:rPr>
              <w:t>多篇</w:t>
            </w:r>
            <w:r w:rsidRPr="006411CA">
              <w:rPr>
                <w:rFonts w:ascii="Times New Roman" w:eastAsia="仿宋_GB2312" w:hAnsi="Times New Roman" w:cs="Times New Roman" w:hint="eastAsia"/>
                <w:sz w:val="21"/>
                <w:szCs w:val="21"/>
              </w:rPr>
              <w:t>；享受</w:t>
            </w:r>
            <w:hyperlink r:id="rId5" w:history="1">
              <w:r w:rsidRPr="006411CA">
                <w:rPr>
                  <w:rFonts w:ascii="Times New Roman" w:eastAsia="仿宋_GB2312" w:hAnsi="Times New Roman" w:cs="Times New Roman" w:hint="eastAsia"/>
                  <w:sz w:val="21"/>
                  <w:szCs w:val="21"/>
                </w:rPr>
                <w:t>政府特殊津贴</w:t>
              </w:r>
            </w:hyperlink>
            <w:r w:rsidRPr="006411CA">
              <w:rPr>
                <w:rFonts w:ascii="Times New Roman" w:eastAsia="仿宋_GB2312" w:hAnsi="Times New Roman" w:cs="Times New Roman" w:hint="eastAsia"/>
                <w:sz w:val="21"/>
                <w:szCs w:val="21"/>
              </w:rPr>
              <w:t>。</w:t>
            </w:r>
          </w:p>
        </w:tc>
        <w:tc>
          <w:tcPr>
            <w:tcW w:w="2876" w:type="dxa"/>
          </w:tcPr>
          <w:p w:rsidR="000541B7" w:rsidRPr="006411CA" w:rsidRDefault="003A16AC">
            <w:pPr>
              <w:jc w:val="left"/>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凌文独著，以风险为导向的内部控制体系理论与实践——中国神华的探索，中国财政经济出版社，</w:t>
            </w:r>
            <w:r w:rsidRPr="006411CA">
              <w:rPr>
                <w:rFonts w:ascii="Times New Roman" w:eastAsia="仿宋_GB2312" w:hAnsi="Times New Roman" w:cs="Times New Roman"/>
                <w:sz w:val="21"/>
                <w:szCs w:val="21"/>
              </w:rPr>
              <w:t>2012</w:t>
            </w:r>
            <w:r w:rsidRPr="006411CA">
              <w:rPr>
                <w:rFonts w:ascii="Times New Roman" w:eastAsia="仿宋_GB2312" w:hAnsi="Times New Roman" w:cs="Times New Roman" w:hint="eastAsia"/>
                <w:sz w:val="21"/>
                <w:szCs w:val="21"/>
              </w:rPr>
              <w:t>年</w:t>
            </w:r>
          </w:p>
          <w:p w:rsidR="000541B7" w:rsidRDefault="003A16AC">
            <w:pPr>
              <w:jc w:val="left"/>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凌文，</w:t>
            </w:r>
            <w:r w:rsidRPr="006411CA">
              <w:rPr>
                <w:rFonts w:ascii="Times New Roman" w:eastAsia="仿宋_GB2312" w:hAnsi="Times New Roman" w:cs="Times New Roman" w:hint="eastAsia"/>
                <w:sz w:val="21"/>
                <w:szCs w:val="21"/>
              </w:rPr>
              <w:t>Shenhua</w:t>
            </w:r>
            <w:r w:rsidRPr="006411CA">
              <w:rPr>
                <w:rFonts w:ascii="Times New Roman" w:eastAsia="仿宋_GB2312" w:hAnsi="Times New Roman" w:cs="Times New Roman" w:hint="eastAsia"/>
                <w:sz w:val="21"/>
                <w:szCs w:val="21"/>
              </w:rPr>
              <w:t>，中国财政经济出版社，社，与实践——中国神华的探索，中国财</w:t>
            </w:r>
            <w:r w:rsidRPr="006411CA">
              <w:rPr>
                <w:rFonts w:ascii="Times New Roman" w:eastAsia="仿宋_GB2312" w:hAnsi="Times New Roman" w:cs="Times New Roman" w:hint="eastAsia"/>
                <w:sz w:val="21"/>
                <w:szCs w:val="21"/>
              </w:rPr>
              <w:t>er</w:t>
            </w:r>
            <w:r w:rsidRPr="006411CA">
              <w:rPr>
                <w:rFonts w:ascii="Times New Roman" w:eastAsia="仿宋_GB2312" w:hAnsi="Times New Roman" w:cs="Times New Roman"/>
                <w:sz w:val="21"/>
                <w:szCs w:val="21"/>
              </w:rPr>
              <w:t xml:space="preserve"> to Clean Energy Supplier</w:t>
            </w:r>
            <w:r w:rsidRPr="006411CA">
              <w:rPr>
                <w:rFonts w:ascii="Times New Roman" w:eastAsia="仿宋_GB2312" w:hAnsi="Times New Roman" w:cs="Times New Roman" w:hint="eastAsia"/>
                <w:sz w:val="21"/>
                <w:szCs w:val="21"/>
              </w:rPr>
              <w:t>，</w:t>
            </w:r>
            <w:r w:rsidRPr="006411CA">
              <w:rPr>
                <w:rFonts w:ascii="Times New Roman" w:eastAsia="仿宋_GB2312" w:hAnsi="Times New Roman" w:cs="Times New Roman"/>
                <w:sz w:val="21"/>
                <w:szCs w:val="21"/>
              </w:rPr>
              <w:t>CornerStone</w:t>
            </w:r>
            <w:r w:rsidRPr="006411CA">
              <w:rPr>
                <w:rFonts w:ascii="Times New Roman" w:eastAsia="仿宋_GB2312" w:hAnsi="Times New Roman" w:cs="Times New Roman" w:hint="eastAsia"/>
                <w:sz w:val="21"/>
                <w:szCs w:val="21"/>
              </w:rPr>
              <w:t>，</w:t>
            </w:r>
            <w:r w:rsidRPr="006411CA">
              <w:rPr>
                <w:rFonts w:ascii="Times New Roman" w:eastAsia="仿宋_GB2312" w:hAnsi="Times New Roman" w:cs="Times New Roman"/>
                <w:sz w:val="21"/>
                <w:szCs w:val="21"/>
              </w:rPr>
              <w:t>2015.</w:t>
            </w:r>
          </w:p>
          <w:p w:rsidR="000541B7" w:rsidRDefault="003A16AC">
            <w:pPr>
              <w:jc w:val="left"/>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凌文，</w:t>
            </w:r>
            <w:r>
              <w:rPr>
                <w:rFonts w:ascii="Times New Roman" w:eastAsia="仿宋_GB2312" w:hAnsi="Times New Roman" w:cs="Times New Roman" w:hint="eastAsia"/>
                <w:sz w:val="21"/>
                <w:szCs w:val="21"/>
              </w:rPr>
              <w:t xml:space="preserve">A Synergetic Study on Large-Scale Coal Mining and Eco-Environment Protection in </w:t>
            </w:r>
            <w:r>
              <w:rPr>
                <w:rFonts w:ascii="Times New Roman" w:eastAsia="仿宋_GB2312" w:hAnsi="Times New Roman" w:cs="Times New Roman" w:hint="eastAsia"/>
                <w:sz w:val="21"/>
                <w:szCs w:val="21"/>
              </w:rPr>
              <w:lastRenderedPageBreak/>
              <w:t>Shendong Coal Mining Area</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Journal of Harbin Institute of Technology, 2015.</w:t>
            </w:r>
          </w:p>
          <w:p w:rsidR="000541B7" w:rsidRDefault="000541B7">
            <w:pPr>
              <w:jc w:val="left"/>
              <w:rPr>
                <w:rFonts w:ascii="Arial" w:hAnsi="Arial"/>
                <w:color w:val="000000"/>
                <w:sz w:val="18"/>
                <w:szCs w:val="18"/>
                <w:shd w:val="clear" w:color="auto" w:fill="FFFFFF"/>
              </w:rPr>
            </w:pPr>
          </w:p>
          <w:p w:rsidR="000541B7" w:rsidRDefault="003A16AC">
            <w:pPr>
              <w:jc w:val="left"/>
              <w:rPr>
                <w:rFonts w:ascii="Times New Roman" w:eastAsia="仿宋_GB2312" w:hAnsi="Times New Roman" w:cs="Times New Roman"/>
                <w:sz w:val="21"/>
                <w:szCs w:val="21"/>
              </w:rPr>
            </w:pPr>
            <w:r>
              <w:rPr>
                <w:rFonts w:ascii="Arial" w:hAnsi="Arial"/>
                <w:color w:val="000000"/>
                <w:sz w:val="18"/>
                <w:szCs w:val="18"/>
                <w:shd w:val="clear" w:color="auto" w:fill="FFFFFF"/>
              </w:rPr>
              <w:t>神华集团国际化战略探析</w:t>
            </w:r>
            <w:r>
              <w:rPr>
                <w:rFonts w:ascii="Arial" w:hAnsi="Arial"/>
                <w:color w:val="000000"/>
                <w:sz w:val="18"/>
                <w:szCs w:val="18"/>
                <w:shd w:val="clear" w:color="auto" w:fill="FFFFFF"/>
              </w:rPr>
              <w:t>[J].</w:t>
            </w:r>
            <w:r>
              <w:rPr>
                <w:rFonts w:ascii="Arial" w:hAnsi="Arial"/>
                <w:color w:val="000000"/>
                <w:sz w:val="18"/>
                <w:szCs w:val="18"/>
                <w:shd w:val="clear" w:color="auto" w:fill="FFFFFF"/>
              </w:rPr>
              <w:t xml:space="preserve"> </w:t>
            </w:r>
            <w:r>
              <w:rPr>
                <w:rFonts w:ascii="Arial" w:hAnsi="Arial"/>
                <w:color w:val="000000"/>
                <w:sz w:val="18"/>
                <w:szCs w:val="18"/>
                <w:shd w:val="clear" w:color="auto" w:fill="FFFFFF"/>
              </w:rPr>
              <w:t>中国矿业</w:t>
            </w:r>
            <w:r>
              <w:rPr>
                <w:rFonts w:ascii="Arial" w:hAnsi="Arial"/>
                <w:color w:val="000000"/>
                <w:sz w:val="18"/>
                <w:szCs w:val="18"/>
                <w:shd w:val="clear" w:color="auto" w:fill="FFFFFF"/>
              </w:rPr>
              <w:t>, 2012, 21(09):35-37.</w:t>
            </w:r>
            <w:r>
              <w:rPr>
                <w:rFonts w:ascii="Times New Roman" w:eastAsia="仿宋_GB2312" w:hAnsi="Times New Roman" w:cs="Times New Roman"/>
                <w:sz w:val="21"/>
                <w:szCs w:val="21"/>
              </w:rPr>
              <w:t xml:space="preserve"> </w:t>
            </w:r>
          </w:p>
          <w:p w:rsidR="000541B7" w:rsidRDefault="003A16AC">
            <w:pPr>
              <w:jc w:val="left"/>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特大型矿区群资源与环境协调开发及推进机制研究</w:t>
            </w:r>
            <w:r>
              <w:rPr>
                <w:rFonts w:ascii="Times New Roman" w:eastAsia="仿宋_GB2312" w:hAnsi="Times New Roman" w:cs="Times New Roman" w:hint="eastAsia"/>
                <w:sz w:val="21"/>
                <w:szCs w:val="21"/>
              </w:rPr>
              <w:t xml:space="preserve">[J]. </w:t>
            </w:r>
            <w:r>
              <w:rPr>
                <w:rFonts w:ascii="Times New Roman" w:eastAsia="仿宋_GB2312" w:hAnsi="Times New Roman" w:cs="Times New Roman" w:hint="eastAsia"/>
                <w:sz w:val="21"/>
                <w:szCs w:val="21"/>
              </w:rPr>
              <w:t>中国煤炭</w:t>
            </w:r>
            <w:r>
              <w:rPr>
                <w:rFonts w:ascii="Times New Roman" w:eastAsia="仿宋_GB2312" w:hAnsi="Times New Roman" w:cs="Times New Roman" w:hint="eastAsia"/>
                <w:sz w:val="21"/>
                <w:szCs w:val="21"/>
              </w:rPr>
              <w:t>, 2009, 35(7):14-19.</w:t>
            </w:r>
          </w:p>
          <w:p w:rsidR="000541B7" w:rsidRDefault="000541B7">
            <w:pPr>
              <w:jc w:val="left"/>
              <w:rPr>
                <w:rFonts w:ascii="Times New Roman" w:eastAsia="仿宋_GB2312" w:hAnsi="Times New Roman" w:cs="Times New Roman"/>
                <w:sz w:val="21"/>
                <w:szCs w:val="21"/>
              </w:rPr>
            </w:pPr>
          </w:p>
          <w:p w:rsidR="000541B7" w:rsidRDefault="003A16AC" w:rsidP="006411CA">
            <w:pPr>
              <w:jc w:val="left"/>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一</w:t>
            </w:r>
            <w:r>
              <w:rPr>
                <w:rFonts w:ascii="Times New Roman" w:eastAsia="仿宋_GB2312" w:hAnsi="Times New Roman" w:cs="Times New Roman" w:hint="eastAsia"/>
                <w:sz w:val="21"/>
                <w:szCs w:val="21"/>
              </w:rPr>
              <w:t>种由粉煤灰提取镓的方法</w:t>
            </w:r>
            <w:r>
              <w:rPr>
                <w:rFonts w:ascii="Times New Roman" w:eastAsia="仿宋_GB2312" w:hAnsi="Times New Roman" w:cs="Times New Roman" w:hint="eastAsia"/>
                <w:sz w:val="21"/>
                <w:szCs w:val="21"/>
              </w:rPr>
              <w:t>[P]</w:t>
            </w:r>
            <w:r>
              <w:rPr>
                <w:rFonts w:ascii="Times New Roman" w:eastAsia="仿宋_GB2312" w:hAnsi="Times New Roman" w:cs="Times New Roman" w:hint="eastAsia"/>
                <w:sz w:val="21"/>
                <w:szCs w:val="21"/>
              </w:rPr>
              <w:t>，</w:t>
            </w:r>
            <w:r>
              <w:rPr>
                <w:rFonts w:ascii="仿宋_GB2312" w:eastAsia="仿宋_GB2312" w:hint="eastAsia"/>
                <w:sz w:val="21"/>
                <w:szCs w:val="21"/>
              </w:rPr>
              <w:t>中国专利：</w:t>
            </w:r>
            <w:r>
              <w:rPr>
                <w:rFonts w:ascii="Times New Roman" w:eastAsia="仿宋_GB2312" w:hAnsi="Times New Roman" w:cs="Times New Roman" w:hint="eastAsia"/>
                <w:sz w:val="21"/>
                <w:szCs w:val="21"/>
              </w:rPr>
              <w:t>ZL201110103840.7,</w:t>
            </w:r>
            <w:r>
              <w:rPr>
                <w:rFonts w:ascii="Times New Roman" w:eastAsia="仿宋_GB2312" w:hAnsi="Times New Roman" w:cs="Times New Roman" w:hint="eastAsia"/>
                <w:sz w:val="21"/>
                <w:szCs w:val="21"/>
              </w:rPr>
              <w:t>2012</w:t>
            </w:r>
            <w:r w:rsidRPr="006411CA">
              <w:rPr>
                <w:rFonts w:ascii="Times New Roman" w:eastAsia="仿宋_GB2312" w:hAnsi="Times New Roman" w:cs="Times New Roman"/>
                <w:sz w:val="21"/>
                <w:szCs w:val="21"/>
              </w:rPr>
              <w:t>.</w:t>
            </w:r>
          </w:p>
          <w:p w:rsidR="000541B7" w:rsidRPr="006411CA" w:rsidRDefault="003A16AC" w:rsidP="006411CA">
            <w:pPr>
              <w:jc w:val="left"/>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一种由粉煤灰提取氧化铝的方法</w:t>
            </w:r>
            <w:r>
              <w:rPr>
                <w:rFonts w:ascii="Times New Roman" w:eastAsia="仿宋_GB2312" w:hAnsi="Times New Roman" w:cs="Times New Roman" w:hint="eastAsia"/>
                <w:sz w:val="21"/>
                <w:szCs w:val="21"/>
              </w:rPr>
              <w:t>[P]</w:t>
            </w:r>
            <w:r>
              <w:rPr>
                <w:rFonts w:ascii="Times New Roman" w:eastAsia="仿宋_GB2312" w:hAnsi="Times New Roman" w:cs="Times New Roman" w:hint="eastAsia"/>
                <w:sz w:val="21"/>
                <w:szCs w:val="21"/>
              </w:rPr>
              <w:t>，</w:t>
            </w:r>
            <w:r>
              <w:rPr>
                <w:rFonts w:ascii="仿宋_GB2312" w:eastAsia="仿宋_GB2312" w:hint="eastAsia"/>
                <w:sz w:val="21"/>
                <w:szCs w:val="21"/>
              </w:rPr>
              <w:t>中国专利：</w:t>
            </w:r>
            <w:r>
              <w:rPr>
                <w:rFonts w:ascii="Times New Roman" w:eastAsia="仿宋_GB2312" w:hAnsi="Times New Roman" w:cs="Times New Roman" w:hint="eastAsia"/>
                <w:sz w:val="21"/>
                <w:szCs w:val="21"/>
              </w:rPr>
              <w:t>201110103782.8</w:t>
            </w:r>
            <w:r>
              <w:rPr>
                <w:rFonts w:ascii="仿宋_GB2312" w:eastAsia="仿宋_GB2312" w:hint="eastAsia"/>
                <w:sz w:val="21"/>
                <w:szCs w:val="21"/>
              </w:rPr>
              <w:t>，</w:t>
            </w:r>
            <w:r>
              <w:rPr>
                <w:rFonts w:ascii="Times New Roman" w:eastAsia="仿宋_GB2312" w:hAnsi="Times New Roman" w:cs="Times New Roman" w:hint="eastAsia"/>
                <w:sz w:val="21"/>
                <w:szCs w:val="21"/>
              </w:rPr>
              <w:t>2012.</w:t>
            </w:r>
          </w:p>
        </w:tc>
      </w:tr>
    </w:tbl>
    <w:p w:rsidR="000541B7" w:rsidRPr="006411CA" w:rsidRDefault="003A16AC">
      <w:pPr>
        <w:widowControl/>
        <w:jc w:val="left"/>
        <w:rPr>
          <w:rFonts w:ascii="Times New Roman" w:eastAsia="仿宋_GB2312" w:hAnsi="Times New Roman" w:cs="Times New Roman"/>
          <w:sz w:val="32"/>
          <w:szCs w:val="36"/>
        </w:rPr>
      </w:pPr>
      <w:r w:rsidRPr="006411CA">
        <w:rPr>
          <w:rFonts w:ascii="Times New Roman" w:eastAsia="仿宋_GB2312" w:hAnsi="Times New Roman" w:cs="Times New Roman"/>
          <w:sz w:val="32"/>
          <w:szCs w:val="36"/>
        </w:rPr>
        <w:lastRenderedPageBreak/>
        <w:br w:type="page"/>
      </w:r>
    </w:p>
    <w:p w:rsidR="000541B7" w:rsidRPr="006411CA" w:rsidRDefault="003A16AC" w:rsidP="006411CA">
      <w:pPr>
        <w:spacing w:afterLines="50" w:after="211"/>
        <w:jc w:val="center"/>
        <w:rPr>
          <w:rFonts w:ascii="Times New Roman" w:eastAsia="华文中宋" w:hAnsi="Times New Roman" w:cs="Times New Roman"/>
          <w:sz w:val="36"/>
          <w:szCs w:val="36"/>
        </w:rPr>
      </w:pPr>
      <w:r w:rsidRPr="006411CA">
        <w:rPr>
          <w:rFonts w:ascii="Times New Roman" w:eastAsia="华文中宋" w:hAnsi="Times New Roman" w:cs="Times New Roman" w:hint="eastAsia"/>
          <w:sz w:val="36"/>
          <w:szCs w:val="36"/>
        </w:rPr>
        <w:t>企业两院院士信息表（</w:t>
      </w:r>
      <w:r>
        <w:rPr>
          <w:rFonts w:ascii="Times New Roman" w:eastAsia="华文中宋" w:hAnsi="Times New Roman" w:cs="Times New Roman" w:hint="eastAsia"/>
          <w:sz w:val="36"/>
          <w:szCs w:val="36"/>
        </w:rPr>
        <w:t>顾大钊</w:t>
      </w:r>
      <w:r w:rsidRPr="006411CA">
        <w:rPr>
          <w:rFonts w:ascii="Times New Roman" w:eastAsia="华文中宋" w:hAnsi="Times New Roman" w:cs="Times New Roman" w:hint="eastAsia"/>
          <w:sz w:val="36"/>
          <w:szCs w:val="36"/>
        </w:rPr>
        <w:t>）</w:t>
      </w:r>
    </w:p>
    <w:tbl>
      <w:tblPr>
        <w:tblW w:w="15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709"/>
        <w:gridCol w:w="992"/>
        <w:gridCol w:w="992"/>
        <w:gridCol w:w="1560"/>
        <w:gridCol w:w="850"/>
        <w:gridCol w:w="2552"/>
        <w:gridCol w:w="2126"/>
        <w:gridCol w:w="1559"/>
        <w:gridCol w:w="3160"/>
      </w:tblGrid>
      <w:tr w:rsidR="000541B7" w:rsidTr="006411CA">
        <w:trPr>
          <w:trHeight w:val="923"/>
          <w:jc w:val="center"/>
        </w:trPr>
        <w:tc>
          <w:tcPr>
            <w:tcW w:w="824"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姓名</w:t>
            </w:r>
          </w:p>
        </w:tc>
        <w:tc>
          <w:tcPr>
            <w:tcW w:w="709"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出生</w:t>
            </w:r>
          </w:p>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年月</w:t>
            </w:r>
          </w:p>
        </w:tc>
        <w:tc>
          <w:tcPr>
            <w:tcW w:w="992"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当选时间</w:t>
            </w:r>
          </w:p>
        </w:tc>
        <w:tc>
          <w:tcPr>
            <w:tcW w:w="992"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所属学部</w:t>
            </w:r>
          </w:p>
        </w:tc>
        <w:tc>
          <w:tcPr>
            <w:tcW w:w="1560"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现任职务</w:t>
            </w:r>
          </w:p>
        </w:tc>
        <w:tc>
          <w:tcPr>
            <w:tcW w:w="850"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主要研究领域</w:t>
            </w:r>
          </w:p>
        </w:tc>
        <w:tc>
          <w:tcPr>
            <w:tcW w:w="2552"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工作经历</w:t>
            </w:r>
          </w:p>
          <w:p w:rsidR="000541B7" w:rsidRPr="006411CA" w:rsidRDefault="003A16AC">
            <w:pP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（时间、单位、职务职称、期间所做主要贡献）</w:t>
            </w:r>
          </w:p>
        </w:tc>
        <w:tc>
          <w:tcPr>
            <w:tcW w:w="2126"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主要成果简介（</w:t>
            </w:r>
            <w:r w:rsidRPr="006411CA">
              <w:rPr>
                <w:rFonts w:ascii="Times New Roman" w:eastAsia="仿宋_GB2312" w:hAnsi="Times New Roman" w:cs="Times New Roman"/>
                <w:sz w:val="21"/>
                <w:szCs w:val="21"/>
              </w:rPr>
              <w:t>200</w:t>
            </w:r>
            <w:r w:rsidRPr="006411CA">
              <w:rPr>
                <w:rFonts w:ascii="Times New Roman" w:eastAsia="仿宋_GB2312" w:hAnsi="Times New Roman" w:cs="Times New Roman" w:hint="eastAsia"/>
                <w:sz w:val="21"/>
                <w:szCs w:val="21"/>
              </w:rPr>
              <w:t>字左右）</w:t>
            </w:r>
          </w:p>
        </w:tc>
        <w:tc>
          <w:tcPr>
            <w:tcW w:w="1559"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所获主要奖励</w:t>
            </w:r>
          </w:p>
        </w:tc>
        <w:tc>
          <w:tcPr>
            <w:tcW w:w="3160" w:type="dxa"/>
            <w:vAlign w:val="center"/>
          </w:tcPr>
          <w:p w:rsidR="000541B7" w:rsidRPr="006411CA" w:rsidRDefault="003A16AC">
            <w:pPr>
              <w:jc w:val="center"/>
              <w:rPr>
                <w:rFonts w:ascii="Times New Roman" w:eastAsia="仿宋_GB2312" w:hAnsi="Times New Roman" w:cs="Times New Roman"/>
                <w:sz w:val="21"/>
                <w:szCs w:val="21"/>
              </w:rPr>
            </w:pPr>
            <w:r w:rsidRPr="006411CA">
              <w:rPr>
                <w:rFonts w:ascii="Times New Roman" w:eastAsia="仿宋_GB2312" w:hAnsi="Times New Roman" w:cs="Times New Roman" w:hint="eastAsia"/>
                <w:sz w:val="21"/>
                <w:szCs w:val="21"/>
              </w:rPr>
              <w:t>主要代表文章和专利</w:t>
            </w:r>
          </w:p>
        </w:tc>
      </w:tr>
      <w:tr w:rsidR="000541B7" w:rsidTr="006411CA">
        <w:trPr>
          <w:trHeight w:val="2985"/>
          <w:jc w:val="center"/>
        </w:trPr>
        <w:tc>
          <w:tcPr>
            <w:tcW w:w="824" w:type="dxa"/>
          </w:tcPr>
          <w:p w:rsidR="000541B7" w:rsidRPr="006411CA" w:rsidRDefault="003A16AC">
            <w:pPr>
              <w:jc w:val="cente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顾大钊</w:t>
            </w:r>
          </w:p>
        </w:tc>
        <w:tc>
          <w:tcPr>
            <w:tcW w:w="709"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1958.5</w:t>
            </w:r>
          </w:p>
        </w:tc>
        <w:tc>
          <w:tcPr>
            <w:tcW w:w="992"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2015</w:t>
            </w:r>
            <w:r w:rsidRPr="006411CA">
              <w:rPr>
                <w:rFonts w:ascii="Times New Roman" w:eastAsia="仿宋_GB2312" w:hAnsi="Times New Roman" w:cs="Times New Roman" w:hint="eastAsia"/>
                <w:sz w:val="21"/>
                <w:szCs w:val="21"/>
              </w:rPr>
              <w:t>年当选中国工程院院士</w:t>
            </w:r>
          </w:p>
        </w:tc>
        <w:tc>
          <w:tcPr>
            <w:tcW w:w="992"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能源与矿业</w:t>
            </w:r>
            <w:r w:rsidRPr="006411CA">
              <w:rPr>
                <w:rFonts w:ascii="Times New Roman" w:eastAsia="仿宋_GB2312" w:hAnsi="Times New Roman" w:cs="Times New Roman" w:hint="eastAsia"/>
                <w:sz w:val="21"/>
                <w:szCs w:val="21"/>
              </w:rPr>
              <w:t>学部</w:t>
            </w:r>
          </w:p>
        </w:tc>
        <w:tc>
          <w:tcPr>
            <w:tcW w:w="1560" w:type="dxa"/>
          </w:tcPr>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神华集团科技发展部总经理</w:t>
            </w:r>
          </w:p>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“煤炭开采水资源保护与利用”国家重点实验室主任</w:t>
            </w:r>
          </w:p>
        </w:tc>
        <w:tc>
          <w:tcPr>
            <w:tcW w:w="850"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煤炭开采水资源保护与利用</w:t>
            </w:r>
          </w:p>
        </w:tc>
        <w:tc>
          <w:tcPr>
            <w:tcW w:w="2552" w:type="dxa"/>
          </w:tcPr>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1988.7-1990.2</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中国矿业大学建筑工程系</w:t>
            </w:r>
            <w:r>
              <w:rPr>
                <w:rFonts w:ascii="Times New Roman" w:eastAsia="仿宋_GB2312" w:hAnsi="Times New Roman" w:cs="Times New Roman" w:hint="eastAsia"/>
                <w:sz w:val="21"/>
                <w:szCs w:val="21"/>
              </w:rPr>
              <w:tab/>
              <w:t>/</w:t>
            </w:r>
            <w:r>
              <w:rPr>
                <w:rFonts w:ascii="Times New Roman" w:eastAsia="仿宋_GB2312" w:hAnsi="Times New Roman" w:cs="Times New Roman" w:hint="eastAsia"/>
                <w:sz w:val="21"/>
                <w:szCs w:val="21"/>
              </w:rPr>
              <w:t>讲师</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1990.3-1991.10</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澳大利亚新南威尔士大学</w:t>
            </w:r>
            <w:r>
              <w:rPr>
                <w:rFonts w:ascii="Times New Roman" w:eastAsia="仿宋_GB2312" w:hAnsi="Times New Roman" w:cs="Times New Roman" w:hint="eastAsia"/>
                <w:sz w:val="21"/>
                <w:szCs w:val="21"/>
              </w:rPr>
              <w:tab/>
              <w:t>/</w:t>
            </w:r>
            <w:r>
              <w:rPr>
                <w:rFonts w:ascii="Times New Roman" w:eastAsia="仿宋_GB2312" w:hAnsi="Times New Roman" w:cs="Times New Roman" w:hint="eastAsia"/>
                <w:sz w:val="21"/>
                <w:szCs w:val="21"/>
              </w:rPr>
              <w:t>博士后</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1991.11-1993.12</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中国矿业大学建筑工程学院</w:t>
            </w:r>
            <w:r>
              <w:rPr>
                <w:rFonts w:ascii="Times New Roman" w:eastAsia="仿宋_GB2312" w:hAnsi="Times New Roman" w:cs="Times New Roman" w:hint="eastAsia"/>
                <w:sz w:val="21"/>
                <w:szCs w:val="21"/>
              </w:rPr>
              <w:tab/>
              <w:t>/</w:t>
            </w:r>
            <w:r>
              <w:rPr>
                <w:rFonts w:ascii="Times New Roman" w:eastAsia="仿宋_GB2312" w:hAnsi="Times New Roman" w:cs="Times New Roman" w:hint="eastAsia"/>
                <w:sz w:val="21"/>
                <w:szCs w:val="21"/>
              </w:rPr>
              <w:t>副教授</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1994.1-1995.7</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中国矿业大学建筑工程学院</w:t>
            </w:r>
            <w:r>
              <w:rPr>
                <w:rFonts w:ascii="Times New Roman" w:eastAsia="仿宋_GB2312" w:hAnsi="Times New Roman" w:cs="Times New Roman" w:hint="eastAsia"/>
                <w:sz w:val="21"/>
                <w:szCs w:val="21"/>
              </w:rPr>
              <w:tab/>
              <w:t>/</w:t>
            </w:r>
            <w:r>
              <w:rPr>
                <w:rFonts w:ascii="Times New Roman" w:eastAsia="仿宋_GB2312" w:hAnsi="Times New Roman" w:cs="Times New Roman" w:hint="eastAsia"/>
                <w:sz w:val="21"/>
                <w:szCs w:val="21"/>
              </w:rPr>
              <w:t>教授</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1995.8-2002.3</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神华集团科技中心</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副主任</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教授</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2002.4-2006.11</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神华集</w:t>
            </w:r>
            <w:r>
              <w:rPr>
                <w:rFonts w:ascii="Times New Roman" w:eastAsia="仿宋_GB2312" w:hAnsi="Times New Roman" w:cs="Times New Roman" w:hint="eastAsia"/>
                <w:sz w:val="21"/>
                <w:szCs w:val="21"/>
              </w:rPr>
              <w:lastRenderedPageBreak/>
              <w:t>团科技与信息部</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主任</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教授</w:t>
            </w:r>
          </w:p>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2006.12-2010.11</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神华集团科技发展部</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主任</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教授</w:t>
            </w:r>
          </w:p>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2010.12-</w:t>
            </w:r>
            <w:r>
              <w:rPr>
                <w:rFonts w:ascii="Times New Roman" w:eastAsia="仿宋_GB2312" w:hAnsi="Times New Roman" w:cs="Times New Roman" w:hint="eastAsia"/>
                <w:sz w:val="21"/>
                <w:szCs w:val="21"/>
              </w:rPr>
              <w:t>至今</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神华集团公司</w:t>
            </w:r>
            <w:r>
              <w:rPr>
                <w:rFonts w:ascii="Times New Roman" w:eastAsia="仿宋_GB2312" w:hAnsi="Times New Roman" w:cs="Times New Roman" w:hint="eastAsia"/>
                <w:sz w:val="21"/>
                <w:szCs w:val="21"/>
              </w:rPr>
              <w:tab/>
            </w:r>
            <w:r>
              <w:rPr>
                <w:rFonts w:ascii="Times New Roman" w:eastAsia="仿宋_GB2312" w:hAnsi="Times New Roman" w:cs="Times New Roman" w:hint="eastAsia"/>
                <w:sz w:val="21"/>
                <w:szCs w:val="21"/>
              </w:rPr>
              <w:t>科技发展部总经理</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教授</w:t>
            </w:r>
          </w:p>
        </w:tc>
        <w:tc>
          <w:tcPr>
            <w:tcW w:w="2126" w:type="dxa"/>
          </w:tcPr>
          <w:p w:rsidR="000541B7" w:rsidRPr="006411CA"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lastRenderedPageBreak/>
              <w:t>二十多年来一直从事西部煤炭开采水资源保护利用技术研发和工程实践，他提出了煤矿地下水库储用矿井水的技术思想，建立了煤矿地下水库理论框架和</w:t>
            </w:r>
            <w:r>
              <w:rPr>
                <w:rFonts w:ascii="Times New Roman" w:eastAsia="仿宋_GB2312" w:hAnsi="Times New Roman" w:cs="Times New Roman" w:hint="eastAsia"/>
                <w:sz w:val="21"/>
                <w:szCs w:val="21"/>
              </w:rPr>
              <w:t>技术体系。在神东矿区建设了</w:t>
            </w:r>
            <w:r>
              <w:rPr>
                <w:rFonts w:ascii="Times New Roman" w:eastAsia="仿宋_GB2312" w:hAnsi="Times New Roman" w:cs="Times New Roman" w:hint="eastAsia"/>
                <w:sz w:val="21"/>
                <w:szCs w:val="21"/>
              </w:rPr>
              <w:t>30</w:t>
            </w:r>
            <w:r>
              <w:rPr>
                <w:rFonts w:ascii="Times New Roman" w:eastAsia="仿宋_GB2312" w:hAnsi="Times New Roman" w:cs="Times New Roman" w:hint="eastAsia"/>
                <w:sz w:val="21"/>
                <w:szCs w:val="21"/>
              </w:rPr>
              <w:t>多座煤矿地下水库，年供水</w:t>
            </w:r>
            <w:r>
              <w:rPr>
                <w:rFonts w:ascii="Times New Roman" w:eastAsia="仿宋_GB2312" w:hAnsi="Times New Roman" w:cs="Times New Roman" w:hint="eastAsia"/>
                <w:sz w:val="21"/>
                <w:szCs w:val="21"/>
              </w:rPr>
              <w:t>6000</w:t>
            </w:r>
            <w:r>
              <w:rPr>
                <w:rFonts w:ascii="Times New Roman" w:eastAsia="仿宋_GB2312" w:hAnsi="Times New Roman" w:cs="Times New Roman" w:hint="eastAsia"/>
                <w:sz w:val="21"/>
                <w:szCs w:val="21"/>
              </w:rPr>
              <w:t>多万吨，提供了矿区用水量的</w:t>
            </w:r>
            <w:r>
              <w:rPr>
                <w:rFonts w:ascii="Times New Roman" w:eastAsia="仿宋_GB2312" w:hAnsi="Times New Roman" w:cs="Times New Roman" w:hint="eastAsia"/>
                <w:sz w:val="21"/>
                <w:szCs w:val="21"/>
              </w:rPr>
              <w:t>95%</w:t>
            </w:r>
            <w:r>
              <w:rPr>
                <w:rFonts w:ascii="Times New Roman" w:eastAsia="仿宋_GB2312" w:hAnsi="Times New Roman" w:cs="Times New Roman" w:hint="eastAsia"/>
                <w:sz w:val="21"/>
                <w:szCs w:val="21"/>
              </w:rPr>
              <w:t>以上，为神</w:t>
            </w:r>
            <w:r>
              <w:rPr>
                <w:rFonts w:ascii="Times New Roman" w:eastAsia="仿宋_GB2312" w:hAnsi="Times New Roman" w:cs="Times New Roman" w:hint="eastAsia"/>
                <w:sz w:val="21"/>
                <w:szCs w:val="21"/>
              </w:rPr>
              <w:lastRenderedPageBreak/>
              <w:t>东矿区建成世界唯一的</w:t>
            </w:r>
            <w:r>
              <w:rPr>
                <w:rFonts w:ascii="Times New Roman" w:eastAsia="仿宋_GB2312" w:hAnsi="Times New Roman" w:cs="Times New Roman" w:hint="eastAsia"/>
                <w:sz w:val="21"/>
                <w:szCs w:val="21"/>
              </w:rPr>
              <w:t>2</w:t>
            </w:r>
            <w:r>
              <w:rPr>
                <w:rFonts w:ascii="Times New Roman" w:eastAsia="仿宋_GB2312" w:hAnsi="Times New Roman" w:cs="Times New Roman" w:hint="eastAsia"/>
                <w:sz w:val="21"/>
                <w:szCs w:val="21"/>
              </w:rPr>
              <w:t>亿吨级矿区提供了水资源保障</w:t>
            </w:r>
          </w:p>
        </w:tc>
        <w:tc>
          <w:tcPr>
            <w:tcW w:w="1559" w:type="dxa"/>
          </w:tcPr>
          <w:p w:rsidR="000541B7" w:rsidRDefault="003A16AC">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lastRenderedPageBreak/>
              <w:t>先后获国家科技一等奖</w:t>
            </w:r>
            <w:r>
              <w:rPr>
                <w:rFonts w:ascii="Times New Roman" w:eastAsia="仿宋_GB2312" w:hAnsi="Times New Roman" w:cs="Times New Roman" w:hint="eastAsia"/>
                <w:sz w:val="21"/>
                <w:szCs w:val="21"/>
              </w:rPr>
              <w:t>1</w:t>
            </w:r>
            <w:r>
              <w:rPr>
                <w:rFonts w:ascii="Times New Roman" w:eastAsia="仿宋_GB2312" w:hAnsi="Times New Roman" w:cs="Times New Roman" w:hint="eastAsia"/>
                <w:sz w:val="21"/>
                <w:szCs w:val="21"/>
              </w:rPr>
              <w:t>项</w:t>
            </w:r>
            <w:r>
              <w:rPr>
                <w:rFonts w:ascii="Times New Roman" w:eastAsia="仿宋_GB2312" w:hAnsi="Times New Roman" w:cs="Times New Roman" w:hint="eastAsia"/>
                <w:sz w:val="21"/>
                <w:szCs w:val="21"/>
              </w:rPr>
              <w:t xml:space="preserve">  </w:t>
            </w:r>
            <w:r>
              <w:rPr>
                <w:rFonts w:ascii="Times New Roman" w:eastAsia="仿宋_GB2312" w:hAnsi="Times New Roman" w:cs="Times New Roman" w:hint="eastAsia"/>
                <w:sz w:val="21"/>
                <w:szCs w:val="21"/>
              </w:rPr>
              <w:t>、二等奖</w:t>
            </w:r>
            <w:r>
              <w:rPr>
                <w:rFonts w:ascii="Times New Roman" w:eastAsia="仿宋_GB2312" w:hAnsi="Times New Roman" w:cs="Times New Roman" w:hint="eastAsia"/>
                <w:sz w:val="21"/>
                <w:szCs w:val="21"/>
              </w:rPr>
              <w:t>4</w:t>
            </w:r>
            <w:r>
              <w:rPr>
                <w:rFonts w:ascii="Times New Roman" w:eastAsia="仿宋_GB2312" w:hAnsi="Times New Roman" w:cs="Times New Roman" w:hint="eastAsia"/>
                <w:sz w:val="21"/>
                <w:szCs w:val="21"/>
              </w:rPr>
              <w:t>项</w:t>
            </w:r>
            <w:r>
              <w:rPr>
                <w:rFonts w:ascii="Times New Roman" w:eastAsia="仿宋_GB2312" w:hAnsi="Times New Roman" w:cs="Times New Roman" w:hint="eastAsia"/>
                <w:sz w:val="21"/>
                <w:szCs w:val="21"/>
              </w:rPr>
              <w:t xml:space="preserve">]  </w:t>
            </w:r>
            <w:r>
              <w:rPr>
                <w:rFonts w:ascii="Times New Roman" w:eastAsia="仿宋_GB2312" w:hAnsi="Times New Roman" w:cs="Times New Roman" w:hint="eastAsia"/>
                <w:sz w:val="21"/>
                <w:szCs w:val="21"/>
              </w:rPr>
              <w:t>，获“孙越崎能源科技大奖”，获授权发明专利</w:t>
            </w:r>
            <w:r>
              <w:rPr>
                <w:rFonts w:ascii="Times New Roman" w:eastAsia="仿宋_GB2312" w:hAnsi="Times New Roman" w:cs="Times New Roman" w:hint="eastAsia"/>
                <w:sz w:val="21"/>
                <w:szCs w:val="21"/>
              </w:rPr>
              <w:t>30</w:t>
            </w:r>
            <w:r>
              <w:rPr>
                <w:rFonts w:ascii="Times New Roman" w:eastAsia="仿宋_GB2312" w:hAnsi="Times New Roman" w:cs="Times New Roman" w:hint="eastAsia"/>
                <w:sz w:val="21"/>
                <w:szCs w:val="21"/>
              </w:rPr>
              <w:t>余项，获中国专利金奖</w:t>
            </w:r>
            <w:r>
              <w:rPr>
                <w:rFonts w:ascii="Times New Roman" w:eastAsia="仿宋_GB2312" w:hAnsi="Times New Roman" w:cs="Times New Roman" w:hint="eastAsia"/>
                <w:sz w:val="21"/>
                <w:szCs w:val="21"/>
              </w:rPr>
              <w:t>1</w:t>
            </w:r>
            <w:r>
              <w:rPr>
                <w:rFonts w:ascii="Times New Roman" w:eastAsia="仿宋_GB2312" w:hAnsi="Times New Roman" w:cs="Times New Roman" w:hint="eastAsia"/>
                <w:sz w:val="21"/>
                <w:szCs w:val="21"/>
              </w:rPr>
              <w:t>项，发表论文</w:t>
            </w:r>
            <w:r>
              <w:rPr>
                <w:rFonts w:ascii="Times New Roman" w:eastAsia="仿宋_GB2312" w:hAnsi="Times New Roman" w:cs="Times New Roman" w:hint="eastAsia"/>
                <w:sz w:val="21"/>
                <w:szCs w:val="21"/>
              </w:rPr>
              <w:t>30</w:t>
            </w:r>
            <w:r>
              <w:rPr>
                <w:rFonts w:ascii="Times New Roman" w:eastAsia="仿宋_GB2312" w:hAnsi="Times New Roman" w:cs="Times New Roman" w:hint="eastAsia"/>
                <w:sz w:val="21"/>
                <w:szCs w:val="21"/>
              </w:rPr>
              <w:t>多篇，出版专著</w:t>
            </w:r>
            <w:r>
              <w:rPr>
                <w:rFonts w:ascii="Times New Roman" w:eastAsia="仿宋_GB2312" w:hAnsi="Times New Roman" w:cs="Times New Roman" w:hint="eastAsia"/>
                <w:sz w:val="21"/>
                <w:szCs w:val="21"/>
              </w:rPr>
              <w:t>3</w:t>
            </w:r>
            <w:r>
              <w:rPr>
                <w:rFonts w:ascii="Times New Roman" w:eastAsia="仿宋_GB2312" w:hAnsi="Times New Roman" w:cs="Times New Roman" w:hint="eastAsia"/>
                <w:sz w:val="21"/>
                <w:szCs w:val="21"/>
              </w:rPr>
              <w:t>部</w:t>
            </w:r>
            <w:r>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享受国务院特殊津贴。</w:t>
            </w:r>
          </w:p>
          <w:p w:rsidR="000541B7" w:rsidRPr="006411CA" w:rsidRDefault="000541B7">
            <w:pPr>
              <w:rPr>
                <w:rFonts w:ascii="Times New Roman" w:eastAsia="仿宋_GB2312" w:hAnsi="Times New Roman" w:cs="Times New Roman"/>
                <w:sz w:val="21"/>
                <w:szCs w:val="21"/>
              </w:rPr>
            </w:pPr>
          </w:p>
        </w:tc>
        <w:tc>
          <w:tcPr>
            <w:tcW w:w="3160" w:type="dxa"/>
          </w:tcPr>
          <w:p w:rsidR="000541B7" w:rsidRDefault="003A16AC" w:rsidP="006411CA">
            <w:pPr>
              <w:jc w:val="left"/>
              <w:rPr>
                <w:rFonts w:ascii="仿宋_GB2312" w:eastAsia="仿宋_GB2312"/>
                <w:sz w:val="21"/>
                <w:szCs w:val="21"/>
              </w:rPr>
            </w:pPr>
            <w:r>
              <w:rPr>
                <w:rFonts w:ascii="仿宋_GB2312" w:eastAsia="仿宋_GB2312" w:hint="eastAsia"/>
                <w:sz w:val="21"/>
                <w:szCs w:val="21"/>
              </w:rPr>
              <w:lastRenderedPageBreak/>
              <w:t>顾大钊等著，晋陕蒙接壤区大型煤炭基地地下水保护利用与生态修复</w:t>
            </w:r>
            <w:r>
              <w:rPr>
                <w:rFonts w:ascii="仿宋_GB2312" w:eastAsia="仿宋_GB2312" w:hint="eastAsia"/>
                <w:sz w:val="21"/>
                <w:szCs w:val="21"/>
              </w:rPr>
              <w:t xml:space="preserve"> </w:t>
            </w:r>
            <w:r>
              <w:rPr>
                <w:rFonts w:ascii="仿宋_GB2312" w:eastAsia="仿宋_GB2312" w:hint="eastAsia"/>
                <w:sz w:val="21"/>
                <w:szCs w:val="21"/>
              </w:rPr>
              <w:t>，科学出版社，</w:t>
            </w:r>
            <w:r>
              <w:rPr>
                <w:rFonts w:ascii="仿宋_GB2312" w:eastAsia="仿宋_GB2312" w:hint="eastAsia"/>
                <w:sz w:val="21"/>
                <w:szCs w:val="21"/>
              </w:rPr>
              <w:t>2015</w:t>
            </w:r>
            <w:r>
              <w:rPr>
                <w:rFonts w:ascii="仿宋_GB2312" w:eastAsia="仿宋_GB2312" w:hint="eastAsia"/>
                <w:sz w:val="21"/>
                <w:szCs w:val="21"/>
              </w:rPr>
              <w:t>年</w:t>
            </w:r>
            <w:r>
              <w:rPr>
                <w:rFonts w:ascii="仿宋_GB2312" w:eastAsia="仿宋_GB2312" w:hint="eastAsia"/>
                <w:sz w:val="21"/>
                <w:szCs w:val="21"/>
              </w:rPr>
              <w:t>.</w:t>
            </w:r>
          </w:p>
          <w:p w:rsidR="000541B7" w:rsidRDefault="003A16AC" w:rsidP="006411CA">
            <w:pPr>
              <w:jc w:val="left"/>
              <w:rPr>
                <w:rFonts w:ascii="仿宋_GB2312" w:eastAsia="仿宋_GB2312"/>
                <w:sz w:val="21"/>
                <w:szCs w:val="21"/>
              </w:rPr>
            </w:pPr>
            <w:r>
              <w:rPr>
                <w:rFonts w:ascii="仿宋_GB2312" w:eastAsia="仿宋_GB2312" w:hint="eastAsia"/>
                <w:sz w:val="21"/>
                <w:szCs w:val="21"/>
              </w:rPr>
              <w:t>顾大钊等著，能源“金三角”煤炭开发水资源保护与利用，科学出版社，</w:t>
            </w:r>
            <w:r>
              <w:rPr>
                <w:rFonts w:ascii="仿宋_GB2312" w:eastAsia="仿宋_GB2312" w:hint="eastAsia"/>
                <w:sz w:val="21"/>
                <w:szCs w:val="21"/>
              </w:rPr>
              <w:t>2012</w:t>
            </w:r>
            <w:r>
              <w:rPr>
                <w:rFonts w:ascii="仿宋_GB2312" w:eastAsia="仿宋_GB2312" w:hint="eastAsia"/>
                <w:sz w:val="21"/>
                <w:szCs w:val="21"/>
              </w:rPr>
              <w:t>.</w:t>
            </w:r>
          </w:p>
          <w:p w:rsidR="000541B7" w:rsidRDefault="000541B7" w:rsidP="006411CA">
            <w:pPr>
              <w:jc w:val="left"/>
              <w:rPr>
                <w:rFonts w:ascii="仿宋_GB2312" w:eastAsia="仿宋_GB2312"/>
                <w:sz w:val="21"/>
                <w:szCs w:val="21"/>
              </w:rPr>
            </w:pPr>
          </w:p>
          <w:p w:rsidR="000541B7" w:rsidRDefault="003A16AC" w:rsidP="006411CA">
            <w:pPr>
              <w:jc w:val="left"/>
              <w:rPr>
                <w:rFonts w:ascii="仿宋_GB2312" w:eastAsia="仿宋_GB2312"/>
                <w:sz w:val="21"/>
                <w:szCs w:val="21"/>
              </w:rPr>
            </w:pPr>
            <w:r>
              <w:rPr>
                <w:rFonts w:ascii="仿宋_GB2312" w:eastAsia="仿宋_GB2312" w:hint="eastAsia"/>
                <w:sz w:val="21"/>
                <w:szCs w:val="21"/>
              </w:rPr>
              <w:t>煤矿地下水库理论框架和技术体系</w:t>
            </w:r>
            <w:r>
              <w:rPr>
                <w:rFonts w:ascii="仿宋_GB2312" w:eastAsia="仿宋_GB2312" w:hint="eastAsia"/>
                <w:sz w:val="21"/>
                <w:szCs w:val="21"/>
              </w:rPr>
              <w:t xml:space="preserve">[J]. </w:t>
            </w:r>
            <w:r>
              <w:rPr>
                <w:rFonts w:ascii="仿宋_GB2312" w:eastAsia="仿宋_GB2312" w:hint="eastAsia"/>
                <w:sz w:val="21"/>
                <w:szCs w:val="21"/>
              </w:rPr>
              <w:t>煤炭学报</w:t>
            </w:r>
            <w:r>
              <w:rPr>
                <w:rFonts w:ascii="仿宋_GB2312" w:eastAsia="仿宋_GB2312" w:hint="eastAsia"/>
                <w:sz w:val="21"/>
                <w:szCs w:val="21"/>
              </w:rPr>
              <w:t>, 2015, 0(2):239-246.</w:t>
            </w:r>
          </w:p>
          <w:p w:rsidR="000541B7" w:rsidRDefault="003A16AC" w:rsidP="006411CA">
            <w:pPr>
              <w:jc w:val="left"/>
              <w:rPr>
                <w:rFonts w:ascii="仿宋_GB2312" w:eastAsia="仿宋_GB2312"/>
                <w:sz w:val="21"/>
                <w:szCs w:val="21"/>
              </w:rPr>
            </w:pPr>
            <w:r>
              <w:rPr>
                <w:rFonts w:ascii="Arial" w:hAnsi="Arial"/>
                <w:color w:val="000000"/>
                <w:sz w:val="18"/>
                <w:szCs w:val="18"/>
                <w:shd w:val="clear" w:color="auto" w:fill="FFFFFF"/>
              </w:rPr>
              <w:t>西部矿区现代煤炭开采对地下水赋存环境的影响</w:t>
            </w:r>
            <w:r>
              <w:rPr>
                <w:rFonts w:ascii="Arial" w:hAnsi="Arial"/>
                <w:color w:val="000000"/>
                <w:sz w:val="18"/>
                <w:szCs w:val="18"/>
                <w:shd w:val="clear" w:color="auto" w:fill="FFFFFF"/>
              </w:rPr>
              <w:t xml:space="preserve">[J]. </w:t>
            </w:r>
            <w:r>
              <w:rPr>
                <w:rFonts w:ascii="Arial" w:hAnsi="Arial"/>
                <w:color w:val="000000"/>
                <w:sz w:val="18"/>
                <w:szCs w:val="18"/>
                <w:shd w:val="clear" w:color="auto" w:fill="FFFFFF"/>
              </w:rPr>
              <w:t>煤炭科学技术</w:t>
            </w:r>
            <w:r>
              <w:rPr>
                <w:rFonts w:ascii="Arial" w:hAnsi="Arial"/>
                <w:color w:val="000000"/>
                <w:sz w:val="18"/>
                <w:szCs w:val="18"/>
                <w:shd w:val="clear" w:color="auto" w:fill="FFFFFF"/>
              </w:rPr>
              <w:t>, 2012, 40(12):114-117.</w:t>
            </w:r>
          </w:p>
          <w:p w:rsidR="000541B7" w:rsidRDefault="003A16AC" w:rsidP="006411CA">
            <w:pPr>
              <w:jc w:val="left"/>
              <w:rPr>
                <w:rFonts w:ascii="仿宋_GB2312" w:eastAsia="仿宋_GB2312"/>
                <w:sz w:val="21"/>
                <w:szCs w:val="21"/>
              </w:rPr>
            </w:pPr>
            <w:r>
              <w:rPr>
                <w:rFonts w:ascii="仿宋_GB2312" w:eastAsia="仿宋_GB2312" w:hint="eastAsia"/>
                <w:sz w:val="21"/>
                <w:szCs w:val="21"/>
              </w:rPr>
              <w:lastRenderedPageBreak/>
              <w:t>煤矿地下水库煤柱动力响应与稳定性分析</w:t>
            </w:r>
            <w:r>
              <w:rPr>
                <w:rFonts w:ascii="仿宋_GB2312" w:eastAsia="仿宋_GB2312" w:hint="eastAsia"/>
                <w:sz w:val="21"/>
                <w:szCs w:val="21"/>
              </w:rPr>
              <w:t xml:space="preserve">[J]. </w:t>
            </w:r>
            <w:r>
              <w:rPr>
                <w:rFonts w:ascii="仿宋_GB2312" w:eastAsia="仿宋_GB2312" w:hint="eastAsia"/>
                <w:sz w:val="21"/>
                <w:szCs w:val="21"/>
              </w:rPr>
              <w:t>煤炭学报</w:t>
            </w:r>
            <w:r>
              <w:rPr>
                <w:rFonts w:ascii="仿宋_GB2312" w:eastAsia="仿宋_GB2312" w:hint="eastAsia"/>
                <w:sz w:val="21"/>
                <w:szCs w:val="21"/>
              </w:rPr>
              <w:t>, 2016, 41(7):1589-1597.</w:t>
            </w:r>
          </w:p>
          <w:p w:rsidR="000541B7" w:rsidRDefault="000541B7" w:rsidP="006411CA">
            <w:pPr>
              <w:jc w:val="left"/>
              <w:rPr>
                <w:rFonts w:ascii="仿宋_GB2312" w:eastAsia="仿宋_GB2312"/>
                <w:sz w:val="21"/>
                <w:szCs w:val="21"/>
              </w:rPr>
            </w:pPr>
          </w:p>
          <w:p w:rsidR="000541B7" w:rsidRDefault="003A16AC" w:rsidP="006411CA">
            <w:pPr>
              <w:jc w:val="left"/>
              <w:rPr>
                <w:rFonts w:ascii="仿宋_GB2312" w:eastAsia="仿宋_GB2312"/>
                <w:sz w:val="21"/>
                <w:szCs w:val="21"/>
              </w:rPr>
            </w:pPr>
            <w:r w:rsidRPr="006411CA">
              <w:rPr>
                <w:rFonts w:ascii="仿宋_GB2312" w:eastAsia="仿宋_GB2312" w:hint="eastAsia"/>
                <w:sz w:val="21"/>
                <w:szCs w:val="21"/>
              </w:rPr>
              <w:t>一种矿井地下水库的库容确定方法</w:t>
            </w:r>
            <w:r w:rsidRPr="006411CA">
              <w:rPr>
                <w:rFonts w:ascii="仿宋_GB2312" w:eastAsia="仿宋_GB2312" w:hint="eastAsia"/>
                <w:sz w:val="21"/>
                <w:szCs w:val="21"/>
              </w:rPr>
              <w:t>[P]</w:t>
            </w:r>
            <w:r w:rsidRPr="006411CA">
              <w:rPr>
                <w:rFonts w:ascii="仿宋_GB2312" w:eastAsia="仿宋_GB2312" w:hint="eastAsia"/>
                <w:sz w:val="21"/>
                <w:szCs w:val="21"/>
              </w:rPr>
              <w:t>，</w:t>
            </w:r>
            <w:r>
              <w:rPr>
                <w:rFonts w:ascii="仿宋_GB2312" w:eastAsia="仿宋_GB2312" w:hint="eastAsia"/>
                <w:sz w:val="21"/>
                <w:szCs w:val="21"/>
              </w:rPr>
              <w:t>中国专利：</w:t>
            </w:r>
            <w:r w:rsidRPr="006411CA">
              <w:rPr>
                <w:rFonts w:ascii="仿宋_GB2312" w:eastAsia="仿宋_GB2312"/>
                <w:sz w:val="21"/>
                <w:szCs w:val="21"/>
              </w:rPr>
              <w:t>ZL201210256976.6</w:t>
            </w:r>
            <w:r w:rsidRPr="006411CA">
              <w:rPr>
                <w:rFonts w:ascii="仿宋_GB2312" w:eastAsia="仿宋_GB2312" w:hint="eastAsia"/>
                <w:sz w:val="21"/>
                <w:szCs w:val="21"/>
              </w:rPr>
              <w:t>，</w:t>
            </w:r>
            <w:r w:rsidRPr="006411CA">
              <w:rPr>
                <w:rFonts w:ascii="仿宋_GB2312" w:eastAsia="仿宋_GB2312" w:hint="eastAsia"/>
                <w:sz w:val="21"/>
                <w:szCs w:val="21"/>
              </w:rPr>
              <w:t>2013</w:t>
            </w:r>
            <w:r w:rsidRPr="006411CA">
              <w:rPr>
                <w:rFonts w:ascii="仿宋_GB2312" w:eastAsia="仿宋_GB2312" w:hint="eastAsia"/>
                <w:sz w:val="21"/>
                <w:szCs w:val="21"/>
              </w:rPr>
              <w:t>年</w:t>
            </w:r>
            <w:r w:rsidRPr="006411CA">
              <w:rPr>
                <w:rFonts w:ascii="仿宋_GB2312" w:eastAsia="仿宋_GB2312"/>
                <w:sz w:val="21"/>
                <w:szCs w:val="21"/>
              </w:rPr>
              <w:t>.</w:t>
            </w:r>
          </w:p>
          <w:p w:rsidR="000541B7" w:rsidRPr="006411CA" w:rsidRDefault="003A16AC" w:rsidP="006411CA">
            <w:pPr>
              <w:jc w:val="left"/>
              <w:rPr>
                <w:rFonts w:ascii="仿宋_GB2312" w:eastAsia="仿宋_GB2312"/>
                <w:sz w:val="21"/>
                <w:szCs w:val="21"/>
              </w:rPr>
            </w:pPr>
            <w:r w:rsidRPr="006411CA">
              <w:rPr>
                <w:rFonts w:ascii="仿宋_GB2312" w:eastAsia="仿宋_GB2312" w:hint="eastAsia"/>
                <w:sz w:val="21"/>
                <w:szCs w:val="21"/>
              </w:rPr>
              <w:t>一种矿井地下水库的安全监控方法</w:t>
            </w:r>
            <w:r>
              <w:rPr>
                <w:rFonts w:ascii="仿宋_GB2312" w:eastAsia="仿宋_GB2312" w:hint="eastAsia"/>
                <w:sz w:val="21"/>
                <w:szCs w:val="21"/>
              </w:rPr>
              <w:t>[P]</w:t>
            </w:r>
            <w:r>
              <w:rPr>
                <w:rFonts w:ascii="仿宋_GB2312" w:eastAsia="仿宋_GB2312" w:hint="eastAsia"/>
                <w:sz w:val="21"/>
                <w:szCs w:val="21"/>
              </w:rPr>
              <w:t>，中国专利：</w:t>
            </w:r>
            <w:r w:rsidRPr="006411CA">
              <w:rPr>
                <w:rFonts w:ascii="仿宋_GB2312" w:eastAsia="仿宋_GB2312"/>
                <w:sz w:val="21"/>
                <w:szCs w:val="21"/>
              </w:rPr>
              <w:t>ZL201210473327.1</w:t>
            </w:r>
            <w:r w:rsidRPr="006411CA">
              <w:rPr>
                <w:rFonts w:ascii="仿宋_GB2312" w:eastAsia="仿宋_GB2312" w:hint="eastAsia"/>
                <w:sz w:val="21"/>
                <w:szCs w:val="21"/>
              </w:rPr>
              <w:t>，</w:t>
            </w:r>
            <w:r w:rsidRPr="006411CA">
              <w:rPr>
                <w:rFonts w:ascii="仿宋_GB2312" w:eastAsia="仿宋_GB2312" w:hint="eastAsia"/>
                <w:sz w:val="21"/>
                <w:szCs w:val="21"/>
              </w:rPr>
              <w:t>2013.</w:t>
            </w:r>
          </w:p>
          <w:p w:rsidR="000541B7" w:rsidRPr="006411CA" w:rsidRDefault="003A16AC" w:rsidP="006411CA">
            <w:pPr>
              <w:jc w:val="left"/>
              <w:rPr>
                <w:rFonts w:ascii="仿宋_GB2312" w:eastAsia="仿宋_GB2312"/>
                <w:sz w:val="21"/>
                <w:szCs w:val="21"/>
              </w:rPr>
            </w:pPr>
            <w:r w:rsidRPr="006411CA">
              <w:rPr>
                <w:rFonts w:ascii="仿宋_GB2312" w:eastAsia="仿宋_GB2312" w:hint="eastAsia"/>
                <w:sz w:val="21"/>
                <w:szCs w:val="21"/>
              </w:rPr>
              <w:t>一种矿井地下水的分布式利用方法</w:t>
            </w:r>
            <w:r>
              <w:rPr>
                <w:rFonts w:ascii="仿宋_GB2312" w:eastAsia="仿宋_GB2312" w:hint="eastAsia"/>
                <w:sz w:val="21"/>
                <w:szCs w:val="21"/>
              </w:rPr>
              <w:t>[P]</w:t>
            </w:r>
            <w:r>
              <w:rPr>
                <w:rFonts w:ascii="仿宋_GB2312" w:eastAsia="仿宋_GB2312" w:hint="eastAsia"/>
                <w:sz w:val="21"/>
                <w:szCs w:val="21"/>
              </w:rPr>
              <w:t>，中国专利：</w:t>
            </w:r>
            <w:r w:rsidRPr="006411CA">
              <w:rPr>
                <w:rFonts w:ascii="仿宋_GB2312" w:eastAsia="仿宋_GB2312"/>
                <w:sz w:val="21"/>
                <w:szCs w:val="21"/>
              </w:rPr>
              <w:t>ZL201210134162.5</w:t>
            </w:r>
            <w:r w:rsidRPr="006411CA">
              <w:rPr>
                <w:rFonts w:ascii="仿宋_GB2312" w:eastAsia="仿宋_GB2312" w:hint="eastAsia"/>
                <w:sz w:val="21"/>
                <w:szCs w:val="21"/>
              </w:rPr>
              <w:t>，</w:t>
            </w:r>
            <w:r w:rsidRPr="006411CA">
              <w:rPr>
                <w:rFonts w:ascii="仿宋_GB2312" w:eastAsia="仿宋_GB2312" w:hint="eastAsia"/>
                <w:sz w:val="21"/>
                <w:szCs w:val="21"/>
              </w:rPr>
              <w:t>2014</w:t>
            </w:r>
            <w:r w:rsidRPr="006411CA">
              <w:rPr>
                <w:rFonts w:ascii="仿宋_GB2312" w:eastAsia="仿宋_GB2312" w:hint="eastAsia"/>
                <w:sz w:val="21"/>
                <w:szCs w:val="21"/>
              </w:rPr>
              <w:t>年</w:t>
            </w:r>
            <w:r w:rsidRPr="006411CA">
              <w:rPr>
                <w:rFonts w:ascii="仿宋_GB2312" w:eastAsia="仿宋_GB2312"/>
                <w:sz w:val="21"/>
                <w:szCs w:val="21"/>
              </w:rPr>
              <w:t>.</w:t>
            </w:r>
          </w:p>
          <w:p w:rsidR="000541B7" w:rsidRPr="006411CA" w:rsidRDefault="000541B7" w:rsidP="006411CA">
            <w:pPr>
              <w:jc w:val="left"/>
              <w:rPr>
                <w:rFonts w:ascii="Times New Roman" w:eastAsia="仿宋_GB2312" w:hAnsi="Times New Roman" w:cs="Times New Roman"/>
                <w:sz w:val="21"/>
                <w:szCs w:val="21"/>
              </w:rPr>
            </w:pPr>
          </w:p>
        </w:tc>
      </w:tr>
      <w:tr w:rsidR="000541B7" w:rsidTr="006411CA">
        <w:trPr>
          <w:trHeight w:val="647"/>
          <w:jc w:val="center"/>
        </w:trPr>
        <w:tc>
          <w:tcPr>
            <w:tcW w:w="824" w:type="dxa"/>
          </w:tcPr>
          <w:p w:rsidR="000541B7" w:rsidRPr="006411CA" w:rsidRDefault="000541B7">
            <w:pPr>
              <w:rPr>
                <w:rFonts w:ascii="Times New Roman" w:eastAsia="仿宋_GB2312" w:hAnsi="Times New Roman" w:cs="Times New Roman"/>
                <w:sz w:val="21"/>
                <w:szCs w:val="21"/>
              </w:rPr>
            </w:pPr>
          </w:p>
        </w:tc>
        <w:tc>
          <w:tcPr>
            <w:tcW w:w="709" w:type="dxa"/>
          </w:tcPr>
          <w:p w:rsidR="000541B7" w:rsidRPr="006411CA" w:rsidRDefault="000541B7">
            <w:pPr>
              <w:rPr>
                <w:rFonts w:ascii="Times New Roman" w:eastAsia="仿宋_GB2312" w:hAnsi="Times New Roman" w:cs="Times New Roman"/>
                <w:sz w:val="21"/>
                <w:szCs w:val="21"/>
              </w:rPr>
            </w:pPr>
          </w:p>
        </w:tc>
        <w:tc>
          <w:tcPr>
            <w:tcW w:w="992" w:type="dxa"/>
          </w:tcPr>
          <w:p w:rsidR="000541B7" w:rsidRPr="006411CA" w:rsidRDefault="000541B7">
            <w:pPr>
              <w:rPr>
                <w:rFonts w:ascii="Times New Roman" w:eastAsia="仿宋_GB2312" w:hAnsi="Times New Roman" w:cs="Times New Roman"/>
                <w:sz w:val="21"/>
                <w:szCs w:val="21"/>
              </w:rPr>
            </w:pPr>
          </w:p>
        </w:tc>
        <w:tc>
          <w:tcPr>
            <w:tcW w:w="992" w:type="dxa"/>
          </w:tcPr>
          <w:p w:rsidR="000541B7" w:rsidRPr="006411CA" w:rsidRDefault="000541B7">
            <w:pPr>
              <w:rPr>
                <w:rFonts w:ascii="Times New Roman" w:eastAsia="仿宋_GB2312" w:hAnsi="Times New Roman" w:cs="Times New Roman"/>
                <w:sz w:val="21"/>
                <w:szCs w:val="21"/>
              </w:rPr>
            </w:pPr>
          </w:p>
        </w:tc>
        <w:tc>
          <w:tcPr>
            <w:tcW w:w="1560" w:type="dxa"/>
          </w:tcPr>
          <w:p w:rsidR="000541B7" w:rsidRPr="006411CA" w:rsidRDefault="000541B7">
            <w:pPr>
              <w:rPr>
                <w:rFonts w:ascii="Times New Roman" w:eastAsia="仿宋_GB2312" w:hAnsi="Times New Roman" w:cs="Times New Roman"/>
                <w:sz w:val="21"/>
                <w:szCs w:val="21"/>
              </w:rPr>
            </w:pPr>
          </w:p>
        </w:tc>
        <w:tc>
          <w:tcPr>
            <w:tcW w:w="850" w:type="dxa"/>
          </w:tcPr>
          <w:p w:rsidR="000541B7" w:rsidRPr="006411CA" w:rsidRDefault="000541B7">
            <w:pPr>
              <w:rPr>
                <w:rFonts w:ascii="Times New Roman" w:eastAsia="仿宋_GB2312" w:hAnsi="Times New Roman" w:cs="Times New Roman"/>
                <w:sz w:val="21"/>
                <w:szCs w:val="21"/>
              </w:rPr>
            </w:pPr>
          </w:p>
        </w:tc>
        <w:tc>
          <w:tcPr>
            <w:tcW w:w="2552" w:type="dxa"/>
          </w:tcPr>
          <w:p w:rsidR="000541B7" w:rsidRPr="006411CA" w:rsidRDefault="000541B7">
            <w:pPr>
              <w:rPr>
                <w:rFonts w:ascii="Times New Roman" w:eastAsia="仿宋_GB2312" w:hAnsi="Times New Roman" w:cs="Times New Roman"/>
                <w:sz w:val="21"/>
                <w:szCs w:val="21"/>
              </w:rPr>
            </w:pPr>
          </w:p>
        </w:tc>
        <w:tc>
          <w:tcPr>
            <w:tcW w:w="2126" w:type="dxa"/>
          </w:tcPr>
          <w:p w:rsidR="000541B7" w:rsidRPr="006411CA" w:rsidRDefault="000541B7">
            <w:pPr>
              <w:rPr>
                <w:rFonts w:ascii="Times New Roman" w:eastAsia="仿宋_GB2312" w:hAnsi="Times New Roman" w:cs="Times New Roman"/>
                <w:sz w:val="21"/>
                <w:szCs w:val="21"/>
              </w:rPr>
            </w:pPr>
          </w:p>
        </w:tc>
        <w:tc>
          <w:tcPr>
            <w:tcW w:w="1559" w:type="dxa"/>
          </w:tcPr>
          <w:p w:rsidR="000541B7" w:rsidRPr="006411CA" w:rsidRDefault="000541B7">
            <w:pPr>
              <w:rPr>
                <w:rFonts w:ascii="Times New Roman" w:eastAsia="仿宋_GB2312" w:hAnsi="Times New Roman" w:cs="Times New Roman"/>
                <w:sz w:val="21"/>
                <w:szCs w:val="21"/>
              </w:rPr>
            </w:pPr>
          </w:p>
        </w:tc>
        <w:tc>
          <w:tcPr>
            <w:tcW w:w="3160" w:type="dxa"/>
          </w:tcPr>
          <w:p w:rsidR="000541B7" w:rsidRPr="006411CA" w:rsidRDefault="000541B7">
            <w:pPr>
              <w:rPr>
                <w:rFonts w:ascii="Times New Roman" w:eastAsia="仿宋_GB2312" w:hAnsi="Times New Roman" w:cs="Times New Roman"/>
                <w:sz w:val="21"/>
                <w:szCs w:val="21"/>
              </w:rPr>
            </w:pPr>
          </w:p>
        </w:tc>
      </w:tr>
    </w:tbl>
    <w:p w:rsidR="000541B7" w:rsidRPr="006411CA" w:rsidRDefault="000541B7">
      <w:pPr>
        <w:rPr>
          <w:rFonts w:ascii="Times New Roman" w:eastAsia="仿宋_GB2312" w:hAnsi="Times New Roman" w:cs="Times New Roman"/>
          <w:sz w:val="32"/>
          <w:szCs w:val="36"/>
        </w:rPr>
      </w:pPr>
    </w:p>
    <w:p w:rsidR="000541B7" w:rsidRPr="006411CA" w:rsidRDefault="000541B7">
      <w:pPr>
        <w:rPr>
          <w:rFonts w:ascii="Times New Roman" w:eastAsia="仿宋_GB2312" w:hAnsi="Times New Roman" w:cs="Times New Roman"/>
          <w:sz w:val="32"/>
          <w:szCs w:val="36"/>
        </w:rPr>
      </w:pPr>
    </w:p>
    <w:p w:rsidR="000541B7" w:rsidRPr="006411CA" w:rsidRDefault="003A16AC">
      <w:pPr>
        <w:rPr>
          <w:rFonts w:ascii="Times New Roman" w:eastAsia="仿宋_GB2312" w:hAnsi="Times New Roman" w:cs="Times New Roman"/>
          <w:sz w:val="32"/>
          <w:szCs w:val="32"/>
        </w:rPr>
      </w:pPr>
      <w:r w:rsidRPr="006411CA">
        <w:rPr>
          <w:rFonts w:ascii="Times New Roman" w:eastAsia="仿宋_GB2312" w:hAnsi="Times New Roman" w:cs="Times New Roman" w:hint="eastAsia"/>
          <w:sz w:val="32"/>
          <w:szCs w:val="36"/>
        </w:rPr>
        <w:t>备注：请提供高清晰度电子版院士照片，并按照“院士姓名</w:t>
      </w:r>
      <w:r w:rsidRPr="006411CA">
        <w:rPr>
          <w:rFonts w:ascii="Times New Roman" w:eastAsia="仿宋_GB2312" w:hAnsi="Times New Roman" w:cs="Times New Roman" w:hint="eastAsia"/>
          <w:sz w:val="32"/>
          <w:szCs w:val="36"/>
        </w:rPr>
        <w:t>.jpg</w:t>
      </w:r>
      <w:r w:rsidRPr="006411CA">
        <w:rPr>
          <w:rFonts w:ascii="Times New Roman" w:eastAsia="仿宋_GB2312" w:hAnsi="Times New Roman" w:cs="Times New Roman" w:hint="eastAsia"/>
          <w:sz w:val="32"/>
          <w:szCs w:val="36"/>
        </w:rPr>
        <w:t>名方式命名，随信息表一同发送至邮箱。照片大小不小于</w:t>
      </w:r>
      <w:r w:rsidRPr="006411CA">
        <w:rPr>
          <w:rFonts w:ascii="Times New Roman" w:eastAsia="仿宋_GB2312" w:hAnsi="Times New Roman" w:cs="Times New Roman"/>
          <w:sz w:val="32"/>
          <w:szCs w:val="36"/>
        </w:rPr>
        <w:t>500K</w:t>
      </w:r>
      <w:r w:rsidRPr="006411CA">
        <w:rPr>
          <w:rFonts w:ascii="Times New Roman" w:eastAsia="仿宋_GB2312" w:hAnsi="Times New Roman" w:cs="Times New Roman" w:hint="eastAsia"/>
          <w:sz w:val="32"/>
          <w:szCs w:val="36"/>
        </w:rPr>
        <w:t>，图片尺寸宽度不低于</w:t>
      </w:r>
      <w:r w:rsidRPr="006411CA">
        <w:rPr>
          <w:rFonts w:ascii="Times New Roman" w:eastAsia="仿宋_GB2312" w:hAnsi="Times New Roman" w:cs="Times New Roman"/>
          <w:sz w:val="32"/>
          <w:szCs w:val="36"/>
        </w:rPr>
        <w:t>600</w:t>
      </w:r>
      <w:r w:rsidRPr="006411CA">
        <w:rPr>
          <w:rFonts w:ascii="Times New Roman" w:eastAsia="仿宋_GB2312" w:hAnsi="Times New Roman" w:cs="Times New Roman" w:hint="eastAsia"/>
          <w:sz w:val="32"/>
          <w:szCs w:val="36"/>
        </w:rPr>
        <w:t>像素，最好是深色背景的职业照或证件照。</w:t>
      </w:r>
    </w:p>
    <w:sectPr w:rsidR="000541B7" w:rsidRPr="006411CA">
      <w:pgSz w:w="16840" w:h="11900" w:orient="landscape"/>
      <w:pgMar w:top="1800" w:right="1440" w:bottom="1800" w:left="1440" w:header="851" w:footer="992"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0541B7"/>
    <w:rsid w:val="000541B7"/>
    <w:rsid w:val="003A16AC"/>
    <w:rsid w:val="0064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hAnsi="Cambria" w:cs="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paragraph" w:customStyle="1" w:styleId="1">
    <w:name w:val="列出段落1"/>
    <w:basedOn w:val="a"/>
    <w:pPr>
      <w:ind w:firstLineChars="200" w:firstLine="200"/>
    </w:pPr>
    <w:rPr>
      <w:sz w:val="21"/>
      <w:szCs w:val="22"/>
    </w:rPr>
  </w:style>
  <w:style w:type="paragraph" w:styleId="a6">
    <w:name w:val="Date"/>
    <w:basedOn w:val="a"/>
    <w:next w:val="a"/>
    <w:pPr>
      <w:ind w:leftChars="2500" w:left="2500"/>
    </w:pPr>
  </w:style>
  <w:style w:type="paragraph" w:styleId="a7">
    <w:name w:val="Balloon Text"/>
    <w:basedOn w:val="a"/>
    <w:rPr>
      <w:sz w:val="18"/>
      <w:szCs w:val="18"/>
    </w:rPr>
  </w:style>
  <w:style w:type="character" w:customStyle="1" w:styleId="apple-converted-space">
    <w:name w:val="apple-converted-space"/>
    <w:basedOn w:val="a0"/>
  </w:style>
  <w:style w:type="paragraph" w:styleId="HTML">
    <w:name w:val="HTML Preformatted"/>
    <w:pPr>
      <w:widowControl w:val="0"/>
      <w:spacing w:before="100" w:beforeAutospacing="1" w:after="100" w:afterAutospacing="1"/>
    </w:pPr>
    <w:rPr>
      <w:rFonts w:ascii="Courier New" w:hAnsi="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hAnsi="Cambria" w:cs="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paragraph" w:customStyle="1" w:styleId="1">
    <w:name w:val="列出段落1"/>
    <w:basedOn w:val="a"/>
    <w:pPr>
      <w:ind w:firstLineChars="200" w:firstLine="200"/>
    </w:pPr>
    <w:rPr>
      <w:sz w:val="21"/>
      <w:szCs w:val="22"/>
    </w:rPr>
  </w:style>
  <w:style w:type="paragraph" w:styleId="a6">
    <w:name w:val="Date"/>
    <w:basedOn w:val="a"/>
    <w:next w:val="a"/>
    <w:pPr>
      <w:ind w:leftChars="2500" w:left="2500"/>
    </w:pPr>
  </w:style>
  <w:style w:type="paragraph" w:styleId="a7">
    <w:name w:val="Balloon Text"/>
    <w:basedOn w:val="a"/>
    <w:rPr>
      <w:sz w:val="18"/>
      <w:szCs w:val="18"/>
    </w:rPr>
  </w:style>
  <w:style w:type="character" w:customStyle="1" w:styleId="apple-converted-space">
    <w:name w:val="apple-converted-space"/>
    <w:basedOn w:val="a0"/>
  </w:style>
  <w:style w:type="paragraph" w:styleId="HTML">
    <w:name w:val="HTML Preformatted"/>
    <w:pPr>
      <w:widowControl w:val="0"/>
      <w:spacing w:before="100" w:beforeAutospacing="1" w:after="100" w:afterAutospacing="1"/>
    </w:pPr>
    <w:rPr>
      <w:rFonts w:ascii="Courier New" w:hAnsi="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6%94%BF%E5%BA%9C%E7%89%B9%E6%AE%8A%E6%B4%A5%E8%B4%B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5E4C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465</Words>
  <Characters>2651</Characters>
  <Application>Microsoft Office Word</Application>
  <DocSecurity>0</DocSecurity>
  <Lines>22</Lines>
  <Paragraphs>6</Paragraphs>
  <ScaleCrop>false</ScaleCrop>
  <Company>Lenovo</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LCL</cp:lastModifiedBy>
  <cp:revision>2</cp:revision>
  <cp:lastPrinted>2017-09-04T06:54:00Z</cp:lastPrinted>
  <dcterms:created xsi:type="dcterms:W3CDTF">2017-09-07T03:57:00Z</dcterms:created>
  <dcterms:modified xsi:type="dcterms:W3CDTF">2017-09-07T03:57:00Z</dcterms:modified>
</cp:coreProperties>
</file>