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4C" w:rsidRPr="001C18FC" w:rsidRDefault="00F03A4C" w:rsidP="00653918">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653918">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8"/>
        <w:tblW w:w="15324" w:type="dxa"/>
        <w:jc w:val="center"/>
        <w:tblLayout w:type="fixed"/>
        <w:tblLook w:val="04A0" w:firstRow="1" w:lastRow="0" w:firstColumn="1" w:lastColumn="0" w:noHBand="0" w:noVBand="1"/>
      </w:tblPr>
      <w:tblGrid>
        <w:gridCol w:w="824"/>
        <w:gridCol w:w="1018"/>
        <w:gridCol w:w="1276"/>
        <w:gridCol w:w="1272"/>
        <w:gridCol w:w="1254"/>
        <w:gridCol w:w="992"/>
        <w:gridCol w:w="2693"/>
        <w:gridCol w:w="2126"/>
        <w:gridCol w:w="1843"/>
        <w:gridCol w:w="2026"/>
      </w:tblGrid>
      <w:tr w:rsidR="00F03A4C" w:rsidRPr="00EC294F" w:rsidTr="00616CD8">
        <w:trPr>
          <w:trHeight w:val="923"/>
          <w:jc w:val="center"/>
        </w:trPr>
        <w:tc>
          <w:tcPr>
            <w:tcW w:w="82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1018"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616CD8">
        <w:trPr>
          <w:trHeight w:val="2985"/>
          <w:jc w:val="center"/>
        </w:trPr>
        <w:tc>
          <w:tcPr>
            <w:tcW w:w="824" w:type="dxa"/>
          </w:tcPr>
          <w:p w:rsidR="00946D10" w:rsidRPr="00EC294F" w:rsidRDefault="00946D10" w:rsidP="00EC294F">
            <w:pPr>
              <w:jc w:val="center"/>
              <w:rPr>
                <w:rFonts w:ascii="仿宋_GB2312" w:eastAsia="仿宋_GB2312" w:hAnsi="宋体"/>
                <w:sz w:val="21"/>
                <w:szCs w:val="21"/>
              </w:rPr>
            </w:pPr>
            <w:r>
              <w:rPr>
                <w:rFonts w:ascii="仿宋_GB2312" w:eastAsia="仿宋_GB2312" w:hAnsi="宋体" w:hint="eastAsia"/>
                <w:sz w:val="21"/>
                <w:szCs w:val="21"/>
              </w:rPr>
              <w:t>关杰</w:t>
            </w:r>
          </w:p>
        </w:tc>
        <w:tc>
          <w:tcPr>
            <w:tcW w:w="1018" w:type="dxa"/>
          </w:tcPr>
          <w:p w:rsidR="00AC03F8" w:rsidRPr="00EC294F" w:rsidRDefault="00AC03F8" w:rsidP="00EC294F">
            <w:pPr>
              <w:rPr>
                <w:rFonts w:ascii="仿宋_GB2312" w:eastAsia="仿宋_GB2312" w:hAnsi="宋体"/>
                <w:sz w:val="21"/>
                <w:szCs w:val="21"/>
              </w:rPr>
            </w:pPr>
            <w:r w:rsidRPr="00EC294F">
              <w:rPr>
                <w:rFonts w:ascii="仿宋_GB2312" w:eastAsia="仿宋_GB2312" w:hAnsi="宋体" w:hint="eastAsia"/>
                <w:sz w:val="21"/>
                <w:szCs w:val="21"/>
              </w:rPr>
              <w:t>19</w:t>
            </w:r>
            <w:r w:rsidR="00946D10">
              <w:rPr>
                <w:rFonts w:ascii="仿宋_GB2312" w:eastAsia="仿宋_GB2312" w:hAnsi="宋体" w:hint="eastAsia"/>
                <w:sz w:val="21"/>
                <w:szCs w:val="21"/>
              </w:rPr>
              <w:t>39.11</w:t>
            </w:r>
          </w:p>
        </w:tc>
        <w:tc>
          <w:tcPr>
            <w:tcW w:w="1276" w:type="dxa"/>
          </w:tcPr>
          <w:p w:rsidR="00AC03F8" w:rsidRPr="00EC294F" w:rsidRDefault="00946D10" w:rsidP="00EC294F">
            <w:pPr>
              <w:rPr>
                <w:rFonts w:ascii="仿宋_GB2312" w:eastAsia="仿宋_GB2312" w:hAnsi="宋体"/>
                <w:sz w:val="21"/>
                <w:szCs w:val="21"/>
              </w:rPr>
            </w:pPr>
            <w:r>
              <w:rPr>
                <w:rFonts w:ascii="仿宋_GB2312" w:eastAsia="仿宋_GB2312" w:hAnsi="宋体" w:hint="eastAsia"/>
                <w:sz w:val="21"/>
                <w:szCs w:val="21"/>
              </w:rPr>
              <w:t>1997</w:t>
            </w:r>
            <w:r w:rsidR="00AC03F8" w:rsidRPr="00EC294F">
              <w:rPr>
                <w:rFonts w:ascii="仿宋_GB2312" w:eastAsia="仿宋_GB2312" w:hAnsi="宋体" w:hint="eastAsia"/>
                <w:sz w:val="21"/>
                <w:szCs w:val="21"/>
              </w:rPr>
              <w:t>年当选中国工程院院士</w:t>
            </w:r>
          </w:p>
        </w:tc>
        <w:tc>
          <w:tcPr>
            <w:tcW w:w="1272" w:type="dxa"/>
          </w:tcPr>
          <w:p w:rsidR="00AC03F8" w:rsidRPr="00EC294F" w:rsidRDefault="00E20CC6" w:rsidP="00EC294F">
            <w:pPr>
              <w:rPr>
                <w:rFonts w:ascii="仿宋_GB2312" w:eastAsia="仿宋_GB2312" w:hAnsi="宋体"/>
                <w:sz w:val="21"/>
                <w:szCs w:val="21"/>
              </w:rPr>
            </w:pPr>
            <w:r>
              <w:rPr>
                <w:rFonts w:ascii="仿宋_GB2312" w:eastAsia="仿宋_GB2312" w:hAnsi="宋体" w:hint="eastAsia"/>
                <w:sz w:val="21"/>
                <w:szCs w:val="21"/>
              </w:rPr>
              <w:t>机械与运载工程</w:t>
            </w:r>
            <w:r w:rsidR="00AC03F8" w:rsidRPr="00EC294F">
              <w:rPr>
                <w:rFonts w:ascii="仿宋_GB2312" w:eastAsia="仿宋_GB2312" w:hAnsi="宋体" w:hint="eastAsia"/>
                <w:sz w:val="21"/>
                <w:szCs w:val="21"/>
              </w:rPr>
              <w:t>学部</w:t>
            </w:r>
          </w:p>
        </w:tc>
        <w:tc>
          <w:tcPr>
            <w:tcW w:w="1254" w:type="dxa"/>
          </w:tcPr>
          <w:p w:rsidR="00AC03F8" w:rsidRPr="00EC294F" w:rsidRDefault="00946D10" w:rsidP="00EC294F">
            <w:pPr>
              <w:rPr>
                <w:rFonts w:ascii="仿宋_GB2312" w:eastAsia="仿宋_GB2312" w:hAnsi="宋体"/>
                <w:sz w:val="21"/>
                <w:szCs w:val="21"/>
              </w:rPr>
            </w:pPr>
            <w:r>
              <w:rPr>
                <w:rFonts w:ascii="仿宋_GB2312" w:eastAsia="仿宋_GB2312" w:hAnsi="宋体" w:hint="eastAsia"/>
                <w:sz w:val="21"/>
                <w:szCs w:val="21"/>
              </w:rPr>
              <w:t>中国重型机械研究院股份公司常务副总工程师</w:t>
            </w:r>
          </w:p>
        </w:tc>
        <w:tc>
          <w:tcPr>
            <w:tcW w:w="992" w:type="dxa"/>
          </w:tcPr>
          <w:p w:rsidR="00AC03F8" w:rsidRPr="00EC294F" w:rsidRDefault="00E20CC6" w:rsidP="00EC294F">
            <w:pPr>
              <w:rPr>
                <w:rFonts w:ascii="仿宋_GB2312" w:eastAsia="仿宋_GB2312" w:hAnsi="宋体"/>
                <w:sz w:val="21"/>
                <w:szCs w:val="21"/>
              </w:rPr>
            </w:pPr>
            <w:r>
              <w:rPr>
                <w:rFonts w:ascii="仿宋_GB2312" w:eastAsia="仿宋_GB2312" w:hAnsi="宋体" w:hint="eastAsia"/>
                <w:sz w:val="21"/>
                <w:szCs w:val="21"/>
              </w:rPr>
              <w:t>冶金机械,</w:t>
            </w:r>
            <w:r w:rsidR="004E651A" w:rsidRPr="004E651A">
              <w:rPr>
                <w:rFonts w:ascii="仿宋_GB2312" w:eastAsia="仿宋_GB2312" w:hAnsi="宋体" w:hint="eastAsia"/>
                <w:sz w:val="21"/>
                <w:szCs w:val="21"/>
              </w:rPr>
              <w:t>连续铸钢设备设计和研究</w:t>
            </w:r>
          </w:p>
        </w:tc>
        <w:tc>
          <w:tcPr>
            <w:tcW w:w="2693" w:type="dxa"/>
          </w:tcPr>
          <w:p w:rsidR="00E20CC6" w:rsidRDefault="00AC03F8" w:rsidP="00EC294F">
            <w:pPr>
              <w:rPr>
                <w:rFonts w:ascii="仿宋_GB2312" w:eastAsia="仿宋_GB2312" w:hAnsi="宋体"/>
                <w:sz w:val="21"/>
                <w:szCs w:val="21"/>
              </w:rPr>
            </w:pPr>
            <w:r w:rsidRPr="00EC294F">
              <w:rPr>
                <w:rFonts w:ascii="仿宋_GB2312" w:eastAsia="仿宋_GB2312" w:hAnsi="宋体" w:hint="eastAsia"/>
                <w:sz w:val="21"/>
                <w:szCs w:val="21"/>
              </w:rPr>
              <w:t>19</w:t>
            </w:r>
            <w:r w:rsidR="00E20CC6">
              <w:rPr>
                <w:rFonts w:ascii="仿宋_GB2312" w:eastAsia="仿宋_GB2312" w:hAnsi="宋体" w:hint="eastAsia"/>
                <w:sz w:val="21"/>
                <w:szCs w:val="21"/>
              </w:rPr>
              <w:t>63</w:t>
            </w:r>
            <w:r w:rsidRPr="00EC294F">
              <w:rPr>
                <w:rFonts w:ascii="仿宋_GB2312" w:eastAsia="仿宋_GB2312" w:hAnsi="宋体" w:hint="eastAsia"/>
                <w:sz w:val="21"/>
                <w:szCs w:val="21"/>
              </w:rPr>
              <w:t>年</w:t>
            </w:r>
            <w:r w:rsidR="00E20CC6">
              <w:rPr>
                <w:rFonts w:ascii="仿宋_GB2312" w:eastAsia="仿宋_GB2312" w:hAnsi="宋体" w:hint="eastAsia"/>
                <w:sz w:val="21"/>
                <w:szCs w:val="21"/>
              </w:rPr>
              <w:t>9月</w:t>
            </w:r>
            <w:r w:rsidR="00D027F9" w:rsidRPr="00EC294F">
              <w:rPr>
                <w:rFonts w:ascii="仿宋_GB2312" w:eastAsia="仿宋_GB2312" w:hAnsi="宋体" w:hint="eastAsia"/>
                <w:sz w:val="21"/>
                <w:szCs w:val="21"/>
              </w:rPr>
              <w:t>-</w:t>
            </w:r>
            <w:r w:rsidR="00E20CC6">
              <w:rPr>
                <w:rFonts w:ascii="仿宋_GB2312" w:eastAsia="仿宋_GB2312" w:hAnsi="宋体" w:hint="eastAsia"/>
                <w:sz w:val="21"/>
                <w:szCs w:val="21"/>
              </w:rPr>
              <w:t>今</w:t>
            </w:r>
          </w:p>
          <w:p w:rsidR="00E20CC6" w:rsidRDefault="00D027F9" w:rsidP="00EC294F">
            <w:pPr>
              <w:rPr>
                <w:rFonts w:ascii="仿宋_GB2312" w:eastAsia="仿宋_GB2312" w:hAnsi="宋体"/>
                <w:sz w:val="21"/>
                <w:szCs w:val="21"/>
              </w:rPr>
            </w:pPr>
            <w:r w:rsidRPr="00EC294F">
              <w:rPr>
                <w:rFonts w:ascii="仿宋_GB2312" w:eastAsia="仿宋_GB2312" w:hAnsi="宋体" w:hint="eastAsia"/>
                <w:sz w:val="21"/>
                <w:szCs w:val="21"/>
              </w:rPr>
              <w:t>在</w:t>
            </w:r>
            <w:r w:rsidR="00E20CC6">
              <w:rPr>
                <w:rFonts w:ascii="仿宋_GB2312" w:eastAsia="仿宋_GB2312" w:hAnsi="宋体" w:hint="eastAsia"/>
                <w:sz w:val="21"/>
                <w:szCs w:val="21"/>
              </w:rPr>
              <w:t>中国重型机械研究院股份公司(原西安重型机械研究所)从事连续铸钢设备的设计和研发工作</w:t>
            </w:r>
          </w:p>
          <w:p w:rsidR="004E651A" w:rsidRPr="00EC294F" w:rsidRDefault="00E20CC6" w:rsidP="00E20CC6">
            <w:pPr>
              <w:rPr>
                <w:rFonts w:ascii="仿宋_GB2312" w:eastAsia="仿宋_GB2312" w:hAnsi="宋体"/>
                <w:sz w:val="21"/>
                <w:szCs w:val="21"/>
              </w:rPr>
            </w:pPr>
            <w:r w:rsidRPr="004E651A">
              <w:rPr>
                <w:rFonts w:ascii="仿宋_GB2312" w:eastAsia="仿宋_GB2312" w:hAnsi="宋体" w:hint="eastAsia"/>
                <w:sz w:val="21"/>
                <w:szCs w:val="21"/>
              </w:rPr>
              <w:t>作为总设计师主持我国第一套立足国内研制的百万吨级国家重大技术装备——攀钢1350毫米板坯连铸机成套设备，扭转了我国大型板坯连铸设备依赖进口的局面</w:t>
            </w:r>
            <w:r>
              <w:rPr>
                <w:rFonts w:ascii="仿宋_GB2312" w:eastAsia="仿宋_GB2312" w:hAnsi="宋体" w:hint="eastAsia"/>
                <w:sz w:val="21"/>
                <w:szCs w:val="21"/>
              </w:rPr>
              <w:t>。</w:t>
            </w:r>
          </w:p>
        </w:tc>
        <w:tc>
          <w:tcPr>
            <w:tcW w:w="2126" w:type="dxa"/>
          </w:tcPr>
          <w:p w:rsidR="00AC03F8" w:rsidRPr="00EC294F" w:rsidRDefault="004E651A" w:rsidP="00E20CC6">
            <w:pPr>
              <w:rPr>
                <w:rFonts w:ascii="仿宋_GB2312" w:eastAsia="仿宋_GB2312" w:hAnsi="宋体"/>
                <w:sz w:val="21"/>
                <w:szCs w:val="21"/>
              </w:rPr>
            </w:pPr>
            <w:r w:rsidRPr="004E651A">
              <w:rPr>
                <w:rFonts w:ascii="仿宋_GB2312" w:eastAsia="仿宋_GB2312" w:hAnsi="宋体" w:hint="eastAsia"/>
                <w:sz w:val="21"/>
                <w:szCs w:val="21"/>
              </w:rPr>
              <w:t>多年来，先后主持或参加</w:t>
            </w:r>
            <w:r w:rsidR="00E20CC6">
              <w:rPr>
                <w:rFonts w:ascii="仿宋_GB2312" w:eastAsia="仿宋_GB2312" w:hAnsi="宋体" w:hint="eastAsia"/>
                <w:sz w:val="21"/>
                <w:szCs w:val="21"/>
              </w:rPr>
              <w:t>40</w:t>
            </w:r>
            <w:r w:rsidRPr="004E651A">
              <w:rPr>
                <w:rFonts w:ascii="仿宋_GB2312" w:eastAsia="仿宋_GB2312" w:hAnsi="宋体" w:hint="eastAsia"/>
                <w:sz w:val="21"/>
                <w:szCs w:val="21"/>
              </w:rPr>
              <w:t>余项各</w:t>
            </w:r>
            <w:proofErr w:type="gramStart"/>
            <w:r w:rsidRPr="004E651A">
              <w:rPr>
                <w:rFonts w:ascii="仿宋_GB2312" w:eastAsia="仿宋_GB2312" w:hAnsi="宋体" w:hint="eastAsia"/>
                <w:sz w:val="21"/>
                <w:szCs w:val="21"/>
              </w:rPr>
              <w:t>类连续</w:t>
            </w:r>
            <w:proofErr w:type="gramEnd"/>
            <w:r w:rsidRPr="004E651A">
              <w:rPr>
                <w:rFonts w:ascii="仿宋_GB2312" w:eastAsia="仿宋_GB2312" w:hAnsi="宋体" w:hint="eastAsia"/>
                <w:sz w:val="21"/>
                <w:szCs w:val="21"/>
              </w:rPr>
              <w:t>铸钢设备和成套设备的设计和研制、国家重点科技攻关课题和重大技术装备攻关等，取得了重大</w:t>
            </w:r>
            <w:r w:rsidR="00E20CC6">
              <w:rPr>
                <w:rFonts w:ascii="仿宋_GB2312" w:eastAsia="仿宋_GB2312" w:hAnsi="宋体" w:hint="eastAsia"/>
                <w:sz w:val="21"/>
                <w:szCs w:val="21"/>
              </w:rPr>
              <w:t>的</w:t>
            </w:r>
            <w:r w:rsidRPr="004E651A">
              <w:rPr>
                <w:rFonts w:ascii="仿宋_GB2312" w:eastAsia="仿宋_GB2312" w:hAnsi="宋体" w:hint="eastAsia"/>
                <w:sz w:val="21"/>
                <w:szCs w:val="21"/>
              </w:rPr>
              <w:t>科研设计成果</w:t>
            </w:r>
            <w:r w:rsidR="00E20CC6">
              <w:rPr>
                <w:rFonts w:ascii="仿宋_GB2312" w:eastAsia="仿宋_GB2312" w:hAnsi="宋体" w:hint="eastAsia"/>
                <w:sz w:val="21"/>
                <w:szCs w:val="21"/>
              </w:rPr>
              <w:t>。80年代以来，主持了“200吨级连杆式回转台”、“结晶器振动系统”</w:t>
            </w:r>
            <w:r w:rsidR="00616CD8">
              <w:rPr>
                <w:rFonts w:ascii="仿宋_GB2312" w:eastAsia="仿宋_GB2312" w:hAnsi="宋体" w:hint="eastAsia"/>
                <w:sz w:val="21"/>
                <w:szCs w:val="21"/>
              </w:rPr>
              <w:t>的研制。</w:t>
            </w:r>
            <w:r w:rsidRPr="004E651A">
              <w:rPr>
                <w:rFonts w:ascii="仿宋_GB2312" w:eastAsia="仿宋_GB2312" w:hAnsi="宋体" w:hint="eastAsia"/>
                <w:sz w:val="21"/>
                <w:szCs w:val="21"/>
              </w:rPr>
              <w:t>作为总设计</w:t>
            </w:r>
            <w:r w:rsidRPr="004E651A">
              <w:rPr>
                <w:rFonts w:ascii="仿宋_GB2312" w:eastAsia="仿宋_GB2312" w:hAnsi="宋体" w:hint="eastAsia"/>
                <w:sz w:val="21"/>
                <w:szCs w:val="21"/>
              </w:rPr>
              <w:lastRenderedPageBreak/>
              <w:t>师主持我国第一套立足国内研制的百万吨级国家重大技术装备——攀钢1350毫米板坯连铸机成套设备，扭转了我国大型板坯连铸设备依赖进口的局面，获机械部科技进步特等奖、国家科技进步一等奖。他是国内连铸行业的著名专家、学科带头人。</w:t>
            </w:r>
          </w:p>
        </w:tc>
        <w:tc>
          <w:tcPr>
            <w:tcW w:w="1843" w:type="dxa"/>
          </w:tcPr>
          <w:p w:rsidR="00D4482F" w:rsidRPr="00D4482F" w:rsidRDefault="00AC03F8" w:rsidP="00D4482F">
            <w:pPr>
              <w:spacing w:line="440" w:lineRule="exact"/>
              <w:rPr>
                <w:rFonts w:ascii="仿宋_GB2312" w:eastAsia="仿宋_GB2312" w:hAnsi="宋体" w:cs="Times New Roman"/>
                <w:sz w:val="21"/>
                <w:szCs w:val="21"/>
              </w:rPr>
            </w:pPr>
            <w:r w:rsidRPr="00EC294F">
              <w:rPr>
                <w:rFonts w:ascii="仿宋_GB2312" w:eastAsia="仿宋_GB2312" w:hAnsi="宋体" w:hint="eastAsia"/>
                <w:sz w:val="21"/>
                <w:szCs w:val="21"/>
              </w:rPr>
              <w:lastRenderedPageBreak/>
              <w:t>获得</w:t>
            </w:r>
            <w:r w:rsidR="004E651A">
              <w:rPr>
                <w:rFonts w:ascii="仿宋_GB2312" w:eastAsia="仿宋_GB2312" w:hAnsi="宋体" w:hint="eastAsia"/>
                <w:sz w:val="21"/>
                <w:szCs w:val="21"/>
              </w:rPr>
              <w:t>全</w:t>
            </w:r>
            <w:r w:rsidRPr="00EC294F">
              <w:rPr>
                <w:rFonts w:ascii="仿宋_GB2312" w:eastAsia="仿宋_GB2312" w:hAnsi="宋体" w:hint="eastAsia"/>
                <w:sz w:val="21"/>
                <w:szCs w:val="21"/>
              </w:rPr>
              <w:t>国</w:t>
            </w:r>
            <w:r w:rsidR="004E651A">
              <w:rPr>
                <w:rFonts w:ascii="仿宋_GB2312" w:eastAsia="仿宋_GB2312" w:hAnsi="宋体" w:hint="eastAsia"/>
                <w:sz w:val="21"/>
                <w:szCs w:val="21"/>
              </w:rPr>
              <w:t>科学大会重大贡献奖1次</w:t>
            </w:r>
            <w:r w:rsidRPr="00EC294F">
              <w:rPr>
                <w:rFonts w:ascii="仿宋_GB2312" w:eastAsia="仿宋_GB2312" w:hAnsi="宋体" w:hint="eastAsia"/>
                <w:sz w:val="21"/>
                <w:szCs w:val="21"/>
              </w:rPr>
              <w:t>、</w:t>
            </w:r>
            <w:r w:rsidR="00D4482F" w:rsidRPr="00D4482F">
              <w:rPr>
                <w:rFonts w:ascii="仿宋_GB2312" w:eastAsia="仿宋_GB2312" w:hAnsi="宋体" w:cs="Times New Roman" w:hint="eastAsia"/>
                <w:sz w:val="21"/>
                <w:szCs w:val="21"/>
              </w:rPr>
              <w:t>国家重大技术装备成果特等奖</w:t>
            </w:r>
            <w:r w:rsidR="00D4482F" w:rsidRPr="00D4482F">
              <w:rPr>
                <w:rFonts w:ascii="仿宋_GB2312" w:eastAsia="仿宋_GB2312" w:hAnsi="宋体" w:hint="eastAsia"/>
                <w:sz w:val="21"/>
                <w:szCs w:val="21"/>
              </w:rPr>
              <w:t>1次、</w:t>
            </w:r>
            <w:r w:rsidR="00D4482F" w:rsidRPr="00D4482F">
              <w:rPr>
                <w:rFonts w:ascii="仿宋_GB2312" w:eastAsia="仿宋_GB2312" w:hAnsi="宋体" w:cs="Times New Roman" w:hint="eastAsia"/>
                <w:sz w:val="21"/>
                <w:szCs w:val="21"/>
              </w:rPr>
              <w:t>国家科技进步一等奖</w:t>
            </w:r>
            <w:r w:rsidR="00D4482F" w:rsidRPr="00D4482F">
              <w:rPr>
                <w:rFonts w:ascii="仿宋_GB2312" w:eastAsia="仿宋_GB2312" w:hAnsi="宋体" w:hint="eastAsia"/>
                <w:sz w:val="21"/>
                <w:szCs w:val="21"/>
              </w:rPr>
              <w:t>1次、</w:t>
            </w:r>
            <w:r w:rsidR="00D4482F" w:rsidRPr="00D4482F">
              <w:rPr>
                <w:rFonts w:ascii="仿宋_GB2312" w:eastAsia="仿宋_GB2312" w:hAnsi="宋体" w:cs="Times New Roman" w:hint="eastAsia"/>
                <w:sz w:val="21"/>
                <w:szCs w:val="21"/>
              </w:rPr>
              <w:t>二等奖</w:t>
            </w:r>
            <w:r w:rsidR="00D4482F" w:rsidRPr="00D4482F">
              <w:rPr>
                <w:rFonts w:ascii="仿宋_GB2312" w:eastAsia="仿宋_GB2312" w:hAnsi="宋体" w:hint="eastAsia"/>
                <w:sz w:val="21"/>
                <w:szCs w:val="21"/>
              </w:rPr>
              <w:t>1次、</w:t>
            </w:r>
            <w:r w:rsidR="00D4482F" w:rsidRPr="00D4482F">
              <w:rPr>
                <w:rFonts w:ascii="仿宋_GB2312" w:eastAsia="仿宋_GB2312" w:hAnsi="宋体" w:cs="Times New Roman" w:hint="eastAsia"/>
                <w:sz w:val="21"/>
                <w:szCs w:val="21"/>
              </w:rPr>
              <w:t>机械部科技进步特等奖</w:t>
            </w:r>
            <w:r w:rsidR="00D4482F" w:rsidRPr="00D4482F">
              <w:rPr>
                <w:rFonts w:ascii="仿宋_GB2312" w:eastAsia="仿宋_GB2312" w:hAnsi="宋体" w:hint="eastAsia"/>
                <w:sz w:val="21"/>
                <w:szCs w:val="21"/>
              </w:rPr>
              <w:t>1次、</w:t>
            </w:r>
            <w:r w:rsidR="00D4482F" w:rsidRPr="00D4482F">
              <w:rPr>
                <w:rFonts w:ascii="仿宋_GB2312" w:eastAsia="仿宋_GB2312" w:hAnsi="宋体" w:cs="Times New Roman" w:hint="eastAsia"/>
                <w:sz w:val="21"/>
                <w:szCs w:val="21"/>
              </w:rPr>
              <w:t>一等奖</w:t>
            </w:r>
            <w:r w:rsidR="00D4482F" w:rsidRPr="00D4482F">
              <w:rPr>
                <w:rFonts w:ascii="仿宋_GB2312" w:eastAsia="仿宋_GB2312" w:hAnsi="宋体" w:hint="eastAsia"/>
                <w:sz w:val="21"/>
                <w:szCs w:val="21"/>
              </w:rPr>
              <w:t>1次、</w:t>
            </w:r>
            <w:r w:rsidR="00D4482F" w:rsidRPr="00D4482F">
              <w:rPr>
                <w:rFonts w:ascii="仿宋_GB2312" w:eastAsia="仿宋_GB2312" w:hAnsi="宋体" w:cs="Times New Roman" w:hint="eastAsia"/>
                <w:sz w:val="21"/>
                <w:szCs w:val="21"/>
              </w:rPr>
              <w:t>三等奖</w:t>
            </w:r>
            <w:r w:rsidR="00D4482F" w:rsidRPr="00D4482F">
              <w:rPr>
                <w:rFonts w:ascii="仿宋_GB2312" w:eastAsia="仿宋_GB2312" w:hAnsi="宋体" w:hint="eastAsia"/>
                <w:sz w:val="21"/>
                <w:szCs w:val="21"/>
              </w:rPr>
              <w:t>1次</w:t>
            </w:r>
          </w:p>
          <w:p w:rsidR="00AC03F8" w:rsidRPr="00EC294F" w:rsidRDefault="00AC03F8" w:rsidP="004E651A">
            <w:pPr>
              <w:rPr>
                <w:rFonts w:ascii="仿宋_GB2312" w:eastAsia="仿宋_GB2312" w:hAnsi="宋体"/>
                <w:sz w:val="21"/>
                <w:szCs w:val="21"/>
              </w:rPr>
            </w:pPr>
            <w:r w:rsidRPr="00EC294F">
              <w:rPr>
                <w:rFonts w:ascii="仿宋_GB2312" w:eastAsia="仿宋_GB2312" w:hAnsi="宋体" w:hint="eastAsia"/>
                <w:sz w:val="21"/>
                <w:szCs w:val="21"/>
              </w:rPr>
              <w:t>专利</w:t>
            </w:r>
            <w:r w:rsidR="00D4482F">
              <w:rPr>
                <w:rFonts w:ascii="仿宋_GB2312" w:eastAsia="仿宋_GB2312" w:hAnsi="宋体" w:hint="eastAsia"/>
                <w:sz w:val="21"/>
                <w:szCs w:val="21"/>
              </w:rPr>
              <w:t>3</w:t>
            </w:r>
            <w:r w:rsidRPr="00EC294F">
              <w:rPr>
                <w:rFonts w:ascii="仿宋_GB2312" w:eastAsia="仿宋_GB2312" w:hAnsi="宋体" w:hint="eastAsia"/>
                <w:sz w:val="21"/>
                <w:szCs w:val="21"/>
              </w:rPr>
              <w:t>项，发表论文</w:t>
            </w:r>
            <w:r w:rsidR="00D4482F">
              <w:rPr>
                <w:rFonts w:ascii="仿宋_GB2312" w:eastAsia="仿宋_GB2312" w:hAnsi="宋体" w:hint="eastAsia"/>
                <w:sz w:val="21"/>
                <w:szCs w:val="21"/>
              </w:rPr>
              <w:t>10</w:t>
            </w:r>
            <w:r w:rsidRPr="00EC294F">
              <w:rPr>
                <w:rFonts w:ascii="仿宋_GB2312" w:eastAsia="仿宋_GB2312" w:hAnsi="宋体" w:hint="eastAsia"/>
                <w:sz w:val="21"/>
                <w:szCs w:val="21"/>
              </w:rPr>
              <w:t>多篇</w:t>
            </w:r>
          </w:p>
        </w:tc>
        <w:tc>
          <w:tcPr>
            <w:tcW w:w="2026" w:type="dxa"/>
          </w:tcPr>
          <w:p w:rsidR="00AC03F8"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Pr>
                <w:rFonts w:ascii="仿宋_GB2312" w:eastAsia="仿宋_GB2312" w:cstheme="minorBidi" w:hint="eastAsia"/>
                <w:b w:val="0"/>
                <w:bCs w:val="0"/>
                <w:kern w:val="2"/>
                <w:sz w:val="21"/>
                <w:szCs w:val="21"/>
              </w:rPr>
              <w:t>“</w:t>
            </w:r>
            <w:r w:rsidRPr="00407300">
              <w:rPr>
                <w:rFonts w:ascii="仿宋_GB2312" w:eastAsia="仿宋_GB2312" w:cstheme="minorBidi" w:hint="eastAsia"/>
                <w:b w:val="0"/>
                <w:kern w:val="2"/>
                <w:sz w:val="21"/>
                <w:szCs w:val="21"/>
              </w:rPr>
              <w:t>精细化是连铸技术装备的发展方向</w:t>
            </w:r>
            <w:r>
              <w:rPr>
                <w:rFonts w:ascii="仿宋_GB2312" w:eastAsia="仿宋_GB2312" w:cstheme="minorBidi" w:hint="eastAsia"/>
                <w:b w:val="0"/>
                <w:bCs w:val="0"/>
                <w:kern w:val="2"/>
                <w:sz w:val="21"/>
                <w:szCs w:val="21"/>
              </w:rPr>
              <w:t>”发表在《重型机械》</w:t>
            </w:r>
            <w:r w:rsidR="00EC294F" w:rsidRPr="00EC294F">
              <w:rPr>
                <w:rFonts w:ascii="仿宋_GB2312" w:eastAsia="仿宋_GB2312" w:hint="eastAsia"/>
                <w:sz w:val="21"/>
                <w:szCs w:val="21"/>
              </w:rPr>
              <w:t>，</w:t>
            </w:r>
            <w:r w:rsidR="00EC294F" w:rsidRPr="00407300">
              <w:rPr>
                <w:rFonts w:ascii="仿宋_GB2312" w:eastAsia="仿宋_GB2312" w:cstheme="minorBidi" w:hint="eastAsia"/>
                <w:b w:val="0"/>
                <w:bCs w:val="0"/>
                <w:kern w:val="2"/>
                <w:sz w:val="21"/>
                <w:szCs w:val="21"/>
              </w:rPr>
              <w:t>20</w:t>
            </w:r>
            <w:r w:rsidRPr="00407300">
              <w:rPr>
                <w:rFonts w:ascii="仿宋_GB2312" w:eastAsia="仿宋_GB2312" w:cstheme="minorBidi" w:hint="eastAsia"/>
                <w:b w:val="0"/>
                <w:bCs w:val="0"/>
                <w:kern w:val="2"/>
                <w:sz w:val="21"/>
                <w:szCs w:val="21"/>
              </w:rPr>
              <w:t>10</w:t>
            </w:r>
            <w:r w:rsidR="00EC294F" w:rsidRPr="00407300">
              <w:rPr>
                <w:rFonts w:ascii="仿宋_GB2312" w:eastAsia="仿宋_GB2312" w:cstheme="minorBidi" w:hint="eastAsia"/>
                <w:b w:val="0"/>
                <w:bCs w:val="0"/>
                <w:kern w:val="2"/>
                <w:sz w:val="21"/>
                <w:szCs w:val="21"/>
              </w:rPr>
              <w:t>，</w:t>
            </w:r>
            <w:r w:rsidRPr="00407300">
              <w:rPr>
                <w:rFonts w:ascii="仿宋_GB2312" w:eastAsia="仿宋_GB2312" w:cstheme="minorBidi" w:hint="eastAsia"/>
                <w:b w:val="0"/>
                <w:bCs w:val="0"/>
                <w:kern w:val="2"/>
                <w:sz w:val="21"/>
                <w:szCs w:val="21"/>
              </w:rPr>
              <w:t>S1</w:t>
            </w:r>
            <w:r w:rsidR="00EC294F" w:rsidRPr="00407300">
              <w:rPr>
                <w:rFonts w:ascii="仿宋_GB2312" w:eastAsia="仿宋_GB2312" w:cstheme="minorBidi" w:hint="eastAsia"/>
                <w:b w:val="0"/>
                <w:bCs w:val="0"/>
                <w:kern w:val="2"/>
                <w:sz w:val="21"/>
                <w:szCs w:val="21"/>
              </w:rPr>
              <w:t>：</w:t>
            </w:r>
            <w:proofErr w:type="gramStart"/>
            <w:r w:rsidRPr="00407300">
              <w:rPr>
                <w:rFonts w:ascii="仿宋_GB2312" w:eastAsia="仿宋_GB2312" w:cstheme="minorBidi" w:hint="eastAsia"/>
                <w:b w:val="0"/>
                <w:bCs w:val="0"/>
                <w:kern w:val="2"/>
                <w:sz w:val="21"/>
                <w:szCs w:val="21"/>
              </w:rPr>
              <w:t>10</w:t>
            </w:r>
            <w:r w:rsidR="00EC294F" w:rsidRPr="00407300">
              <w:rPr>
                <w:rFonts w:ascii="仿宋_GB2312" w:eastAsia="仿宋_GB2312" w:cstheme="minorBidi" w:hint="eastAsia"/>
                <w:b w:val="0"/>
                <w:bCs w:val="0"/>
                <w:kern w:val="2"/>
                <w:sz w:val="21"/>
                <w:szCs w:val="21"/>
              </w:rPr>
              <w:t>-</w:t>
            </w:r>
            <w:r w:rsidRPr="00407300">
              <w:rPr>
                <w:rFonts w:ascii="仿宋_GB2312" w:eastAsia="仿宋_GB2312" w:cstheme="minorBidi" w:hint="eastAsia"/>
                <w:b w:val="0"/>
                <w:bCs w:val="0"/>
                <w:kern w:val="2"/>
                <w:sz w:val="21"/>
                <w:szCs w:val="21"/>
              </w:rPr>
              <w:t>15</w:t>
            </w:r>
            <w:r w:rsidR="00EC294F" w:rsidRPr="00407300">
              <w:rPr>
                <w:rFonts w:ascii="仿宋_GB2312" w:eastAsia="仿宋_GB2312" w:cstheme="minorBidi" w:hint="eastAsia"/>
                <w:b w:val="0"/>
                <w:bCs w:val="0"/>
                <w:kern w:val="2"/>
                <w:sz w:val="21"/>
                <w:szCs w:val="21"/>
              </w:rPr>
              <w:t>.</w:t>
            </w:r>
            <w:proofErr w:type="gramEnd"/>
          </w:p>
          <w:p w:rsidR="00407300"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Pr>
                <w:rFonts w:ascii="仿宋_GB2312" w:eastAsia="仿宋_GB2312" w:cstheme="minorBidi" w:hint="eastAsia"/>
                <w:b w:val="0"/>
                <w:bCs w:val="0"/>
                <w:kern w:val="2"/>
                <w:sz w:val="21"/>
                <w:szCs w:val="21"/>
              </w:rPr>
              <w:t>“</w:t>
            </w:r>
            <w:r w:rsidRPr="00407300">
              <w:rPr>
                <w:rFonts w:ascii="仿宋_GB2312" w:eastAsia="仿宋_GB2312" w:cstheme="minorBidi" w:hint="eastAsia"/>
                <w:b w:val="0"/>
                <w:bCs w:val="0"/>
                <w:kern w:val="2"/>
                <w:sz w:val="21"/>
                <w:szCs w:val="21"/>
              </w:rPr>
              <w:t>板坯连铸动态轻压下工艺模型论述</w:t>
            </w:r>
            <w:r>
              <w:rPr>
                <w:rFonts w:ascii="仿宋_GB2312" w:eastAsia="仿宋_GB2312" w:cstheme="minorBidi" w:hint="eastAsia"/>
                <w:b w:val="0"/>
                <w:bCs w:val="0"/>
                <w:kern w:val="2"/>
                <w:sz w:val="21"/>
                <w:szCs w:val="21"/>
              </w:rPr>
              <w:t>”</w:t>
            </w:r>
          </w:p>
          <w:p w:rsidR="00407300"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Pr>
                <w:rFonts w:ascii="仿宋_GB2312" w:eastAsia="仿宋_GB2312" w:cstheme="minorBidi" w:hint="eastAsia"/>
                <w:b w:val="0"/>
                <w:bCs w:val="0"/>
                <w:kern w:val="2"/>
                <w:sz w:val="21"/>
                <w:szCs w:val="21"/>
              </w:rPr>
              <w:t>发表在《重型机械》</w:t>
            </w:r>
            <w:r w:rsidRPr="00EC294F">
              <w:rPr>
                <w:rFonts w:ascii="仿宋_GB2312" w:eastAsia="仿宋_GB2312" w:hint="eastAsia"/>
                <w:sz w:val="21"/>
                <w:szCs w:val="21"/>
              </w:rPr>
              <w:t>，</w:t>
            </w:r>
            <w:r w:rsidRPr="00407300">
              <w:rPr>
                <w:rFonts w:ascii="仿宋_GB2312" w:eastAsia="仿宋_GB2312" w:cstheme="minorBidi" w:hint="eastAsia"/>
                <w:b w:val="0"/>
                <w:bCs w:val="0"/>
                <w:kern w:val="2"/>
                <w:sz w:val="21"/>
                <w:szCs w:val="21"/>
              </w:rPr>
              <w:t>2010，S1：</w:t>
            </w:r>
            <w:proofErr w:type="gramStart"/>
            <w:r>
              <w:rPr>
                <w:rFonts w:ascii="仿宋_GB2312" w:eastAsia="仿宋_GB2312" w:cstheme="minorBidi" w:hint="eastAsia"/>
                <w:b w:val="0"/>
                <w:bCs w:val="0"/>
                <w:kern w:val="2"/>
                <w:sz w:val="21"/>
                <w:szCs w:val="21"/>
              </w:rPr>
              <w:t>21</w:t>
            </w:r>
            <w:r w:rsidRPr="00407300">
              <w:rPr>
                <w:rFonts w:ascii="仿宋_GB2312" w:eastAsia="仿宋_GB2312" w:cstheme="minorBidi" w:hint="eastAsia"/>
                <w:b w:val="0"/>
                <w:bCs w:val="0"/>
                <w:kern w:val="2"/>
                <w:sz w:val="21"/>
                <w:szCs w:val="21"/>
              </w:rPr>
              <w:t>-</w:t>
            </w:r>
            <w:r>
              <w:rPr>
                <w:rFonts w:ascii="仿宋_GB2312" w:eastAsia="仿宋_GB2312" w:cstheme="minorBidi" w:hint="eastAsia"/>
                <w:b w:val="0"/>
                <w:bCs w:val="0"/>
                <w:kern w:val="2"/>
                <w:sz w:val="21"/>
                <w:szCs w:val="21"/>
              </w:rPr>
              <w:t>27</w:t>
            </w:r>
            <w:r w:rsidRPr="00407300">
              <w:rPr>
                <w:rFonts w:ascii="仿宋_GB2312" w:eastAsia="仿宋_GB2312" w:cstheme="minorBidi" w:hint="eastAsia"/>
                <w:b w:val="0"/>
                <w:bCs w:val="0"/>
                <w:kern w:val="2"/>
                <w:sz w:val="21"/>
                <w:szCs w:val="21"/>
              </w:rPr>
              <w:t>.</w:t>
            </w:r>
            <w:proofErr w:type="gramEnd"/>
          </w:p>
          <w:p w:rsidR="00407300" w:rsidRPr="00407300"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sidRPr="00407300">
              <w:rPr>
                <w:rFonts w:ascii="仿宋_GB2312" w:eastAsia="仿宋_GB2312" w:cstheme="minorBidi" w:hint="eastAsia"/>
                <w:b w:val="0"/>
                <w:bCs w:val="0"/>
                <w:kern w:val="2"/>
                <w:sz w:val="21"/>
                <w:szCs w:val="21"/>
              </w:rPr>
              <w:t>“</w:t>
            </w:r>
            <w:r w:rsidRPr="00407300">
              <w:rPr>
                <w:rFonts w:ascii="仿宋_GB2312" w:eastAsia="仿宋_GB2312" w:cstheme="minorBidi"/>
                <w:b w:val="0"/>
                <w:bCs w:val="0"/>
                <w:kern w:val="2"/>
                <w:sz w:val="21"/>
                <w:szCs w:val="21"/>
              </w:rPr>
              <w:t>结晶器钢液面微波探测器</w:t>
            </w:r>
            <w:r w:rsidRPr="00407300">
              <w:rPr>
                <w:rFonts w:ascii="仿宋_GB2312" w:eastAsia="仿宋_GB2312" w:cstheme="minorBidi" w:hint="eastAsia"/>
                <w:b w:val="0"/>
                <w:bCs w:val="0"/>
                <w:kern w:val="2"/>
                <w:sz w:val="21"/>
                <w:szCs w:val="21"/>
              </w:rPr>
              <w:t>”</w:t>
            </w:r>
          </w:p>
          <w:p w:rsidR="00407300"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Pr>
                <w:rFonts w:ascii="仿宋_GB2312" w:eastAsia="仿宋_GB2312" w:cstheme="minorBidi" w:hint="eastAsia"/>
                <w:b w:val="0"/>
                <w:bCs w:val="0"/>
                <w:kern w:val="2"/>
                <w:sz w:val="21"/>
                <w:szCs w:val="21"/>
              </w:rPr>
              <w:t>发表在《重型机械》</w:t>
            </w:r>
            <w:r w:rsidRPr="00407300">
              <w:rPr>
                <w:rFonts w:ascii="仿宋_GB2312" w:eastAsia="仿宋_GB2312" w:cstheme="minorBidi" w:hint="eastAsia"/>
                <w:b w:val="0"/>
                <w:bCs w:val="0"/>
                <w:kern w:val="2"/>
                <w:sz w:val="21"/>
                <w:szCs w:val="21"/>
              </w:rPr>
              <w:t>，</w:t>
            </w:r>
            <w:r>
              <w:rPr>
                <w:rFonts w:ascii="仿宋_GB2312" w:eastAsia="仿宋_GB2312" w:cstheme="minorBidi" w:hint="eastAsia"/>
                <w:b w:val="0"/>
                <w:bCs w:val="0"/>
                <w:kern w:val="2"/>
                <w:sz w:val="21"/>
                <w:szCs w:val="21"/>
              </w:rPr>
              <w:t>1984</w:t>
            </w:r>
            <w:r w:rsidRPr="00407300">
              <w:rPr>
                <w:rFonts w:ascii="仿宋_GB2312" w:eastAsia="仿宋_GB2312" w:cstheme="minorBidi" w:hint="eastAsia"/>
                <w:b w:val="0"/>
                <w:bCs w:val="0"/>
                <w:kern w:val="2"/>
                <w:sz w:val="21"/>
                <w:szCs w:val="21"/>
              </w:rPr>
              <w:t>，</w:t>
            </w:r>
            <w:r>
              <w:rPr>
                <w:rFonts w:ascii="仿宋_GB2312" w:eastAsia="仿宋_GB2312" w:cstheme="minorBidi" w:hint="eastAsia"/>
                <w:b w:val="0"/>
                <w:bCs w:val="0"/>
                <w:kern w:val="2"/>
                <w:sz w:val="21"/>
                <w:szCs w:val="21"/>
              </w:rPr>
              <w:t>08</w:t>
            </w:r>
            <w:r w:rsidRPr="00407300">
              <w:rPr>
                <w:rFonts w:ascii="仿宋_GB2312" w:eastAsia="仿宋_GB2312" w:cstheme="minorBidi" w:hint="eastAsia"/>
                <w:b w:val="0"/>
                <w:bCs w:val="0"/>
                <w:kern w:val="2"/>
                <w:sz w:val="21"/>
                <w:szCs w:val="21"/>
              </w:rPr>
              <w:t>：</w:t>
            </w:r>
            <w:r>
              <w:rPr>
                <w:rFonts w:ascii="仿宋_GB2312" w:eastAsia="仿宋_GB2312" w:cstheme="minorBidi" w:hint="eastAsia"/>
                <w:b w:val="0"/>
                <w:bCs w:val="0"/>
                <w:kern w:val="2"/>
                <w:sz w:val="21"/>
                <w:szCs w:val="21"/>
              </w:rPr>
              <w:t>64</w:t>
            </w:r>
            <w:r w:rsidRPr="00407300">
              <w:rPr>
                <w:rFonts w:ascii="仿宋_GB2312" w:eastAsia="仿宋_GB2312" w:cstheme="minorBidi" w:hint="eastAsia"/>
                <w:b w:val="0"/>
                <w:bCs w:val="0"/>
                <w:kern w:val="2"/>
                <w:sz w:val="21"/>
                <w:szCs w:val="21"/>
              </w:rPr>
              <w:t>.</w:t>
            </w:r>
          </w:p>
          <w:p w:rsidR="00407300" w:rsidRPr="00407300"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sidRPr="00407300">
              <w:rPr>
                <w:rFonts w:ascii="仿宋_GB2312" w:eastAsia="仿宋_GB2312" w:cstheme="minorBidi" w:hint="eastAsia"/>
                <w:b w:val="0"/>
                <w:bCs w:val="0"/>
                <w:kern w:val="2"/>
                <w:sz w:val="21"/>
                <w:szCs w:val="21"/>
              </w:rPr>
              <w:lastRenderedPageBreak/>
              <w:t>“</w:t>
            </w:r>
            <w:r w:rsidRPr="00BD3D08">
              <w:rPr>
                <w:rFonts w:ascii="仿宋_GB2312" w:eastAsia="仿宋_GB2312" w:cstheme="minorBidi" w:hint="eastAsia"/>
                <w:b w:val="0"/>
                <w:bCs w:val="0"/>
                <w:kern w:val="2"/>
                <w:sz w:val="21"/>
                <w:szCs w:val="21"/>
              </w:rPr>
              <w:t>浇注时宽度可调的板坯连铸结晶器</w:t>
            </w:r>
            <w:r w:rsidRPr="00407300">
              <w:rPr>
                <w:rFonts w:ascii="仿宋_GB2312" w:eastAsia="仿宋_GB2312" w:cstheme="minorBidi" w:hint="eastAsia"/>
                <w:b w:val="0"/>
                <w:bCs w:val="0"/>
                <w:kern w:val="2"/>
                <w:sz w:val="21"/>
                <w:szCs w:val="21"/>
              </w:rPr>
              <w:t>”</w:t>
            </w:r>
          </w:p>
          <w:p w:rsidR="00407300" w:rsidRPr="00407300"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Pr>
                <w:rFonts w:ascii="仿宋_GB2312" w:eastAsia="仿宋_GB2312" w:cstheme="minorBidi" w:hint="eastAsia"/>
                <w:b w:val="0"/>
                <w:bCs w:val="0"/>
                <w:kern w:val="2"/>
                <w:sz w:val="21"/>
                <w:szCs w:val="21"/>
              </w:rPr>
              <w:t>发表在《重型机械》</w:t>
            </w:r>
          </w:p>
          <w:p w:rsidR="00407300" w:rsidRDefault="00407300"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Pr>
                <w:rFonts w:ascii="仿宋_GB2312" w:eastAsia="仿宋_GB2312" w:cstheme="minorBidi" w:hint="eastAsia"/>
                <w:b w:val="0"/>
                <w:bCs w:val="0"/>
                <w:kern w:val="2"/>
                <w:sz w:val="21"/>
                <w:szCs w:val="21"/>
              </w:rPr>
              <w:t>1978，03：81-82</w:t>
            </w:r>
          </w:p>
          <w:p w:rsidR="00407300" w:rsidRPr="00407300" w:rsidRDefault="00BD3D08" w:rsidP="00407300">
            <w:pPr>
              <w:pStyle w:val="3"/>
              <w:shd w:val="clear" w:color="auto" w:fill="FFFFFF"/>
              <w:spacing w:before="0" w:beforeAutospacing="0" w:after="0" w:afterAutospacing="0"/>
              <w:rPr>
                <w:rFonts w:ascii="仿宋_GB2312" w:eastAsia="仿宋_GB2312" w:cstheme="minorBidi"/>
                <w:b w:val="0"/>
                <w:bCs w:val="0"/>
                <w:kern w:val="2"/>
                <w:sz w:val="21"/>
                <w:szCs w:val="21"/>
              </w:rPr>
            </w:pPr>
            <w:r>
              <w:rPr>
                <w:rFonts w:ascii="仿宋_GB2312" w:eastAsia="仿宋_GB2312" w:cstheme="minorBidi" w:hint="eastAsia"/>
                <w:b w:val="0"/>
                <w:bCs w:val="0"/>
                <w:kern w:val="2"/>
                <w:sz w:val="21"/>
                <w:szCs w:val="21"/>
              </w:rPr>
              <w:t>“</w:t>
            </w:r>
            <w:r w:rsidR="00407300" w:rsidRPr="00BD3D08">
              <w:rPr>
                <w:rFonts w:ascii="仿宋_GB2312" w:eastAsia="仿宋_GB2312" w:cstheme="minorBidi" w:hint="eastAsia"/>
                <w:b w:val="0"/>
                <w:bCs w:val="0"/>
                <w:kern w:val="2"/>
                <w:sz w:val="21"/>
                <w:szCs w:val="21"/>
              </w:rPr>
              <w:t>双缸式结晶器液压振动试验精度分析</w:t>
            </w:r>
            <w:r>
              <w:rPr>
                <w:rFonts w:ascii="仿宋_GB2312" w:eastAsia="仿宋_GB2312" w:cstheme="minorBidi" w:hint="eastAsia"/>
                <w:b w:val="0"/>
                <w:bCs w:val="0"/>
                <w:kern w:val="2"/>
                <w:sz w:val="21"/>
                <w:szCs w:val="21"/>
              </w:rPr>
              <w:t>”</w:t>
            </w:r>
            <w:r w:rsidR="00407300">
              <w:rPr>
                <w:rFonts w:ascii="仿宋_GB2312" w:eastAsia="仿宋_GB2312" w:cstheme="minorBidi" w:hint="eastAsia"/>
                <w:b w:val="0"/>
                <w:bCs w:val="0"/>
                <w:kern w:val="2"/>
                <w:sz w:val="21"/>
                <w:szCs w:val="21"/>
              </w:rPr>
              <w:t>发表在《重型机械》</w:t>
            </w:r>
          </w:p>
          <w:p w:rsidR="00407300" w:rsidRDefault="00407300" w:rsidP="00407300">
            <w:pPr>
              <w:pStyle w:val="3"/>
              <w:shd w:val="clear" w:color="auto" w:fill="FFFFFF"/>
              <w:spacing w:before="0" w:beforeAutospacing="0" w:after="0" w:afterAutospacing="0"/>
              <w:rPr>
                <w:rFonts w:ascii="仿宋_GB2312" w:eastAsia="仿宋_GB2312" w:cstheme="minorBidi" w:hint="eastAsia"/>
                <w:b w:val="0"/>
                <w:bCs w:val="0"/>
                <w:kern w:val="2"/>
                <w:sz w:val="21"/>
                <w:szCs w:val="21"/>
              </w:rPr>
            </w:pPr>
            <w:r>
              <w:rPr>
                <w:rFonts w:ascii="仿宋_GB2312" w:eastAsia="仿宋_GB2312" w:cstheme="minorBidi" w:hint="eastAsia"/>
                <w:b w:val="0"/>
                <w:bCs w:val="0"/>
                <w:kern w:val="2"/>
                <w:sz w:val="21"/>
                <w:szCs w:val="21"/>
              </w:rPr>
              <w:t>2005</w:t>
            </w:r>
            <w:r w:rsidR="00BD3D08">
              <w:rPr>
                <w:rFonts w:ascii="仿宋_GB2312" w:eastAsia="仿宋_GB2312" w:cstheme="minorBidi" w:hint="eastAsia"/>
                <w:b w:val="0"/>
                <w:bCs w:val="0"/>
                <w:kern w:val="2"/>
                <w:sz w:val="21"/>
                <w:szCs w:val="21"/>
              </w:rPr>
              <w:t>，06：39-41</w:t>
            </w:r>
          </w:p>
          <w:p w:rsidR="00653918" w:rsidRPr="00407300" w:rsidRDefault="00653918" w:rsidP="00407300">
            <w:pPr>
              <w:pStyle w:val="3"/>
              <w:shd w:val="clear" w:color="auto" w:fill="FFFFFF"/>
              <w:spacing w:before="0" w:beforeAutospacing="0" w:after="0" w:afterAutospacing="0"/>
              <w:rPr>
                <w:rFonts w:ascii="仿宋_GB2312" w:eastAsia="仿宋_GB2312" w:cstheme="minorBidi"/>
                <w:b w:val="0"/>
                <w:bCs w:val="0"/>
                <w:kern w:val="2"/>
                <w:sz w:val="21"/>
                <w:szCs w:val="21"/>
              </w:rPr>
            </w:pPr>
          </w:p>
          <w:p w:rsidR="00EC294F" w:rsidRDefault="00653918" w:rsidP="00653918">
            <w:pPr>
              <w:jc w:val="left"/>
              <w:rPr>
                <w:rFonts w:ascii="仿宋_GB2312" w:eastAsia="仿宋_GB2312" w:hAnsi="宋体" w:hint="eastAsia"/>
                <w:sz w:val="21"/>
                <w:szCs w:val="21"/>
              </w:rPr>
            </w:pPr>
            <w:r w:rsidRPr="00653918">
              <w:rPr>
                <w:rFonts w:ascii="仿宋_GB2312" w:eastAsia="仿宋_GB2312" w:hAnsi="宋体" w:hint="eastAsia"/>
                <w:sz w:val="21"/>
                <w:szCs w:val="21"/>
              </w:rPr>
              <w:t>连铸设备冷却流体无管路走向结构</w:t>
            </w:r>
            <w:r w:rsidR="00EC294F" w:rsidRPr="00EC294F">
              <w:rPr>
                <w:rFonts w:ascii="仿宋_GB2312" w:eastAsia="仿宋_GB2312" w:hAnsi="宋体" w:hint="eastAsia"/>
                <w:sz w:val="21"/>
                <w:szCs w:val="21"/>
              </w:rPr>
              <w:t>[P].中国专利：</w:t>
            </w:r>
            <w:r w:rsidRPr="00653918">
              <w:rPr>
                <w:rFonts w:ascii="仿宋_GB2312" w:eastAsia="仿宋_GB2312" w:hAnsi="宋体"/>
                <w:sz w:val="21"/>
                <w:szCs w:val="21"/>
              </w:rPr>
              <w:t>93212553.0</w:t>
            </w:r>
            <w:r w:rsidR="00EC294F" w:rsidRPr="00EC294F">
              <w:rPr>
                <w:rFonts w:ascii="仿宋_GB2312" w:eastAsia="仿宋_GB2312" w:hAnsi="宋体" w:hint="eastAsia"/>
                <w:sz w:val="21"/>
                <w:szCs w:val="21"/>
              </w:rPr>
              <w:t>，19</w:t>
            </w:r>
            <w:r>
              <w:rPr>
                <w:rFonts w:ascii="仿宋_GB2312" w:eastAsia="仿宋_GB2312" w:hAnsi="宋体" w:hint="eastAsia"/>
                <w:sz w:val="21"/>
                <w:szCs w:val="21"/>
              </w:rPr>
              <w:t>95</w:t>
            </w:r>
            <w:r w:rsidR="00EC294F" w:rsidRPr="00EC294F">
              <w:rPr>
                <w:rFonts w:ascii="仿宋_GB2312" w:eastAsia="仿宋_GB2312" w:hAnsi="宋体" w:hint="eastAsia"/>
                <w:sz w:val="21"/>
                <w:szCs w:val="21"/>
              </w:rPr>
              <w:t>-</w:t>
            </w:r>
            <w:r>
              <w:rPr>
                <w:rFonts w:ascii="仿宋_GB2312" w:eastAsia="仿宋_GB2312" w:hAnsi="宋体" w:hint="eastAsia"/>
                <w:sz w:val="21"/>
                <w:szCs w:val="21"/>
              </w:rPr>
              <w:t>03</w:t>
            </w:r>
            <w:r w:rsidR="00EC294F" w:rsidRPr="00EC294F">
              <w:rPr>
                <w:rFonts w:ascii="仿宋_GB2312" w:eastAsia="仿宋_GB2312" w:hAnsi="宋体" w:hint="eastAsia"/>
                <w:sz w:val="21"/>
                <w:szCs w:val="21"/>
              </w:rPr>
              <w:t>-</w:t>
            </w:r>
            <w:r>
              <w:rPr>
                <w:rFonts w:ascii="仿宋_GB2312" w:eastAsia="仿宋_GB2312" w:hAnsi="宋体" w:hint="eastAsia"/>
                <w:sz w:val="21"/>
                <w:szCs w:val="21"/>
              </w:rPr>
              <w:t>03</w:t>
            </w:r>
            <w:r w:rsidR="00EC294F" w:rsidRPr="00EC294F">
              <w:rPr>
                <w:rFonts w:ascii="仿宋_GB2312" w:eastAsia="仿宋_GB2312" w:hAnsi="宋体" w:hint="eastAsia"/>
                <w:sz w:val="21"/>
                <w:szCs w:val="21"/>
              </w:rPr>
              <w:t>.</w:t>
            </w:r>
          </w:p>
          <w:p w:rsidR="00653918" w:rsidRDefault="00653918" w:rsidP="00653918">
            <w:pPr>
              <w:jc w:val="left"/>
              <w:rPr>
                <w:rFonts w:ascii="仿宋_GB2312" w:eastAsia="仿宋_GB2312" w:hAnsi="宋体" w:hint="eastAsia"/>
                <w:sz w:val="21"/>
                <w:szCs w:val="21"/>
              </w:rPr>
            </w:pPr>
          </w:p>
          <w:p w:rsidR="00653918" w:rsidRDefault="00653918" w:rsidP="00653918">
            <w:pPr>
              <w:jc w:val="left"/>
              <w:rPr>
                <w:rFonts w:ascii="仿宋_GB2312" w:eastAsia="仿宋_GB2312" w:hAnsi="宋体" w:hint="eastAsia"/>
                <w:sz w:val="21"/>
                <w:szCs w:val="21"/>
              </w:rPr>
            </w:pPr>
            <w:r w:rsidRPr="00653918">
              <w:rPr>
                <w:rFonts w:ascii="仿宋_GB2312" w:eastAsia="仿宋_GB2312" w:hAnsi="宋体" w:hint="eastAsia"/>
                <w:sz w:val="21"/>
                <w:szCs w:val="21"/>
              </w:rPr>
              <w:t>连铸机扇形段夹紧装置</w:t>
            </w:r>
            <w:r w:rsidRPr="00EC294F">
              <w:rPr>
                <w:rFonts w:ascii="仿宋_GB2312" w:eastAsia="仿宋_GB2312" w:hAnsi="宋体" w:hint="eastAsia"/>
                <w:sz w:val="21"/>
                <w:szCs w:val="21"/>
              </w:rPr>
              <w:t>[P].中国专利：</w:t>
            </w:r>
            <w:r w:rsidRPr="00653918">
              <w:rPr>
                <w:rFonts w:ascii="仿宋_GB2312" w:eastAsia="仿宋_GB2312" w:hAnsi="宋体"/>
                <w:sz w:val="21"/>
                <w:szCs w:val="21"/>
              </w:rPr>
              <w:t>012659819</w:t>
            </w:r>
            <w:r w:rsidRPr="00EC294F">
              <w:rPr>
                <w:rFonts w:ascii="仿宋_GB2312" w:eastAsia="仿宋_GB2312" w:hAnsi="宋体" w:hint="eastAsia"/>
                <w:sz w:val="21"/>
                <w:szCs w:val="21"/>
              </w:rPr>
              <w:t>，</w:t>
            </w:r>
          </w:p>
          <w:p w:rsidR="00653918" w:rsidRDefault="00653918" w:rsidP="00653918">
            <w:pPr>
              <w:jc w:val="left"/>
              <w:rPr>
                <w:rFonts w:ascii="仿宋_GB2312" w:eastAsia="仿宋_GB2312" w:hAnsi="宋体" w:hint="eastAsia"/>
                <w:sz w:val="21"/>
                <w:szCs w:val="21"/>
              </w:rPr>
            </w:pPr>
            <w:r>
              <w:rPr>
                <w:rFonts w:ascii="仿宋_GB2312" w:eastAsia="仿宋_GB2312" w:hAnsi="宋体" w:hint="eastAsia"/>
                <w:sz w:val="21"/>
                <w:szCs w:val="21"/>
              </w:rPr>
              <w:lastRenderedPageBreak/>
              <w:t>2001-12-17</w:t>
            </w:r>
            <w:r w:rsidRPr="00EC294F">
              <w:rPr>
                <w:rFonts w:ascii="仿宋_GB2312" w:eastAsia="仿宋_GB2312" w:hAnsi="宋体" w:hint="eastAsia"/>
                <w:sz w:val="21"/>
                <w:szCs w:val="21"/>
              </w:rPr>
              <w:t>.</w:t>
            </w:r>
          </w:p>
          <w:p w:rsidR="00653918" w:rsidRDefault="00653918" w:rsidP="00653918">
            <w:pPr>
              <w:jc w:val="left"/>
              <w:rPr>
                <w:rFonts w:ascii="仿宋_GB2312" w:eastAsia="仿宋_GB2312" w:hAnsi="宋体" w:hint="eastAsia"/>
                <w:sz w:val="21"/>
                <w:szCs w:val="21"/>
              </w:rPr>
            </w:pPr>
          </w:p>
          <w:p w:rsidR="00653918" w:rsidRDefault="00653918" w:rsidP="00653918">
            <w:pPr>
              <w:jc w:val="left"/>
              <w:rPr>
                <w:rFonts w:ascii="仿宋_GB2312" w:eastAsia="仿宋_GB2312" w:hAnsi="宋体" w:hint="eastAsia"/>
                <w:sz w:val="21"/>
                <w:szCs w:val="21"/>
              </w:rPr>
            </w:pPr>
            <w:r w:rsidRPr="00653918">
              <w:rPr>
                <w:rFonts w:ascii="仿宋_GB2312" w:eastAsia="仿宋_GB2312" w:hAnsi="宋体" w:hint="eastAsia"/>
                <w:sz w:val="21"/>
                <w:szCs w:val="21"/>
              </w:rPr>
              <w:t>连铸机扇形段夹紧装置</w:t>
            </w:r>
            <w:r w:rsidRPr="00EC294F">
              <w:rPr>
                <w:rFonts w:ascii="仿宋_GB2312" w:eastAsia="仿宋_GB2312" w:hAnsi="宋体" w:hint="eastAsia"/>
                <w:sz w:val="21"/>
                <w:szCs w:val="21"/>
              </w:rPr>
              <w:t>[P].中国专利：</w:t>
            </w:r>
            <w:r w:rsidRPr="00653918">
              <w:rPr>
                <w:rFonts w:ascii="仿宋_GB2312" w:eastAsia="仿宋_GB2312" w:hAnsi="宋体"/>
                <w:sz w:val="21"/>
                <w:szCs w:val="21"/>
              </w:rPr>
              <w:t>012659819</w:t>
            </w:r>
            <w:r w:rsidRPr="00EC294F">
              <w:rPr>
                <w:rFonts w:ascii="仿宋_GB2312" w:eastAsia="仿宋_GB2312" w:hAnsi="宋体" w:hint="eastAsia"/>
                <w:sz w:val="21"/>
                <w:szCs w:val="21"/>
              </w:rPr>
              <w:t>，</w:t>
            </w:r>
          </w:p>
          <w:p w:rsidR="00653918" w:rsidRDefault="00653918" w:rsidP="00653918">
            <w:pPr>
              <w:jc w:val="left"/>
              <w:rPr>
                <w:rFonts w:ascii="仿宋_GB2312" w:eastAsia="仿宋_GB2312" w:hAnsi="宋体" w:hint="eastAsia"/>
                <w:sz w:val="21"/>
                <w:szCs w:val="21"/>
              </w:rPr>
            </w:pPr>
            <w:r>
              <w:rPr>
                <w:rFonts w:ascii="仿宋_GB2312" w:eastAsia="仿宋_GB2312" w:hAnsi="宋体" w:hint="eastAsia"/>
                <w:sz w:val="21"/>
                <w:szCs w:val="21"/>
              </w:rPr>
              <w:t>2001-12-17</w:t>
            </w:r>
            <w:r w:rsidRPr="00EC294F">
              <w:rPr>
                <w:rFonts w:ascii="仿宋_GB2312" w:eastAsia="仿宋_GB2312" w:hAnsi="宋体" w:hint="eastAsia"/>
                <w:sz w:val="21"/>
                <w:szCs w:val="21"/>
              </w:rPr>
              <w:t>.</w:t>
            </w:r>
          </w:p>
          <w:p w:rsidR="00653918" w:rsidRDefault="00653918" w:rsidP="00653918">
            <w:pPr>
              <w:jc w:val="left"/>
              <w:rPr>
                <w:rFonts w:ascii="仿宋_GB2312" w:eastAsia="仿宋_GB2312" w:hAnsi="宋体" w:hint="eastAsia"/>
                <w:sz w:val="21"/>
                <w:szCs w:val="21"/>
              </w:rPr>
            </w:pPr>
            <w:r w:rsidRPr="00653918">
              <w:rPr>
                <w:rFonts w:ascii="仿宋_GB2312" w:eastAsia="仿宋_GB2312" w:hAnsi="宋体" w:hint="eastAsia"/>
                <w:sz w:val="21"/>
                <w:szCs w:val="21"/>
              </w:rPr>
              <w:t>结晶器的液压振动装置</w:t>
            </w:r>
            <w:r w:rsidRPr="00EC294F">
              <w:rPr>
                <w:rFonts w:ascii="仿宋_GB2312" w:eastAsia="仿宋_GB2312" w:hAnsi="宋体" w:hint="eastAsia"/>
                <w:sz w:val="21"/>
                <w:szCs w:val="21"/>
              </w:rPr>
              <w:t>[P].中国专利：</w:t>
            </w:r>
          </w:p>
          <w:p w:rsidR="00653918" w:rsidRDefault="00653918" w:rsidP="00653918">
            <w:pPr>
              <w:jc w:val="left"/>
              <w:rPr>
                <w:rFonts w:ascii="仿宋_GB2312" w:eastAsia="仿宋_GB2312" w:hAnsi="宋体" w:hint="eastAsia"/>
                <w:sz w:val="21"/>
                <w:szCs w:val="21"/>
              </w:rPr>
            </w:pPr>
            <w:r w:rsidRPr="00653918">
              <w:rPr>
                <w:rFonts w:ascii="仿宋_GB2312" w:eastAsia="仿宋_GB2312" w:hAnsi="宋体"/>
                <w:sz w:val="21"/>
                <w:szCs w:val="21"/>
              </w:rPr>
              <w:t>2005200790336</w:t>
            </w:r>
            <w:r>
              <w:rPr>
                <w:rFonts w:ascii="仿宋_GB2312" w:eastAsia="仿宋_GB2312" w:hAnsi="宋体" w:hint="eastAsia"/>
                <w:sz w:val="21"/>
                <w:szCs w:val="21"/>
              </w:rPr>
              <w:t>，</w:t>
            </w:r>
          </w:p>
          <w:p w:rsidR="00653918" w:rsidRDefault="00653918" w:rsidP="00653918">
            <w:pPr>
              <w:jc w:val="left"/>
              <w:rPr>
                <w:rFonts w:ascii="仿宋_GB2312" w:eastAsia="仿宋_GB2312" w:hAnsi="宋体" w:hint="eastAsia"/>
                <w:sz w:val="21"/>
                <w:szCs w:val="21"/>
              </w:rPr>
            </w:pPr>
            <w:r>
              <w:rPr>
                <w:rFonts w:ascii="仿宋_GB2312" w:eastAsia="仿宋_GB2312" w:hAnsi="宋体" w:hint="eastAsia"/>
                <w:sz w:val="21"/>
                <w:szCs w:val="21"/>
              </w:rPr>
              <w:t>2005-07-03</w:t>
            </w:r>
          </w:p>
          <w:p w:rsidR="00653918" w:rsidRDefault="00653918" w:rsidP="00653918">
            <w:pPr>
              <w:jc w:val="left"/>
              <w:rPr>
                <w:rFonts w:ascii="仿宋_GB2312" w:eastAsia="仿宋_GB2312" w:hAnsi="宋体" w:hint="eastAsia"/>
                <w:sz w:val="21"/>
                <w:szCs w:val="21"/>
              </w:rPr>
            </w:pPr>
          </w:p>
          <w:p w:rsidR="00653918" w:rsidRDefault="00653918" w:rsidP="00653918">
            <w:pPr>
              <w:jc w:val="left"/>
              <w:rPr>
                <w:rFonts w:ascii="仿宋_GB2312" w:eastAsia="仿宋_GB2312" w:hAnsi="宋体" w:hint="eastAsia"/>
                <w:sz w:val="21"/>
                <w:szCs w:val="21"/>
              </w:rPr>
            </w:pPr>
            <w:r w:rsidRPr="00653918">
              <w:rPr>
                <w:rFonts w:ascii="仿宋_GB2312" w:eastAsia="仿宋_GB2312" w:hAnsi="宋体" w:hint="eastAsia"/>
                <w:sz w:val="21"/>
                <w:szCs w:val="21"/>
              </w:rPr>
              <w:t>一种轻金属合金高速浇铸凝固成形装置</w:t>
            </w:r>
            <w:r w:rsidRPr="00EC294F">
              <w:rPr>
                <w:rFonts w:ascii="仿宋_GB2312" w:eastAsia="仿宋_GB2312" w:hAnsi="宋体" w:hint="eastAsia"/>
                <w:sz w:val="21"/>
                <w:szCs w:val="21"/>
              </w:rPr>
              <w:t>[P].中国专利：</w:t>
            </w:r>
          </w:p>
          <w:p w:rsidR="00653918" w:rsidRDefault="00653918" w:rsidP="00653918">
            <w:pPr>
              <w:jc w:val="left"/>
              <w:rPr>
                <w:rFonts w:ascii="仿宋_GB2312" w:eastAsia="仿宋_GB2312" w:hAnsi="宋体" w:hint="eastAsia"/>
                <w:sz w:val="21"/>
                <w:szCs w:val="21"/>
              </w:rPr>
            </w:pPr>
            <w:r w:rsidRPr="00653918">
              <w:rPr>
                <w:rFonts w:ascii="仿宋_GB2312" w:eastAsia="仿宋_GB2312" w:hAnsi="宋体"/>
                <w:sz w:val="21"/>
                <w:szCs w:val="21"/>
              </w:rPr>
              <w:t>201621010965X</w:t>
            </w:r>
            <w:r>
              <w:rPr>
                <w:rFonts w:ascii="仿宋_GB2312" w:eastAsia="仿宋_GB2312" w:hAnsi="宋体" w:hint="eastAsia"/>
                <w:sz w:val="21"/>
                <w:szCs w:val="21"/>
              </w:rPr>
              <w:t>，</w:t>
            </w:r>
          </w:p>
          <w:p w:rsidR="00653918" w:rsidRPr="00EC294F" w:rsidRDefault="00653918" w:rsidP="00653918">
            <w:pPr>
              <w:jc w:val="left"/>
              <w:rPr>
                <w:rFonts w:ascii="仿宋_GB2312" w:eastAsia="仿宋_GB2312" w:hAnsi="宋体"/>
                <w:sz w:val="21"/>
                <w:szCs w:val="21"/>
              </w:rPr>
            </w:pPr>
            <w:r>
              <w:rPr>
                <w:rFonts w:ascii="仿宋_GB2312" w:eastAsia="仿宋_GB2312" w:hAnsi="宋体" w:hint="eastAsia"/>
                <w:sz w:val="21"/>
                <w:szCs w:val="21"/>
              </w:rPr>
              <w:t>2017-03-08</w:t>
            </w:r>
            <w:bookmarkStart w:id="0" w:name="_GoBack"/>
            <w:bookmarkEnd w:id="0"/>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w:t>
      </w:r>
      <w:proofErr w:type="gramStart"/>
      <w:r w:rsidR="00F03A4C">
        <w:rPr>
          <w:rFonts w:ascii="仿宋_GB2312" w:eastAsia="仿宋_GB2312" w:hAnsi="华文中宋" w:hint="eastAsia"/>
          <w:sz w:val="32"/>
          <w:szCs w:val="36"/>
        </w:rPr>
        <w:t>随信息</w:t>
      </w:r>
      <w:proofErr w:type="gramEnd"/>
      <w:r w:rsidR="00F03A4C">
        <w:rPr>
          <w:rFonts w:ascii="仿宋_GB2312" w:eastAsia="仿宋_GB2312" w:hAnsi="华文中宋" w:hint="eastAsia"/>
          <w:sz w:val="32"/>
          <w:szCs w:val="36"/>
        </w:rPr>
        <w:t>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9C4" w:rsidRDefault="00CB59C4" w:rsidP="00076476">
      <w:r>
        <w:separator/>
      </w:r>
    </w:p>
  </w:endnote>
  <w:endnote w:type="continuationSeparator" w:id="0">
    <w:p w:rsidR="00CB59C4" w:rsidRDefault="00CB59C4"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9C4" w:rsidRDefault="00CB59C4" w:rsidP="00076476">
      <w:r>
        <w:separator/>
      </w:r>
    </w:p>
  </w:footnote>
  <w:footnote w:type="continuationSeparator" w:id="0">
    <w:p w:rsidR="00CB59C4" w:rsidRDefault="00CB59C4"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9A7"/>
    <w:rsid w:val="00006AB1"/>
    <w:rsid w:val="0005015D"/>
    <w:rsid w:val="00076476"/>
    <w:rsid w:val="001901A7"/>
    <w:rsid w:val="001B5846"/>
    <w:rsid w:val="001C18FC"/>
    <w:rsid w:val="002575D5"/>
    <w:rsid w:val="002628FC"/>
    <w:rsid w:val="002A558D"/>
    <w:rsid w:val="00324FFD"/>
    <w:rsid w:val="00371475"/>
    <w:rsid w:val="003879A7"/>
    <w:rsid w:val="003C5956"/>
    <w:rsid w:val="003E25B9"/>
    <w:rsid w:val="00407300"/>
    <w:rsid w:val="00434D9B"/>
    <w:rsid w:val="004374C5"/>
    <w:rsid w:val="004D4416"/>
    <w:rsid w:val="004E3EC8"/>
    <w:rsid w:val="004E651A"/>
    <w:rsid w:val="005676C0"/>
    <w:rsid w:val="005F7D5B"/>
    <w:rsid w:val="006106BD"/>
    <w:rsid w:val="00616CD8"/>
    <w:rsid w:val="00653918"/>
    <w:rsid w:val="006C787D"/>
    <w:rsid w:val="006D45A9"/>
    <w:rsid w:val="00712E4C"/>
    <w:rsid w:val="0072194E"/>
    <w:rsid w:val="0075067D"/>
    <w:rsid w:val="007521A5"/>
    <w:rsid w:val="0078067E"/>
    <w:rsid w:val="00785961"/>
    <w:rsid w:val="008B0840"/>
    <w:rsid w:val="008D730C"/>
    <w:rsid w:val="008E4715"/>
    <w:rsid w:val="00911FAF"/>
    <w:rsid w:val="00922150"/>
    <w:rsid w:val="00946D10"/>
    <w:rsid w:val="00950BC7"/>
    <w:rsid w:val="009929E7"/>
    <w:rsid w:val="009A4321"/>
    <w:rsid w:val="009C559D"/>
    <w:rsid w:val="009E159A"/>
    <w:rsid w:val="00AC03F8"/>
    <w:rsid w:val="00BC22D0"/>
    <w:rsid w:val="00BD3D08"/>
    <w:rsid w:val="00BE07A5"/>
    <w:rsid w:val="00C668E5"/>
    <w:rsid w:val="00C72296"/>
    <w:rsid w:val="00CB59C4"/>
    <w:rsid w:val="00CE2129"/>
    <w:rsid w:val="00CF0988"/>
    <w:rsid w:val="00D027F9"/>
    <w:rsid w:val="00D1337D"/>
    <w:rsid w:val="00D26AFB"/>
    <w:rsid w:val="00D4482F"/>
    <w:rsid w:val="00DD6FDE"/>
    <w:rsid w:val="00E20CC6"/>
    <w:rsid w:val="00E97376"/>
    <w:rsid w:val="00EC294F"/>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FDE"/>
    <w:pPr>
      <w:widowControl w:val="0"/>
      <w:jc w:val="both"/>
    </w:pPr>
  </w:style>
  <w:style w:type="paragraph" w:styleId="3">
    <w:name w:val="heading 3"/>
    <w:basedOn w:val="a"/>
    <w:link w:val="3Char"/>
    <w:uiPriority w:val="9"/>
    <w:qFormat/>
    <w:rsid w:val="0040730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 w:type="character" w:customStyle="1" w:styleId="3Char">
    <w:name w:val="标题 3 Char"/>
    <w:basedOn w:val="a0"/>
    <w:link w:val="3"/>
    <w:uiPriority w:val="9"/>
    <w:rsid w:val="00407300"/>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855647">
      <w:bodyDiv w:val="1"/>
      <w:marLeft w:val="0"/>
      <w:marRight w:val="0"/>
      <w:marTop w:val="0"/>
      <w:marBottom w:val="0"/>
      <w:divBdr>
        <w:top w:val="none" w:sz="0" w:space="0" w:color="auto"/>
        <w:left w:val="none" w:sz="0" w:space="0" w:color="auto"/>
        <w:bottom w:val="none" w:sz="0" w:space="0" w:color="auto"/>
        <w:right w:val="none" w:sz="0" w:space="0" w:color="auto"/>
      </w:divBdr>
    </w:div>
    <w:div w:id="1690984593">
      <w:bodyDiv w:val="1"/>
      <w:marLeft w:val="0"/>
      <w:marRight w:val="0"/>
      <w:marTop w:val="0"/>
      <w:marBottom w:val="0"/>
      <w:divBdr>
        <w:top w:val="none" w:sz="0" w:space="0" w:color="auto"/>
        <w:left w:val="none" w:sz="0" w:space="0" w:color="auto"/>
        <w:bottom w:val="none" w:sz="0" w:space="0" w:color="auto"/>
        <w:right w:val="none" w:sz="0" w:space="0" w:color="auto"/>
      </w:divBdr>
    </w:div>
    <w:div w:id="1868062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2DB64-DF68-474E-82FC-C766FBB2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172</Words>
  <Characters>985</Characters>
  <Application>Microsoft Office Word</Application>
  <DocSecurity>0</DocSecurity>
  <Lines>8</Lines>
  <Paragraphs>2</Paragraphs>
  <ScaleCrop>false</ScaleCrop>
  <Company>Lenovo</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绍岩 杨</dc:creator>
  <cp:keywords/>
  <dc:description/>
  <cp:lastModifiedBy>china</cp:lastModifiedBy>
  <cp:revision>7</cp:revision>
  <cp:lastPrinted>2017-09-04T06:54:00Z</cp:lastPrinted>
  <dcterms:created xsi:type="dcterms:W3CDTF">2017-09-04T08:05:00Z</dcterms:created>
  <dcterms:modified xsi:type="dcterms:W3CDTF">2017-09-06T03:22:00Z</dcterms:modified>
</cp:coreProperties>
</file>