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150" w:rsidRPr="005F0E81" w:rsidRDefault="00922150" w:rsidP="00922150">
      <w:pPr>
        <w:jc w:val="center"/>
        <w:rPr>
          <w:rFonts w:ascii="华文中宋" w:eastAsia="华文中宋" w:hAnsi="华文中宋"/>
          <w:color w:val="000000" w:themeColor="text1"/>
          <w:sz w:val="36"/>
          <w:szCs w:val="36"/>
        </w:rPr>
      </w:pPr>
    </w:p>
    <w:p w:rsidR="00950BC7" w:rsidRPr="005F0E81" w:rsidRDefault="00950BC7" w:rsidP="006D45A9">
      <w:pPr>
        <w:widowControl/>
        <w:jc w:val="left"/>
        <w:rPr>
          <w:rFonts w:asciiTheme="minorEastAsia" w:hAnsiTheme="minorEastAsia"/>
          <w:color w:val="000000" w:themeColor="text1"/>
          <w:sz w:val="30"/>
          <w:szCs w:val="30"/>
        </w:rPr>
      </w:pPr>
      <w:r w:rsidRPr="005F0E81">
        <w:rPr>
          <w:rFonts w:asciiTheme="minorEastAsia" w:hAnsiTheme="minorEastAsia" w:hint="eastAsia"/>
          <w:color w:val="000000" w:themeColor="text1"/>
          <w:sz w:val="30"/>
          <w:szCs w:val="30"/>
        </w:rPr>
        <w:t>附件1</w:t>
      </w:r>
    </w:p>
    <w:p w:rsidR="001C18FC" w:rsidRPr="005F0E81" w:rsidRDefault="001C18FC" w:rsidP="00E97376">
      <w:pPr>
        <w:spacing w:line="600" w:lineRule="exact"/>
        <w:jc w:val="center"/>
        <w:rPr>
          <w:rFonts w:ascii="华文中宋" w:eastAsia="华文中宋" w:hAnsi="华文中宋"/>
          <w:color w:val="000000" w:themeColor="text1"/>
          <w:sz w:val="36"/>
          <w:szCs w:val="36"/>
        </w:rPr>
      </w:pPr>
    </w:p>
    <w:p w:rsidR="00E97376" w:rsidRPr="005F0E81" w:rsidRDefault="00E97376" w:rsidP="00E97376">
      <w:pPr>
        <w:spacing w:line="600" w:lineRule="exact"/>
        <w:jc w:val="center"/>
        <w:rPr>
          <w:rFonts w:ascii="华文中宋" w:eastAsia="华文中宋" w:hAnsi="华文中宋"/>
          <w:color w:val="000000" w:themeColor="text1"/>
          <w:sz w:val="36"/>
          <w:szCs w:val="36"/>
        </w:rPr>
      </w:pPr>
      <w:r w:rsidRPr="005F0E81">
        <w:rPr>
          <w:rFonts w:ascii="华文中宋" w:eastAsia="华文中宋" w:hAnsi="华文中宋" w:hint="eastAsia"/>
          <w:color w:val="000000" w:themeColor="text1"/>
          <w:sz w:val="36"/>
          <w:szCs w:val="36"/>
        </w:rPr>
        <w:t>企业</w:t>
      </w:r>
      <w:r w:rsidR="0078067E" w:rsidRPr="005F0E81">
        <w:rPr>
          <w:rFonts w:ascii="华文中宋" w:eastAsia="华文中宋" w:hAnsi="华文中宋" w:hint="eastAsia"/>
          <w:color w:val="000000" w:themeColor="text1"/>
          <w:sz w:val="36"/>
          <w:szCs w:val="36"/>
        </w:rPr>
        <w:t>有关素材</w:t>
      </w:r>
    </w:p>
    <w:p w:rsidR="00E97376" w:rsidRPr="005F0E81" w:rsidRDefault="00E97376" w:rsidP="001C18FC">
      <w:pPr>
        <w:spacing w:line="600" w:lineRule="exact"/>
        <w:ind w:firstLineChars="200" w:firstLine="720"/>
        <w:rPr>
          <w:rFonts w:ascii="仿宋_GB2312" w:eastAsia="仿宋_GB2312" w:hAnsi="Kaiti SC Regular"/>
          <w:color w:val="000000" w:themeColor="text1"/>
          <w:sz w:val="36"/>
          <w:szCs w:val="36"/>
        </w:rPr>
      </w:pPr>
    </w:p>
    <w:p w:rsidR="00E97376" w:rsidRPr="005F0E81" w:rsidRDefault="00E97376" w:rsidP="00E97376">
      <w:pPr>
        <w:spacing w:line="600" w:lineRule="exact"/>
        <w:ind w:firstLineChars="200" w:firstLine="640"/>
        <w:rPr>
          <w:rFonts w:ascii="黑体" w:eastAsia="黑体" w:hAnsi="黑体"/>
          <w:color w:val="000000" w:themeColor="text1"/>
          <w:sz w:val="32"/>
          <w:szCs w:val="32"/>
        </w:rPr>
      </w:pPr>
      <w:r w:rsidRPr="005F0E81">
        <w:rPr>
          <w:rFonts w:ascii="黑体" w:eastAsia="黑体" w:hAnsi="黑体" w:hint="eastAsia"/>
          <w:color w:val="000000" w:themeColor="text1"/>
          <w:sz w:val="32"/>
          <w:szCs w:val="32"/>
        </w:rPr>
        <w:t>一、企业</w:t>
      </w:r>
      <w:r w:rsidR="0078067E" w:rsidRPr="005F0E81">
        <w:rPr>
          <w:rFonts w:ascii="黑体" w:eastAsia="黑体" w:hAnsi="黑体" w:hint="eastAsia"/>
          <w:color w:val="000000" w:themeColor="text1"/>
          <w:sz w:val="32"/>
          <w:szCs w:val="32"/>
        </w:rPr>
        <w:t>基本情况</w:t>
      </w:r>
    </w:p>
    <w:p w:rsidR="00985205" w:rsidRPr="00893EC1" w:rsidRDefault="00985205" w:rsidP="00893EC1">
      <w:pPr>
        <w:spacing w:line="360" w:lineRule="auto"/>
        <w:ind w:firstLineChars="200" w:firstLine="640"/>
        <w:rPr>
          <w:rFonts w:ascii="仿宋" w:eastAsia="仿宋" w:hAnsi="仿宋"/>
          <w:color w:val="000000" w:themeColor="text1"/>
          <w:sz w:val="32"/>
          <w:szCs w:val="32"/>
        </w:rPr>
      </w:pPr>
      <w:r w:rsidRPr="00893EC1">
        <w:rPr>
          <w:rFonts w:ascii="仿宋" w:eastAsia="仿宋" w:hAnsi="仿宋" w:hint="eastAsia"/>
          <w:color w:val="000000" w:themeColor="text1"/>
          <w:sz w:val="32"/>
          <w:szCs w:val="32"/>
        </w:rPr>
        <w:t>中国广核集团（简称“中广核”）是</w:t>
      </w:r>
      <w:r w:rsidR="00AF53BE">
        <w:rPr>
          <w:rFonts w:ascii="仿宋" w:eastAsia="仿宋" w:hAnsi="仿宋" w:hint="eastAsia"/>
          <w:color w:val="000000" w:themeColor="text1"/>
          <w:sz w:val="32"/>
          <w:szCs w:val="32"/>
        </w:rPr>
        <w:t>中</w:t>
      </w:r>
      <w:r w:rsidRPr="00893EC1">
        <w:rPr>
          <w:rFonts w:ascii="仿宋" w:eastAsia="仿宋" w:hAnsi="仿宋" w:hint="eastAsia"/>
          <w:color w:val="000000" w:themeColor="text1"/>
          <w:sz w:val="32"/>
          <w:szCs w:val="32"/>
        </w:rPr>
        <w:t>国最大的核电运营商、全球最大的核电建造商</w:t>
      </w:r>
      <w:r w:rsidR="00AF53BE">
        <w:rPr>
          <w:rFonts w:ascii="仿宋" w:eastAsia="仿宋" w:hAnsi="仿宋" w:hint="eastAsia"/>
          <w:color w:val="000000" w:themeColor="text1"/>
          <w:sz w:val="32"/>
          <w:szCs w:val="32"/>
        </w:rPr>
        <w:t>，</w:t>
      </w:r>
      <w:r w:rsidRPr="00893EC1">
        <w:rPr>
          <w:rFonts w:ascii="仿宋" w:eastAsia="仿宋" w:hAnsi="仿宋" w:hint="eastAsia"/>
          <w:color w:val="000000" w:themeColor="text1"/>
          <w:sz w:val="32"/>
          <w:szCs w:val="32"/>
        </w:rPr>
        <w:t>此外在新能源、核燃料、核技术应用、节能技术服务等领域也取得了良好发展。</w:t>
      </w:r>
    </w:p>
    <w:p w:rsidR="00985205" w:rsidRPr="00893EC1" w:rsidRDefault="00985205" w:rsidP="00893EC1">
      <w:pPr>
        <w:spacing w:line="360" w:lineRule="auto"/>
        <w:ind w:firstLineChars="200" w:firstLine="640"/>
        <w:rPr>
          <w:rFonts w:ascii="仿宋" w:eastAsia="仿宋" w:hAnsi="仿宋"/>
          <w:sz w:val="32"/>
          <w:szCs w:val="32"/>
        </w:rPr>
      </w:pPr>
      <w:proofErr w:type="gramStart"/>
      <w:r w:rsidRPr="00893EC1">
        <w:rPr>
          <w:rFonts w:ascii="仿宋" w:eastAsia="仿宋" w:hAnsi="仿宋" w:hint="eastAsia"/>
          <w:sz w:val="32"/>
          <w:szCs w:val="32"/>
        </w:rPr>
        <w:t>十二五</w:t>
      </w:r>
      <w:proofErr w:type="gramEnd"/>
      <w:r w:rsidRPr="00893EC1">
        <w:rPr>
          <w:rFonts w:ascii="仿宋" w:eastAsia="仿宋" w:hAnsi="仿宋" w:hint="eastAsia"/>
          <w:sz w:val="32"/>
          <w:szCs w:val="32"/>
        </w:rPr>
        <w:t>期间，中广核按照支撑集团可持续发展的战略定位构建了完整的科技创新体系，在华龙一号、和睦系统、核燃料组件、小型反应堆等方面取得了一批国内外领先的创新成果，并在此基础上逐步形成了核电领域工程、运营、科研相互依存的科技创新格局。</w:t>
      </w:r>
    </w:p>
    <w:p w:rsidR="00E97376" w:rsidRPr="00F51448" w:rsidRDefault="00E97376" w:rsidP="00E97376">
      <w:pPr>
        <w:spacing w:line="600" w:lineRule="exact"/>
        <w:ind w:firstLineChars="200" w:firstLine="640"/>
        <w:rPr>
          <w:rFonts w:ascii="黑体" w:eastAsia="黑体" w:hAnsi="黑体"/>
          <w:color w:val="000000" w:themeColor="text1"/>
          <w:sz w:val="32"/>
          <w:szCs w:val="32"/>
        </w:rPr>
      </w:pPr>
      <w:r w:rsidRPr="00F51448">
        <w:rPr>
          <w:rFonts w:ascii="黑体" w:eastAsia="黑体" w:hAnsi="黑体" w:hint="eastAsia"/>
          <w:color w:val="000000" w:themeColor="text1"/>
          <w:sz w:val="32"/>
          <w:szCs w:val="32"/>
        </w:rPr>
        <w:t>二、重点</w:t>
      </w:r>
      <w:r w:rsidR="0078067E" w:rsidRPr="00F51448">
        <w:rPr>
          <w:rFonts w:ascii="黑体" w:eastAsia="黑体" w:hAnsi="黑体" w:hint="eastAsia"/>
          <w:color w:val="000000" w:themeColor="text1"/>
          <w:sz w:val="32"/>
          <w:szCs w:val="32"/>
        </w:rPr>
        <w:t>展品简要介绍</w:t>
      </w:r>
    </w:p>
    <w:p w:rsidR="00E97376" w:rsidRPr="00F51448" w:rsidRDefault="00E97376" w:rsidP="00F51448">
      <w:pPr>
        <w:spacing w:line="360" w:lineRule="auto"/>
        <w:ind w:firstLineChars="200" w:firstLine="640"/>
        <w:rPr>
          <w:rFonts w:ascii="仿宋" w:eastAsia="仿宋" w:hAnsi="仿宋"/>
          <w:color w:val="000000" w:themeColor="text1"/>
          <w:sz w:val="32"/>
          <w:szCs w:val="32"/>
        </w:rPr>
      </w:pPr>
      <w:r w:rsidRPr="00F51448">
        <w:rPr>
          <w:rFonts w:ascii="仿宋" w:eastAsia="仿宋" w:hAnsi="仿宋" w:hint="eastAsia"/>
          <w:color w:val="000000" w:themeColor="text1"/>
          <w:sz w:val="32"/>
          <w:szCs w:val="32"/>
        </w:rPr>
        <w:t>（一）</w:t>
      </w:r>
      <w:r w:rsidR="0078067E" w:rsidRPr="00F51448">
        <w:rPr>
          <w:rFonts w:ascii="仿宋" w:eastAsia="仿宋" w:hAnsi="仿宋" w:hint="eastAsia"/>
          <w:color w:val="000000" w:themeColor="text1"/>
          <w:sz w:val="32"/>
          <w:szCs w:val="32"/>
        </w:rPr>
        <w:t>展品名称：</w:t>
      </w:r>
      <w:r w:rsidR="00893EC1" w:rsidRPr="00F51448">
        <w:rPr>
          <w:rFonts w:ascii="仿宋" w:eastAsia="仿宋" w:hAnsi="仿宋" w:hint="eastAsia"/>
          <w:color w:val="000000" w:themeColor="text1"/>
          <w:sz w:val="32"/>
          <w:szCs w:val="32"/>
        </w:rPr>
        <w:t>华龙一号</w:t>
      </w:r>
    </w:p>
    <w:p w:rsidR="00F51448" w:rsidRPr="00F51448" w:rsidRDefault="00F51448" w:rsidP="00F51448">
      <w:pPr>
        <w:spacing w:line="360" w:lineRule="auto"/>
        <w:ind w:firstLineChars="200" w:firstLine="640"/>
        <w:rPr>
          <w:rFonts w:ascii="仿宋" w:eastAsia="仿宋" w:hAnsi="仿宋"/>
          <w:color w:val="000000" w:themeColor="text1"/>
          <w:sz w:val="32"/>
          <w:szCs w:val="32"/>
        </w:rPr>
      </w:pPr>
      <w:r w:rsidRPr="00F51448">
        <w:rPr>
          <w:rFonts w:ascii="仿宋" w:eastAsia="仿宋" w:hAnsi="仿宋" w:hint="eastAsia"/>
          <w:color w:val="000000" w:themeColor="text1"/>
          <w:sz w:val="32"/>
          <w:szCs w:val="32"/>
        </w:rPr>
        <w:t>华龙一号（</w:t>
      </w:r>
      <w:r w:rsidRPr="00F51448">
        <w:rPr>
          <w:rFonts w:ascii="仿宋" w:eastAsia="仿宋" w:hAnsi="仿宋"/>
          <w:color w:val="000000" w:themeColor="text1"/>
          <w:sz w:val="32"/>
          <w:szCs w:val="32"/>
        </w:rPr>
        <w:t>HPR1000</w:t>
      </w:r>
      <w:r w:rsidRPr="00F51448">
        <w:rPr>
          <w:rFonts w:ascii="仿宋" w:eastAsia="仿宋" w:hAnsi="仿宋" w:hint="eastAsia"/>
          <w:color w:val="000000" w:themeColor="text1"/>
          <w:sz w:val="32"/>
          <w:szCs w:val="32"/>
        </w:rPr>
        <w:t>）由中广核与中核集团联手研发，立足国内近</w:t>
      </w:r>
      <w:r w:rsidRPr="00F51448">
        <w:rPr>
          <w:rFonts w:ascii="仿宋" w:eastAsia="仿宋" w:hAnsi="仿宋"/>
          <w:color w:val="000000" w:themeColor="text1"/>
          <w:sz w:val="32"/>
          <w:szCs w:val="32"/>
        </w:rPr>
        <w:t>30</w:t>
      </w:r>
      <w:r w:rsidRPr="00F51448">
        <w:rPr>
          <w:rFonts w:ascii="仿宋" w:eastAsia="仿宋" w:hAnsi="仿宋" w:hint="eastAsia"/>
          <w:color w:val="000000" w:themeColor="text1"/>
          <w:sz w:val="32"/>
          <w:szCs w:val="32"/>
        </w:rPr>
        <w:t>年来核电站设计、建设和运营所积累的宝贵经验、技术和人才优势，具备完全自主知识产权、当前国际核电市场接受度较高的三代核电站机型之一，实现了我国核电从“自主制造”向“自主创造”的跨越。目前，华龙一号已实现国外出口、落地英国，将应用在英国布拉德</w:t>
      </w:r>
      <w:r w:rsidR="00AF53BE">
        <w:rPr>
          <w:rFonts w:ascii="仿宋" w:eastAsia="仿宋" w:hAnsi="仿宋" w:hint="eastAsia"/>
          <w:color w:val="000000" w:themeColor="text1"/>
          <w:sz w:val="32"/>
          <w:szCs w:val="32"/>
        </w:rPr>
        <w:t>韦</w:t>
      </w:r>
      <w:r w:rsidRPr="00F51448">
        <w:rPr>
          <w:rFonts w:ascii="仿宋" w:eastAsia="仿宋" w:hAnsi="仿宋" w:hint="eastAsia"/>
          <w:color w:val="000000" w:themeColor="text1"/>
          <w:sz w:val="32"/>
          <w:szCs w:val="32"/>
        </w:rPr>
        <w:t>尔</w:t>
      </w:r>
      <w:r w:rsidRPr="00F51448">
        <w:rPr>
          <w:rFonts w:ascii="仿宋" w:eastAsia="仿宋" w:hAnsi="仿宋"/>
          <w:color w:val="000000" w:themeColor="text1"/>
          <w:sz w:val="32"/>
          <w:szCs w:val="32"/>
        </w:rPr>
        <w:t>B</w:t>
      </w:r>
      <w:r w:rsidRPr="00F51448">
        <w:rPr>
          <w:rFonts w:ascii="仿宋" w:eastAsia="仿宋" w:hAnsi="仿宋" w:hint="eastAsia"/>
          <w:color w:val="000000" w:themeColor="text1"/>
          <w:sz w:val="32"/>
          <w:szCs w:val="32"/>
        </w:rPr>
        <w:t>项</w:t>
      </w:r>
      <w:r w:rsidRPr="00F51448">
        <w:rPr>
          <w:rFonts w:ascii="仿宋" w:eastAsia="仿宋" w:hAnsi="仿宋" w:hint="eastAsia"/>
          <w:color w:val="000000" w:themeColor="text1"/>
          <w:sz w:val="32"/>
          <w:szCs w:val="32"/>
        </w:rPr>
        <w:lastRenderedPageBreak/>
        <w:t>目，该项目由中广核主导。</w:t>
      </w:r>
    </w:p>
    <w:p w:rsidR="00F51448" w:rsidRPr="00F51448" w:rsidRDefault="008C5D0F" w:rsidP="008C5D0F">
      <w:pPr>
        <w:tabs>
          <w:tab w:val="left" w:pos="1294"/>
        </w:tabs>
        <w:spacing w:line="360" w:lineRule="auto"/>
        <w:rPr>
          <w:rFonts w:ascii="仿宋" w:eastAsia="仿宋" w:hAnsi="仿宋"/>
          <w:color w:val="000000" w:themeColor="text1"/>
          <w:sz w:val="32"/>
          <w:szCs w:val="32"/>
        </w:rPr>
      </w:pPr>
      <w:r>
        <w:rPr>
          <w:rFonts w:ascii="仿宋" w:eastAsia="仿宋" w:hAnsi="仿宋"/>
          <w:color w:val="000000" w:themeColor="text1"/>
          <w:sz w:val="32"/>
          <w:szCs w:val="32"/>
        </w:rPr>
        <w:tab/>
      </w:r>
      <w:r>
        <w:rPr>
          <w:rFonts w:ascii="仿宋" w:eastAsia="仿宋" w:hAnsi="仿宋"/>
          <w:noProof/>
          <w:color w:val="000000" w:themeColor="text1"/>
          <w:sz w:val="32"/>
          <w:szCs w:val="32"/>
        </w:rPr>
        <w:drawing>
          <wp:inline distT="0" distB="0" distL="0" distR="0">
            <wp:extent cx="5270500" cy="3096032"/>
            <wp:effectExtent l="0" t="0" r="6350" b="9525"/>
            <wp:docPr id="4" name="图片 4" descr="C:\华龙一号最新效果图 (1)2015.10，有字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华龙一号最新效果图 (1)2015.10，有字_副本.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96032"/>
                    </a:xfrm>
                    <a:prstGeom prst="rect">
                      <a:avLst/>
                    </a:prstGeom>
                    <a:noFill/>
                    <a:ln>
                      <a:noFill/>
                    </a:ln>
                  </pic:spPr>
                </pic:pic>
              </a:graphicData>
            </a:graphic>
          </wp:inline>
        </w:drawing>
      </w:r>
      <w:bookmarkStart w:id="0" w:name="_GoBack"/>
      <w:bookmarkEnd w:id="0"/>
    </w:p>
    <w:p w:rsidR="00F51448" w:rsidRPr="00F51448" w:rsidRDefault="00F51448" w:rsidP="00F51448">
      <w:pPr>
        <w:rPr>
          <w:color w:val="000000" w:themeColor="text1"/>
          <w:sz w:val="28"/>
          <w:szCs w:val="28"/>
        </w:rPr>
      </w:pPr>
    </w:p>
    <w:p w:rsidR="00F51448" w:rsidRPr="00F51448" w:rsidRDefault="00F51448" w:rsidP="00E97376">
      <w:pPr>
        <w:spacing w:line="600" w:lineRule="exact"/>
        <w:ind w:firstLineChars="200" w:firstLine="640"/>
        <w:rPr>
          <w:rFonts w:ascii="仿宋_GB2312" w:eastAsia="仿宋_GB2312" w:hAnsi="Kaiti SC Regular"/>
          <w:color w:val="000000" w:themeColor="text1"/>
          <w:sz w:val="32"/>
          <w:szCs w:val="32"/>
          <w:highlight w:val="yellow"/>
        </w:rPr>
      </w:pPr>
    </w:p>
    <w:p w:rsidR="00F51448" w:rsidRPr="00F51448" w:rsidRDefault="00E97376" w:rsidP="00F51448">
      <w:pPr>
        <w:spacing w:line="360" w:lineRule="auto"/>
        <w:ind w:firstLineChars="200" w:firstLine="640"/>
        <w:rPr>
          <w:rFonts w:ascii="仿宋" w:eastAsia="仿宋" w:hAnsi="仿宋"/>
          <w:color w:val="000000" w:themeColor="text1"/>
          <w:sz w:val="32"/>
          <w:szCs w:val="32"/>
        </w:rPr>
      </w:pPr>
      <w:r w:rsidRPr="00F51448">
        <w:rPr>
          <w:rFonts w:ascii="仿宋" w:eastAsia="仿宋" w:hAnsi="仿宋" w:hint="eastAsia"/>
          <w:color w:val="000000" w:themeColor="text1"/>
          <w:sz w:val="32"/>
          <w:szCs w:val="32"/>
        </w:rPr>
        <w:t>（二）</w:t>
      </w:r>
      <w:r w:rsidR="0078067E" w:rsidRPr="00F51448">
        <w:rPr>
          <w:rFonts w:ascii="仿宋" w:eastAsia="仿宋" w:hAnsi="仿宋" w:hint="eastAsia"/>
          <w:color w:val="000000" w:themeColor="text1"/>
          <w:sz w:val="32"/>
          <w:szCs w:val="32"/>
        </w:rPr>
        <w:t>展品名称：</w:t>
      </w:r>
      <w:r w:rsidR="00893EC1" w:rsidRPr="00F51448">
        <w:rPr>
          <w:rFonts w:ascii="仿宋" w:eastAsia="仿宋" w:hAnsi="仿宋" w:hint="eastAsia"/>
          <w:color w:val="000000" w:themeColor="text1"/>
          <w:sz w:val="32"/>
          <w:szCs w:val="32"/>
        </w:rPr>
        <w:t>和睦系统</w:t>
      </w:r>
    </w:p>
    <w:p w:rsidR="00F51448" w:rsidRPr="00F51448" w:rsidRDefault="00F51448" w:rsidP="00F51448">
      <w:pPr>
        <w:spacing w:line="360" w:lineRule="auto"/>
        <w:ind w:firstLineChars="200" w:firstLine="640"/>
        <w:rPr>
          <w:rFonts w:ascii="仿宋" w:eastAsia="仿宋" w:hAnsi="仿宋"/>
          <w:color w:val="000000" w:themeColor="text1"/>
          <w:sz w:val="32"/>
          <w:szCs w:val="32"/>
        </w:rPr>
      </w:pPr>
      <w:r w:rsidRPr="00F51448">
        <w:rPr>
          <w:rFonts w:ascii="仿宋" w:eastAsia="仿宋" w:hAnsi="仿宋" w:hint="eastAsia"/>
          <w:color w:val="000000" w:themeColor="text1"/>
          <w:sz w:val="32"/>
          <w:szCs w:val="32"/>
        </w:rPr>
        <w:t>中广核自主研发的</w:t>
      </w:r>
      <w:proofErr w:type="gramStart"/>
      <w:r w:rsidRPr="00F51448">
        <w:rPr>
          <w:rFonts w:ascii="仿宋" w:eastAsia="仿宋" w:hAnsi="仿宋" w:hint="eastAsia"/>
          <w:color w:val="000000" w:themeColor="text1"/>
          <w:sz w:val="32"/>
          <w:szCs w:val="32"/>
        </w:rPr>
        <w:t>通用核级</w:t>
      </w:r>
      <w:proofErr w:type="gramEnd"/>
      <w:r w:rsidRPr="00F51448">
        <w:rPr>
          <w:rFonts w:ascii="仿宋" w:eastAsia="仿宋" w:hAnsi="仿宋"/>
          <w:color w:val="000000" w:themeColor="text1"/>
          <w:sz w:val="32"/>
          <w:szCs w:val="32"/>
        </w:rPr>
        <w:t>DCS</w:t>
      </w:r>
      <w:r w:rsidRPr="00F51448">
        <w:rPr>
          <w:rFonts w:ascii="仿宋" w:eastAsia="仿宋" w:hAnsi="仿宋" w:hint="eastAsia"/>
          <w:color w:val="000000" w:themeColor="text1"/>
          <w:sz w:val="32"/>
          <w:szCs w:val="32"/>
        </w:rPr>
        <w:t>平台“和睦系统”（</w:t>
      </w:r>
      <w:proofErr w:type="spellStart"/>
      <w:r w:rsidRPr="00F51448">
        <w:rPr>
          <w:rFonts w:ascii="仿宋" w:eastAsia="仿宋" w:hAnsi="仿宋"/>
          <w:color w:val="000000" w:themeColor="text1"/>
          <w:sz w:val="32"/>
          <w:szCs w:val="32"/>
        </w:rPr>
        <w:t>FirmSys</w:t>
      </w:r>
      <w:proofErr w:type="spellEnd"/>
      <w:r w:rsidRPr="00F51448">
        <w:rPr>
          <w:rFonts w:ascii="仿宋" w:eastAsia="仿宋" w:hAnsi="仿宋" w:hint="eastAsia"/>
          <w:color w:val="000000" w:themeColor="text1"/>
          <w:sz w:val="32"/>
          <w:szCs w:val="32"/>
        </w:rPr>
        <w:t>），是应用于核电站的安全</w:t>
      </w:r>
      <w:proofErr w:type="gramStart"/>
      <w:r w:rsidRPr="00F51448">
        <w:rPr>
          <w:rFonts w:ascii="仿宋" w:eastAsia="仿宋" w:hAnsi="仿宋" w:hint="eastAsia"/>
          <w:color w:val="000000" w:themeColor="text1"/>
          <w:sz w:val="32"/>
          <w:szCs w:val="32"/>
        </w:rPr>
        <w:t>级仪控</w:t>
      </w:r>
      <w:proofErr w:type="gramEnd"/>
      <w:r w:rsidRPr="00F51448">
        <w:rPr>
          <w:rFonts w:ascii="仿宋" w:eastAsia="仿宋" w:hAnsi="仿宋" w:hint="eastAsia"/>
          <w:color w:val="000000" w:themeColor="text1"/>
          <w:sz w:val="32"/>
          <w:szCs w:val="32"/>
        </w:rPr>
        <w:t>系统，攻破了十余项关键技术，填补了国内空白，成功打破国外垄断，实现了我国核电数字化仪控装备的</w:t>
      </w:r>
      <w:r w:rsidRPr="00F51448">
        <w:rPr>
          <w:rFonts w:ascii="仿宋" w:eastAsia="仿宋" w:hAnsi="仿宋"/>
          <w:color w:val="000000" w:themeColor="text1"/>
          <w:sz w:val="32"/>
          <w:szCs w:val="32"/>
        </w:rPr>
        <w:t>100%</w:t>
      </w:r>
      <w:r w:rsidRPr="00F51448">
        <w:rPr>
          <w:rFonts w:ascii="仿宋" w:eastAsia="仿宋" w:hAnsi="仿宋" w:hint="eastAsia"/>
          <w:color w:val="000000" w:themeColor="text1"/>
          <w:sz w:val="32"/>
          <w:szCs w:val="32"/>
        </w:rPr>
        <w:t>自主化和国产化，是全球第五个通过国际原子能机构独立工程评审</w:t>
      </w:r>
      <w:proofErr w:type="gramStart"/>
      <w:r w:rsidRPr="00F51448">
        <w:rPr>
          <w:rFonts w:ascii="仿宋" w:eastAsia="仿宋" w:hAnsi="仿宋" w:hint="eastAsia"/>
          <w:color w:val="000000" w:themeColor="text1"/>
          <w:sz w:val="32"/>
          <w:szCs w:val="32"/>
        </w:rPr>
        <w:t>的核级</w:t>
      </w:r>
      <w:proofErr w:type="gramEnd"/>
      <w:r w:rsidRPr="00F51448">
        <w:rPr>
          <w:rFonts w:ascii="仿宋" w:eastAsia="仿宋" w:hAnsi="仿宋"/>
          <w:color w:val="000000" w:themeColor="text1"/>
          <w:sz w:val="32"/>
          <w:szCs w:val="32"/>
        </w:rPr>
        <w:t>DCS</w:t>
      </w:r>
      <w:r w:rsidRPr="00F51448">
        <w:rPr>
          <w:rFonts w:ascii="仿宋" w:eastAsia="仿宋" w:hAnsi="仿宋" w:hint="eastAsia"/>
          <w:color w:val="000000" w:themeColor="text1"/>
          <w:sz w:val="32"/>
          <w:szCs w:val="32"/>
        </w:rPr>
        <w:t>平台，也标志着中广核成为全球少数几家</w:t>
      </w:r>
      <w:proofErr w:type="gramStart"/>
      <w:r w:rsidRPr="00F51448">
        <w:rPr>
          <w:rFonts w:ascii="仿宋" w:eastAsia="仿宋" w:hAnsi="仿宋" w:hint="eastAsia"/>
          <w:color w:val="000000" w:themeColor="text1"/>
          <w:sz w:val="32"/>
          <w:szCs w:val="32"/>
        </w:rPr>
        <w:t>掌握核级</w:t>
      </w:r>
      <w:proofErr w:type="gramEnd"/>
      <w:r w:rsidRPr="00F51448">
        <w:rPr>
          <w:rFonts w:ascii="仿宋" w:eastAsia="仿宋" w:hAnsi="仿宋"/>
          <w:color w:val="000000" w:themeColor="text1"/>
          <w:sz w:val="32"/>
          <w:szCs w:val="32"/>
        </w:rPr>
        <w:t>DCS</w:t>
      </w:r>
      <w:r w:rsidRPr="00F51448">
        <w:rPr>
          <w:rFonts w:ascii="仿宋" w:eastAsia="仿宋" w:hAnsi="仿宋" w:hint="eastAsia"/>
          <w:color w:val="000000" w:themeColor="text1"/>
          <w:sz w:val="32"/>
          <w:szCs w:val="32"/>
        </w:rPr>
        <w:t>核心技术和实际供货业绩的厂商之一。</w:t>
      </w:r>
    </w:p>
    <w:p w:rsidR="00950BC7" w:rsidRPr="005F0E81" w:rsidRDefault="00950BC7" w:rsidP="00397EA8">
      <w:pPr>
        <w:rPr>
          <w:rFonts w:ascii="仿宋_GB2312" w:eastAsia="仿宋_GB2312" w:hAnsi="Kaiti SC Regular"/>
          <w:color w:val="000000" w:themeColor="text1"/>
          <w:sz w:val="32"/>
          <w:szCs w:val="32"/>
        </w:rPr>
      </w:pPr>
    </w:p>
    <w:p w:rsidR="00F03A4C" w:rsidRPr="00397EA8" w:rsidRDefault="008C5D0F" w:rsidP="00397EA8">
      <w:pPr>
        <w:rPr>
          <w:rFonts w:ascii="仿宋_GB2312" w:eastAsia="仿宋_GB2312" w:hAnsi="Kaiti SC Regular"/>
          <w:color w:val="000000" w:themeColor="text1"/>
          <w:sz w:val="32"/>
          <w:szCs w:val="32"/>
        </w:rPr>
        <w:sectPr w:rsidR="00F03A4C" w:rsidRPr="00397EA8" w:rsidSect="0005015D">
          <w:pgSz w:w="11900" w:h="16840"/>
          <w:pgMar w:top="1440" w:right="1800" w:bottom="1440" w:left="1800" w:header="851" w:footer="992" w:gutter="0"/>
          <w:cols w:space="425"/>
          <w:docGrid w:type="lines" w:linePitch="423"/>
        </w:sectPr>
      </w:pPr>
      <w:r>
        <w:rPr>
          <w:rFonts w:ascii="仿宋_GB2312" w:eastAsia="仿宋_GB2312" w:hAnsi="Kaiti SC Regular"/>
          <w:noProof/>
          <w:color w:val="000000" w:themeColor="text1"/>
          <w:sz w:val="32"/>
          <w:szCs w:val="32"/>
        </w:rPr>
        <w:lastRenderedPageBreak/>
        <w:drawing>
          <wp:inline distT="0" distB="0" distL="0" distR="0">
            <wp:extent cx="5270500" cy="4433913"/>
            <wp:effectExtent l="0" t="0" r="6350" b="5080"/>
            <wp:docPr id="3" name="图片 3" descr="C:\组合机柜（带logo）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组合机柜（带logo）_副本.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433913"/>
                    </a:xfrm>
                    <a:prstGeom prst="rect">
                      <a:avLst/>
                    </a:prstGeom>
                    <a:noFill/>
                    <a:ln>
                      <a:noFill/>
                    </a:ln>
                  </pic:spPr>
                </pic:pic>
              </a:graphicData>
            </a:graphic>
          </wp:inline>
        </w:drawing>
      </w:r>
    </w:p>
    <w:p w:rsidR="00F03A4C" w:rsidRPr="005F0E81" w:rsidRDefault="00F03A4C" w:rsidP="00F03A4C">
      <w:pPr>
        <w:spacing w:afterLines="50" w:after="211"/>
        <w:jc w:val="left"/>
        <w:rPr>
          <w:rFonts w:asciiTheme="minorEastAsia" w:hAnsiTheme="minorEastAsia"/>
          <w:color w:val="000000" w:themeColor="text1"/>
          <w:sz w:val="30"/>
          <w:szCs w:val="30"/>
        </w:rPr>
      </w:pPr>
      <w:r w:rsidRPr="005F0E81">
        <w:rPr>
          <w:rFonts w:asciiTheme="minorEastAsia" w:hAnsiTheme="minorEastAsia" w:hint="eastAsia"/>
          <w:color w:val="000000" w:themeColor="text1"/>
          <w:sz w:val="30"/>
          <w:szCs w:val="30"/>
        </w:rPr>
        <w:lastRenderedPageBreak/>
        <w:t>附件</w:t>
      </w:r>
      <w:r w:rsidR="001C18FC" w:rsidRPr="005F0E81">
        <w:rPr>
          <w:rFonts w:asciiTheme="minorEastAsia" w:hAnsiTheme="minorEastAsia" w:hint="eastAsia"/>
          <w:color w:val="000000" w:themeColor="text1"/>
          <w:sz w:val="30"/>
          <w:szCs w:val="30"/>
        </w:rPr>
        <w:t>2</w:t>
      </w:r>
    </w:p>
    <w:p w:rsidR="00F03A4C" w:rsidRPr="005F0E81" w:rsidRDefault="00F03A4C" w:rsidP="00F03A4C">
      <w:pPr>
        <w:spacing w:afterLines="50" w:after="211"/>
        <w:jc w:val="center"/>
        <w:rPr>
          <w:rFonts w:ascii="华文中宋" w:eastAsia="华文中宋" w:hAnsi="华文中宋"/>
          <w:color w:val="000000" w:themeColor="text1"/>
          <w:sz w:val="36"/>
          <w:szCs w:val="36"/>
        </w:rPr>
      </w:pPr>
      <w:r w:rsidRPr="005F0E81">
        <w:rPr>
          <w:rFonts w:ascii="华文中宋" w:eastAsia="华文中宋" w:hAnsi="华文中宋" w:hint="eastAsia"/>
          <w:color w:val="000000" w:themeColor="text1"/>
          <w:sz w:val="36"/>
          <w:szCs w:val="36"/>
        </w:rPr>
        <w:t>企业两院院士信息表（</w:t>
      </w:r>
      <w:r w:rsidR="000718EC" w:rsidRPr="005F0E81">
        <w:rPr>
          <w:rFonts w:ascii="华文中宋" w:eastAsia="华文中宋" w:hAnsi="华文中宋" w:hint="eastAsia"/>
          <w:color w:val="000000" w:themeColor="text1"/>
          <w:sz w:val="36"/>
          <w:szCs w:val="36"/>
        </w:rPr>
        <w:t>中广核</w:t>
      </w:r>
      <w:r w:rsidRPr="005F0E81">
        <w:rPr>
          <w:rFonts w:ascii="华文中宋" w:eastAsia="华文中宋" w:hAnsi="华文中宋" w:hint="eastAsia"/>
          <w:color w:val="000000" w:themeColor="text1"/>
          <w:sz w:val="36"/>
          <w:szCs w:val="36"/>
        </w:rPr>
        <w:t>）</w:t>
      </w:r>
    </w:p>
    <w:tbl>
      <w:tblPr>
        <w:tblStyle w:val="a8"/>
        <w:tblW w:w="15324" w:type="dxa"/>
        <w:jc w:val="center"/>
        <w:tblLayout w:type="fixed"/>
        <w:tblLook w:val="04A0" w:firstRow="1" w:lastRow="0" w:firstColumn="1" w:lastColumn="0" w:noHBand="0" w:noVBand="1"/>
      </w:tblPr>
      <w:tblGrid>
        <w:gridCol w:w="992"/>
        <w:gridCol w:w="850"/>
        <w:gridCol w:w="1276"/>
        <w:gridCol w:w="1272"/>
        <w:gridCol w:w="1254"/>
        <w:gridCol w:w="992"/>
        <w:gridCol w:w="2693"/>
        <w:gridCol w:w="1843"/>
        <w:gridCol w:w="2126"/>
        <w:gridCol w:w="2026"/>
      </w:tblGrid>
      <w:tr w:rsidR="005F0E81" w:rsidRPr="005F0E81" w:rsidTr="00EC294F">
        <w:trPr>
          <w:trHeight w:val="923"/>
          <w:jc w:val="center"/>
        </w:trPr>
        <w:tc>
          <w:tcPr>
            <w:tcW w:w="992" w:type="dxa"/>
            <w:vAlign w:val="center"/>
          </w:tcPr>
          <w:p w:rsidR="00F03A4C" w:rsidRPr="005F0E81" w:rsidRDefault="00F03A4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姓名</w:t>
            </w:r>
          </w:p>
        </w:tc>
        <w:tc>
          <w:tcPr>
            <w:tcW w:w="850" w:type="dxa"/>
            <w:vAlign w:val="center"/>
          </w:tcPr>
          <w:p w:rsidR="00F03A4C" w:rsidRPr="005F0E81" w:rsidRDefault="00F03A4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出生</w:t>
            </w:r>
          </w:p>
          <w:p w:rsidR="00F03A4C" w:rsidRPr="005F0E81" w:rsidRDefault="00F03A4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年月</w:t>
            </w:r>
          </w:p>
        </w:tc>
        <w:tc>
          <w:tcPr>
            <w:tcW w:w="1276" w:type="dxa"/>
            <w:vAlign w:val="center"/>
          </w:tcPr>
          <w:p w:rsidR="00F03A4C" w:rsidRPr="005F0E81" w:rsidRDefault="00F03A4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当选时间</w:t>
            </w:r>
          </w:p>
        </w:tc>
        <w:tc>
          <w:tcPr>
            <w:tcW w:w="1272" w:type="dxa"/>
            <w:vAlign w:val="center"/>
          </w:tcPr>
          <w:p w:rsidR="00F03A4C" w:rsidRPr="005F0E81" w:rsidRDefault="00F03A4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所属学部</w:t>
            </w:r>
          </w:p>
        </w:tc>
        <w:tc>
          <w:tcPr>
            <w:tcW w:w="1254" w:type="dxa"/>
            <w:vAlign w:val="center"/>
          </w:tcPr>
          <w:p w:rsidR="00F03A4C" w:rsidRPr="005F0E81" w:rsidRDefault="00F03A4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现任职务</w:t>
            </w:r>
          </w:p>
        </w:tc>
        <w:tc>
          <w:tcPr>
            <w:tcW w:w="992" w:type="dxa"/>
            <w:vAlign w:val="center"/>
          </w:tcPr>
          <w:p w:rsidR="00F03A4C" w:rsidRPr="005F0E81" w:rsidRDefault="00F03A4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主要研究领域</w:t>
            </w:r>
          </w:p>
        </w:tc>
        <w:tc>
          <w:tcPr>
            <w:tcW w:w="2693" w:type="dxa"/>
            <w:vAlign w:val="center"/>
          </w:tcPr>
          <w:p w:rsidR="00F03A4C" w:rsidRPr="005F0E81" w:rsidRDefault="00F03A4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工作经历</w:t>
            </w:r>
          </w:p>
          <w:p w:rsidR="00F03A4C" w:rsidRPr="005F0E81" w:rsidRDefault="00F03A4C" w:rsidP="00EC294F">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（时间、单位、职务职称、期间所做主要贡献）</w:t>
            </w:r>
          </w:p>
        </w:tc>
        <w:tc>
          <w:tcPr>
            <w:tcW w:w="1843" w:type="dxa"/>
            <w:vAlign w:val="center"/>
          </w:tcPr>
          <w:p w:rsidR="00F03A4C" w:rsidRPr="005F0E81" w:rsidRDefault="00F03A4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主要成果简介（200字左右）</w:t>
            </w:r>
          </w:p>
        </w:tc>
        <w:tc>
          <w:tcPr>
            <w:tcW w:w="2126" w:type="dxa"/>
            <w:vAlign w:val="center"/>
          </w:tcPr>
          <w:p w:rsidR="00F03A4C" w:rsidRPr="005F0E81" w:rsidRDefault="00F03A4C" w:rsidP="00EC294F">
            <w:pPr>
              <w:jc w:val="center"/>
              <w:rPr>
                <w:rFonts w:ascii="仿宋_GB2312" w:eastAsia="仿宋_GB2312" w:hAnsi="宋体"/>
                <w:color w:val="000000" w:themeColor="text1"/>
                <w:sz w:val="21"/>
                <w:szCs w:val="21"/>
              </w:rPr>
            </w:pPr>
            <w:r w:rsidRPr="005F0E81">
              <w:rPr>
                <w:rFonts w:ascii="仿宋_GB2312" w:eastAsia="仿宋_GB2312" w:hAnsi="宋体" w:hint="eastAsia"/>
                <w:color w:val="000000" w:themeColor="text1"/>
                <w:sz w:val="21"/>
                <w:szCs w:val="21"/>
              </w:rPr>
              <w:t>所获主要奖励</w:t>
            </w:r>
          </w:p>
        </w:tc>
        <w:tc>
          <w:tcPr>
            <w:tcW w:w="2026" w:type="dxa"/>
            <w:vAlign w:val="center"/>
          </w:tcPr>
          <w:p w:rsidR="00F03A4C" w:rsidRPr="005F0E81" w:rsidRDefault="00F03A4C" w:rsidP="00EC294F">
            <w:pPr>
              <w:jc w:val="center"/>
              <w:rPr>
                <w:rFonts w:ascii="仿宋_GB2312" w:eastAsia="仿宋_GB2312" w:hAnsi="宋体"/>
                <w:color w:val="000000" w:themeColor="text1"/>
                <w:sz w:val="21"/>
                <w:szCs w:val="21"/>
              </w:rPr>
            </w:pPr>
            <w:r w:rsidRPr="005F0E81">
              <w:rPr>
                <w:rFonts w:ascii="仿宋_GB2312" w:eastAsia="仿宋_GB2312" w:hAnsi="宋体" w:hint="eastAsia"/>
                <w:color w:val="000000" w:themeColor="text1"/>
                <w:sz w:val="21"/>
                <w:szCs w:val="21"/>
              </w:rPr>
              <w:t>主要代表文章和专利</w:t>
            </w:r>
          </w:p>
        </w:tc>
      </w:tr>
      <w:tr w:rsidR="005F0E81" w:rsidRPr="005F0E81" w:rsidTr="00EC294F">
        <w:trPr>
          <w:trHeight w:val="923"/>
          <w:jc w:val="center"/>
        </w:trPr>
        <w:tc>
          <w:tcPr>
            <w:tcW w:w="992" w:type="dxa"/>
            <w:vAlign w:val="center"/>
          </w:tcPr>
          <w:p w:rsidR="000718EC" w:rsidRPr="005F0E81" w:rsidRDefault="000718EC" w:rsidP="00EC294F">
            <w:pPr>
              <w:jc w:val="center"/>
              <w:rPr>
                <w:rFonts w:ascii="仿宋" w:eastAsia="仿宋" w:hAnsi="仿宋"/>
                <w:color w:val="000000" w:themeColor="text1"/>
                <w:sz w:val="21"/>
                <w:szCs w:val="21"/>
              </w:rPr>
            </w:pPr>
            <w:r w:rsidRPr="005F0E81">
              <w:rPr>
                <w:rFonts w:ascii="仿宋" w:eastAsia="仿宋" w:hAnsi="仿宋" w:hint="eastAsia"/>
                <w:b/>
                <w:bCs/>
                <w:color w:val="000000" w:themeColor="text1"/>
                <w:sz w:val="21"/>
                <w:szCs w:val="21"/>
              </w:rPr>
              <w:t>徐大懋</w:t>
            </w:r>
          </w:p>
        </w:tc>
        <w:tc>
          <w:tcPr>
            <w:tcW w:w="850" w:type="dxa"/>
            <w:vAlign w:val="center"/>
          </w:tcPr>
          <w:p w:rsidR="000718EC" w:rsidRPr="005F0E81" w:rsidRDefault="000718E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1935.10.17</w:t>
            </w:r>
          </w:p>
        </w:tc>
        <w:tc>
          <w:tcPr>
            <w:tcW w:w="1276" w:type="dxa"/>
            <w:vAlign w:val="center"/>
          </w:tcPr>
          <w:p w:rsidR="000718EC" w:rsidRPr="005F0E81" w:rsidRDefault="000718E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1997年当选中国工程院院士</w:t>
            </w:r>
          </w:p>
        </w:tc>
        <w:tc>
          <w:tcPr>
            <w:tcW w:w="1272" w:type="dxa"/>
            <w:vAlign w:val="center"/>
          </w:tcPr>
          <w:p w:rsidR="000718EC" w:rsidRPr="005F0E81" w:rsidRDefault="000718EC" w:rsidP="00EC294F">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能源与矿业工程学部</w:t>
            </w:r>
          </w:p>
        </w:tc>
        <w:tc>
          <w:tcPr>
            <w:tcW w:w="1254" w:type="dxa"/>
            <w:vAlign w:val="center"/>
          </w:tcPr>
          <w:p w:rsidR="000718EC" w:rsidRPr="005F0E81" w:rsidRDefault="000718EC" w:rsidP="00AF53BE">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中国广核集团有限公司科技委名誉主任</w:t>
            </w:r>
          </w:p>
        </w:tc>
        <w:tc>
          <w:tcPr>
            <w:tcW w:w="992" w:type="dxa"/>
            <w:vAlign w:val="center"/>
          </w:tcPr>
          <w:p w:rsidR="000718EC" w:rsidRPr="005F0E81" w:rsidRDefault="000718EC" w:rsidP="000718EC">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热力涡轮机</w:t>
            </w:r>
          </w:p>
          <w:p w:rsidR="000718EC" w:rsidRPr="005F0E81" w:rsidRDefault="000718EC" w:rsidP="000718EC">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热能工程</w:t>
            </w:r>
          </w:p>
        </w:tc>
        <w:tc>
          <w:tcPr>
            <w:tcW w:w="2693" w:type="dxa"/>
            <w:vAlign w:val="center"/>
          </w:tcPr>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1961-02--1991-07</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哈尔滨气轮机厂</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总工程师</w:t>
            </w:r>
          </w:p>
          <w:p w:rsidR="000718EC" w:rsidRPr="005F0E81" w:rsidRDefault="000718EC" w:rsidP="000718EC">
            <w:pPr>
              <w:rPr>
                <w:rFonts w:ascii="仿宋" w:eastAsia="仿宋" w:hAnsi="仿宋"/>
                <w:color w:val="000000" w:themeColor="text1"/>
                <w:sz w:val="21"/>
                <w:szCs w:val="21"/>
              </w:rPr>
            </w:pP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1991-08--1999-04</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哈尔滨电站设备集团公司</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执行董事、科技委主任、院士</w:t>
            </w:r>
          </w:p>
          <w:p w:rsidR="000718EC" w:rsidRPr="005F0E81" w:rsidRDefault="000718EC" w:rsidP="000718EC">
            <w:pPr>
              <w:rPr>
                <w:rFonts w:ascii="仿宋" w:eastAsia="仿宋" w:hAnsi="仿宋"/>
                <w:color w:val="000000" w:themeColor="text1"/>
                <w:sz w:val="21"/>
                <w:szCs w:val="21"/>
              </w:rPr>
            </w:pP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1999-05--至今</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中国广核集团有限公司</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科技委主任、名誉主任</w:t>
            </w:r>
          </w:p>
          <w:p w:rsidR="000718EC" w:rsidRPr="005F0E81" w:rsidRDefault="000718EC" w:rsidP="000718EC">
            <w:pPr>
              <w:rPr>
                <w:rFonts w:ascii="仿宋" w:eastAsia="仿宋" w:hAnsi="仿宋"/>
                <w:color w:val="000000" w:themeColor="text1"/>
                <w:sz w:val="21"/>
                <w:szCs w:val="21"/>
              </w:rPr>
            </w:pPr>
          </w:p>
        </w:tc>
        <w:tc>
          <w:tcPr>
            <w:tcW w:w="1843" w:type="dxa"/>
            <w:vAlign w:val="center"/>
          </w:tcPr>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lastRenderedPageBreak/>
              <w:t>长期致力于热力涡轮机和热能工程的设计与研究。提出了一系列新的设计概念和方法；开发了两排汽20万千瓦汽轮机，并出口巴基斯坦、孟加拉等国；引进型300MW和600MW汽轮机的国产化和优化过程中，解</w:t>
            </w:r>
            <w:r w:rsidRPr="005F0E81">
              <w:rPr>
                <w:rFonts w:ascii="仿宋" w:eastAsia="仿宋" w:hAnsi="仿宋" w:hint="eastAsia"/>
                <w:color w:val="000000" w:themeColor="text1"/>
                <w:sz w:val="21"/>
                <w:szCs w:val="21"/>
              </w:rPr>
              <w:lastRenderedPageBreak/>
              <w:t>决了600MW汽机因推力过大而不能满发的难题，纠正了外商的计算方法，优化后机组性能超过了引进技术。80年代初主持开发了汽轮机长叶片系列，采用了国际首创的半刚性叶片，具有高效、安全和重量轻的优点，运行</w:t>
            </w:r>
            <w:proofErr w:type="gramStart"/>
            <w:r w:rsidRPr="005F0E81">
              <w:rPr>
                <w:rFonts w:ascii="仿宋" w:eastAsia="仿宋" w:hAnsi="仿宋" w:hint="eastAsia"/>
                <w:color w:val="000000" w:themeColor="text1"/>
                <w:sz w:val="21"/>
                <w:szCs w:val="21"/>
              </w:rPr>
              <w:t>最</w:t>
            </w:r>
            <w:proofErr w:type="gramEnd"/>
            <w:r w:rsidRPr="005F0E81">
              <w:rPr>
                <w:rFonts w:ascii="仿宋" w:eastAsia="仿宋" w:hAnsi="仿宋" w:hint="eastAsia"/>
                <w:color w:val="000000" w:themeColor="text1"/>
                <w:sz w:val="21"/>
                <w:szCs w:val="21"/>
              </w:rPr>
              <w:t>长者已达15年。90年代初，提出了改善汽轮机效率以降低发电煤耗的研究课题。在核电汽轮机制造</w:t>
            </w:r>
            <w:r w:rsidRPr="005F0E81">
              <w:rPr>
                <w:rFonts w:ascii="仿宋" w:eastAsia="仿宋" w:hAnsi="仿宋" w:hint="eastAsia"/>
                <w:color w:val="000000" w:themeColor="text1"/>
                <w:sz w:val="21"/>
                <w:szCs w:val="21"/>
              </w:rPr>
              <w:lastRenderedPageBreak/>
              <w:t>过程中，处理了若干重大技术和质量问题。系统论述了核电汽轮机的设计特点和系统优化。组织研究与系统优化有关的科研课题。参加了发展核电战略问题的论证，对中国能源的可持续发展以及核电在中国能源中的重要地位进行了分析和研究。</w:t>
            </w:r>
          </w:p>
          <w:p w:rsidR="000718EC" w:rsidRPr="005F0E81" w:rsidRDefault="000718EC" w:rsidP="00EC294F">
            <w:pPr>
              <w:jc w:val="center"/>
              <w:rPr>
                <w:rFonts w:ascii="仿宋" w:eastAsia="仿宋" w:hAnsi="仿宋"/>
                <w:color w:val="000000" w:themeColor="text1"/>
                <w:sz w:val="21"/>
                <w:szCs w:val="21"/>
              </w:rPr>
            </w:pPr>
          </w:p>
        </w:tc>
        <w:tc>
          <w:tcPr>
            <w:tcW w:w="2126" w:type="dxa"/>
            <w:vAlign w:val="center"/>
          </w:tcPr>
          <w:p w:rsidR="000718EC" w:rsidRPr="005F0E81" w:rsidRDefault="000718EC" w:rsidP="00F479BE">
            <w:pPr>
              <w:spacing w:beforeLines="50" w:before="211" w:line="360" w:lineRule="auto"/>
              <w:ind w:left="283" w:hanging="283"/>
              <w:rPr>
                <w:rFonts w:ascii="仿宋" w:eastAsia="仿宋" w:hAnsi="仿宋"/>
                <w:color w:val="000000" w:themeColor="text1"/>
                <w:sz w:val="21"/>
                <w:szCs w:val="21"/>
              </w:rPr>
            </w:pPr>
            <w:r w:rsidRPr="005F0E81">
              <w:rPr>
                <w:rFonts w:ascii="仿宋" w:eastAsia="仿宋" w:hAnsi="仿宋" w:hint="eastAsia"/>
                <w:color w:val="000000" w:themeColor="text1"/>
                <w:sz w:val="21"/>
                <w:szCs w:val="21"/>
              </w:rPr>
              <w:lastRenderedPageBreak/>
              <w:t>1、210MW二排汽汽轮机开发。获国家科技进步二等奖（1988），机电部科技进步一等奖（1987），国家质量金质奖。本人为主要完成者，排名</w:t>
            </w:r>
            <w:r w:rsidRPr="005F0E81">
              <w:rPr>
                <w:rFonts w:ascii="仿宋" w:eastAsia="仿宋" w:hAnsi="仿宋" w:hint="eastAsia"/>
                <w:color w:val="000000" w:themeColor="text1"/>
                <w:sz w:val="21"/>
                <w:szCs w:val="21"/>
              </w:rPr>
              <w:lastRenderedPageBreak/>
              <w:t>第一。</w:t>
            </w:r>
          </w:p>
          <w:p w:rsidR="000718EC" w:rsidRPr="005F0E81" w:rsidRDefault="000718EC" w:rsidP="000718EC">
            <w:pPr>
              <w:spacing w:beforeLines="50" w:before="211" w:line="360" w:lineRule="auto"/>
              <w:ind w:left="283" w:hanging="283"/>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2、600MW汽轮机国产化。获国务院重大技术装备一等奖（单位奖），本人为总工，并被评为国家“七五”科技攻关先进个人。</w:t>
            </w:r>
          </w:p>
          <w:p w:rsidR="000718EC" w:rsidRPr="005F0E81" w:rsidRDefault="000718EC" w:rsidP="000718EC">
            <w:pPr>
              <w:spacing w:beforeLines="50" w:before="211" w:line="360" w:lineRule="auto"/>
              <w:ind w:left="283" w:hanging="283"/>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3、600MW机组轴向推力平衡。获机电部1990年科技进步二等奖，本人为主</w:t>
            </w:r>
            <w:r w:rsidRPr="005F0E81">
              <w:rPr>
                <w:rFonts w:ascii="仿宋" w:eastAsia="仿宋" w:hAnsi="仿宋" w:hint="eastAsia"/>
                <w:color w:val="000000" w:themeColor="text1"/>
                <w:sz w:val="21"/>
                <w:szCs w:val="21"/>
              </w:rPr>
              <w:lastRenderedPageBreak/>
              <w:t>要完成者，排名第一。</w:t>
            </w:r>
          </w:p>
          <w:p w:rsidR="000718EC" w:rsidRPr="005F0E81" w:rsidRDefault="000718EC" w:rsidP="000718EC">
            <w:pPr>
              <w:spacing w:beforeLines="50" w:before="211" w:line="360" w:lineRule="auto"/>
              <w:ind w:left="283" w:hanging="283"/>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4、双拉金1米长叶片研制。获1978年国家科学大会奖，本人为主要完成者，排名第一。</w:t>
            </w:r>
          </w:p>
          <w:p w:rsidR="000718EC" w:rsidRPr="005F0E81" w:rsidRDefault="000718EC" w:rsidP="000718EC">
            <w:pPr>
              <w:spacing w:beforeLines="50" w:before="211" w:line="360" w:lineRule="auto"/>
              <w:ind w:left="283" w:hanging="283"/>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5、比</w:t>
            </w:r>
            <w:proofErr w:type="gramStart"/>
            <w:r w:rsidRPr="005F0E81">
              <w:rPr>
                <w:rFonts w:ascii="仿宋" w:eastAsia="仿宋" w:hAnsi="仿宋" w:hint="eastAsia"/>
                <w:color w:val="000000" w:themeColor="text1"/>
                <w:sz w:val="21"/>
                <w:szCs w:val="21"/>
              </w:rPr>
              <w:t>焓差及其</w:t>
            </w:r>
            <w:proofErr w:type="gramEnd"/>
            <w:r w:rsidRPr="005F0E81">
              <w:rPr>
                <w:rFonts w:ascii="仿宋" w:eastAsia="仿宋" w:hAnsi="仿宋" w:hint="eastAsia"/>
                <w:color w:val="000000" w:themeColor="text1"/>
                <w:sz w:val="21"/>
                <w:szCs w:val="21"/>
              </w:rPr>
              <w:t>在气动热力计算中的应用。获1987年机电部科技进步三等奖，由本人单独</w:t>
            </w:r>
            <w:r w:rsidRPr="005F0E81">
              <w:rPr>
                <w:rFonts w:ascii="仿宋" w:eastAsia="仿宋" w:hAnsi="仿宋" w:hint="eastAsia"/>
                <w:color w:val="000000" w:themeColor="text1"/>
                <w:sz w:val="21"/>
                <w:szCs w:val="21"/>
              </w:rPr>
              <w:lastRenderedPageBreak/>
              <w:t>完成。</w:t>
            </w:r>
          </w:p>
          <w:p w:rsidR="000718EC" w:rsidRPr="005F0E81" w:rsidRDefault="000718EC" w:rsidP="000718EC">
            <w:pPr>
              <w:spacing w:beforeLines="50" w:before="211" w:line="360" w:lineRule="auto"/>
              <w:ind w:left="283" w:hanging="283"/>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6、国产大型</w:t>
            </w:r>
            <w:proofErr w:type="gramStart"/>
            <w:r w:rsidRPr="005F0E81">
              <w:rPr>
                <w:rFonts w:ascii="仿宋" w:eastAsia="仿宋" w:hAnsi="仿宋" w:hint="eastAsia"/>
                <w:color w:val="000000" w:themeColor="text1"/>
                <w:sz w:val="21"/>
                <w:szCs w:val="21"/>
              </w:rPr>
              <w:t>火电组</w:t>
            </w:r>
            <w:proofErr w:type="gramEnd"/>
            <w:r w:rsidRPr="005F0E81">
              <w:rPr>
                <w:rFonts w:ascii="仿宋" w:eastAsia="仿宋" w:hAnsi="仿宋" w:hint="eastAsia"/>
                <w:color w:val="000000" w:themeColor="text1"/>
                <w:sz w:val="21"/>
                <w:szCs w:val="21"/>
              </w:rPr>
              <w:t>设计制造完善化及降低煤耗措施。中国科协优秀建议一等奖，97年12月，本人排名第一。</w:t>
            </w:r>
          </w:p>
        </w:tc>
        <w:tc>
          <w:tcPr>
            <w:tcW w:w="2026" w:type="dxa"/>
            <w:vAlign w:val="center"/>
          </w:tcPr>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lastRenderedPageBreak/>
              <w:t>1、大功率汽轮机通流部分设计的若干问题--清华大学学报，1988年，增5期</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2、引进600MW汽轮机轴向推力问题---动力工程，1990年，第3期</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3、比</w:t>
            </w:r>
            <w:proofErr w:type="gramStart"/>
            <w:r w:rsidRPr="005F0E81">
              <w:rPr>
                <w:rFonts w:ascii="仿宋" w:eastAsia="仿宋" w:hAnsi="仿宋" w:hint="eastAsia"/>
                <w:color w:val="000000" w:themeColor="text1"/>
                <w:sz w:val="21"/>
                <w:szCs w:val="21"/>
              </w:rPr>
              <w:t>焓</w:t>
            </w:r>
            <w:proofErr w:type="gramEnd"/>
            <w:r w:rsidRPr="005F0E81">
              <w:rPr>
                <w:rFonts w:ascii="仿宋" w:eastAsia="仿宋" w:hAnsi="仿宋" w:hint="eastAsia"/>
                <w:color w:val="000000" w:themeColor="text1"/>
                <w:sz w:val="21"/>
                <w:szCs w:val="21"/>
              </w:rPr>
              <w:t>差及期在气动热力计算中的应用--机械工程学报，</w:t>
            </w:r>
            <w:r w:rsidRPr="005F0E81">
              <w:rPr>
                <w:rFonts w:ascii="仿宋" w:eastAsia="仿宋" w:hAnsi="仿宋" w:hint="eastAsia"/>
                <w:color w:val="000000" w:themeColor="text1"/>
                <w:sz w:val="21"/>
                <w:szCs w:val="21"/>
              </w:rPr>
              <w:lastRenderedPageBreak/>
              <w:t>1981年，第4期</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4、同心协力，实现“六0工程”--动力工程，1993年，第2期</w:t>
            </w:r>
          </w:p>
          <w:p w:rsidR="000718EC" w:rsidRPr="005F0E81" w:rsidRDefault="000718EC" w:rsidP="000718EC">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5、Retrofitting of Existing Power Plants in China-- International Conference on Power Engineering, May 22-26, 1995, Shanghai, China</w:t>
            </w:r>
          </w:p>
          <w:p w:rsidR="000718EC" w:rsidRPr="005F0E81" w:rsidRDefault="000718EC" w:rsidP="000718EC">
            <w:pPr>
              <w:jc w:val="cente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6、雅鲁藏布江水能开发--中国工程科学，2002年，第4期第12卷</w:t>
            </w:r>
          </w:p>
        </w:tc>
      </w:tr>
      <w:tr w:rsidR="005F0E81" w:rsidRPr="005F0E81" w:rsidTr="00EC294F">
        <w:trPr>
          <w:trHeight w:val="2985"/>
          <w:jc w:val="center"/>
        </w:trPr>
        <w:tc>
          <w:tcPr>
            <w:tcW w:w="992" w:type="dxa"/>
          </w:tcPr>
          <w:p w:rsidR="00AC03F8" w:rsidRPr="005F0E81" w:rsidRDefault="003E7786" w:rsidP="00EC294F">
            <w:pPr>
              <w:jc w:val="center"/>
              <w:rPr>
                <w:rFonts w:ascii="仿宋" w:eastAsia="仿宋" w:hAnsi="仿宋"/>
                <w:color w:val="000000" w:themeColor="text1"/>
                <w:sz w:val="21"/>
                <w:szCs w:val="21"/>
              </w:rPr>
            </w:pPr>
            <w:r w:rsidRPr="005F0E81">
              <w:rPr>
                <w:rFonts w:ascii="仿宋" w:eastAsia="仿宋" w:hAnsi="仿宋" w:hint="eastAsia"/>
                <w:b/>
                <w:bCs/>
                <w:color w:val="000000" w:themeColor="text1"/>
                <w:sz w:val="21"/>
                <w:szCs w:val="21"/>
              </w:rPr>
              <w:lastRenderedPageBreak/>
              <w:t>郑健超</w:t>
            </w:r>
          </w:p>
        </w:tc>
        <w:tc>
          <w:tcPr>
            <w:tcW w:w="850" w:type="dxa"/>
          </w:tcPr>
          <w:p w:rsidR="00AC03F8" w:rsidRPr="005F0E81" w:rsidRDefault="003E7786" w:rsidP="00EC294F">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1939.10.06</w:t>
            </w:r>
          </w:p>
        </w:tc>
        <w:tc>
          <w:tcPr>
            <w:tcW w:w="1276" w:type="dxa"/>
          </w:tcPr>
          <w:p w:rsidR="00AC03F8" w:rsidRPr="005F0E81" w:rsidRDefault="003E7786" w:rsidP="003E7786">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1995年</w:t>
            </w:r>
            <w:r w:rsidR="00AC03F8" w:rsidRPr="005F0E81">
              <w:rPr>
                <w:rFonts w:ascii="仿宋" w:eastAsia="仿宋" w:hAnsi="仿宋" w:hint="eastAsia"/>
                <w:color w:val="000000" w:themeColor="text1"/>
                <w:sz w:val="21"/>
                <w:szCs w:val="21"/>
              </w:rPr>
              <w:t>当选中国工程院院士</w:t>
            </w:r>
          </w:p>
        </w:tc>
        <w:tc>
          <w:tcPr>
            <w:tcW w:w="1272" w:type="dxa"/>
          </w:tcPr>
          <w:p w:rsidR="00AC03F8" w:rsidRPr="005F0E81" w:rsidRDefault="003E7786" w:rsidP="00EC294F">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能源与矿业工程学部</w:t>
            </w:r>
          </w:p>
        </w:tc>
        <w:tc>
          <w:tcPr>
            <w:tcW w:w="1254" w:type="dxa"/>
          </w:tcPr>
          <w:p w:rsidR="00AC03F8" w:rsidRPr="005F0E81" w:rsidRDefault="003E7786" w:rsidP="003E7786">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中国广核集团有限公司科技委名誉主任</w:t>
            </w:r>
          </w:p>
        </w:tc>
        <w:tc>
          <w:tcPr>
            <w:tcW w:w="992" w:type="dxa"/>
          </w:tcPr>
          <w:p w:rsidR="00AC03F8" w:rsidRPr="005F0E81" w:rsidRDefault="003E7786" w:rsidP="00EC294F">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电机工程系高电压技术专业</w:t>
            </w:r>
          </w:p>
        </w:tc>
        <w:tc>
          <w:tcPr>
            <w:tcW w:w="2693" w:type="dxa"/>
          </w:tcPr>
          <w:p w:rsidR="003E7786" w:rsidRPr="005F0E81" w:rsidRDefault="003E7786" w:rsidP="003E7786">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1980-02--1999-12</w:t>
            </w:r>
          </w:p>
          <w:p w:rsidR="003E7786" w:rsidRPr="005F0E81" w:rsidRDefault="003E7786" w:rsidP="003E7786">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电力科学研究院</w:t>
            </w:r>
          </w:p>
          <w:p w:rsidR="003E7786" w:rsidRPr="005F0E81" w:rsidRDefault="003E7786" w:rsidP="003E7786">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曾任院长，现任名誉院长</w:t>
            </w:r>
          </w:p>
          <w:p w:rsidR="003E7786" w:rsidRDefault="003E7786" w:rsidP="003E7786">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主要成果都是在电力科学院期间产生</w:t>
            </w:r>
          </w:p>
          <w:p w:rsidR="005F0E81" w:rsidRPr="005F0E81" w:rsidRDefault="005F0E81" w:rsidP="003E7786">
            <w:pPr>
              <w:rPr>
                <w:rFonts w:ascii="仿宋" w:eastAsia="仿宋" w:hAnsi="仿宋"/>
                <w:color w:val="000000" w:themeColor="text1"/>
                <w:sz w:val="21"/>
                <w:szCs w:val="21"/>
              </w:rPr>
            </w:pPr>
          </w:p>
          <w:p w:rsidR="003E7786" w:rsidRPr="005F0E81" w:rsidRDefault="003E7786" w:rsidP="003E7786">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2000-01--至今</w:t>
            </w:r>
          </w:p>
          <w:p w:rsidR="003E7786" w:rsidRPr="005F0E81" w:rsidRDefault="003E7786" w:rsidP="003E7786">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中国广核集团有限公司</w:t>
            </w:r>
          </w:p>
          <w:p w:rsidR="00D027F9" w:rsidRPr="005F0E81" w:rsidRDefault="003E7786" w:rsidP="00EC294F">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科技委主任、名誉主任</w:t>
            </w:r>
          </w:p>
        </w:tc>
        <w:tc>
          <w:tcPr>
            <w:tcW w:w="1843" w:type="dxa"/>
          </w:tcPr>
          <w:p w:rsidR="00AC03F8" w:rsidRPr="005F0E81" w:rsidRDefault="003E7786" w:rsidP="00EC294F">
            <w:pPr>
              <w:rPr>
                <w:rFonts w:ascii="仿宋" w:eastAsia="仿宋" w:hAnsi="仿宋"/>
                <w:color w:val="000000" w:themeColor="text1"/>
                <w:sz w:val="21"/>
                <w:szCs w:val="21"/>
              </w:rPr>
            </w:pPr>
            <w:r w:rsidRPr="005F0E81">
              <w:rPr>
                <w:rFonts w:ascii="仿宋" w:eastAsia="仿宋" w:hAnsi="仿宋" w:hint="eastAsia"/>
                <w:color w:val="000000" w:themeColor="text1"/>
                <w:sz w:val="21"/>
                <w:szCs w:val="21"/>
              </w:rPr>
              <w:t>长期从事高电压测试技术、高压绝缘和防雷技术的研究并取得了多项重要成果。主持或合作研制成功中国首台6000kV户外式冲击电压发生器、高坚挺度高压直流发生器、高压架空电压测试设备。主持研制成功中国首批超高压直流输电线绝缘子。合作完成了长征-3、神州运载火箭及发射场的防雷试验研究。近年来，主持或参</w:t>
            </w:r>
            <w:r w:rsidRPr="005F0E81">
              <w:rPr>
                <w:rFonts w:ascii="仿宋" w:eastAsia="仿宋" w:hAnsi="仿宋" w:hint="eastAsia"/>
                <w:color w:val="000000" w:themeColor="text1"/>
                <w:sz w:val="21"/>
                <w:szCs w:val="21"/>
              </w:rPr>
              <w:lastRenderedPageBreak/>
              <w:t>与了多项高压电、电力电子技术重点项目的研究，包括灵活交流输电（FACTS）、工频半波长输电技术、500kV电网短路电流限制器等。</w:t>
            </w:r>
          </w:p>
        </w:tc>
        <w:tc>
          <w:tcPr>
            <w:tcW w:w="2126" w:type="dxa"/>
          </w:tcPr>
          <w:p w:rsidR="00AC03F8" w:rsidRPr="00AF53BE" w:rsidRDefault="003E7786" w:rsidP="00EC294F">
            <w:pPr>
              <w:rPr>
                <w:rFonts w:ascii="仿宋" w:eastAsia="仿宋" w:hAnsi="仿宋"/>
                <w:color w:val="000000" w:themeColor="text1"/>
                <w:sz w:val="21"/>
                <w:szCs w:val="21"/>
              </w:rPr>
            </w:pPr>
            <w:r w:rsidRPr="00AF53BE">
              <w:rPr>
                <w:rFonts w:ascii="仿宋" w:eastAsia="仿宋" w:hAnsi="仿宋" w:hint="eastAsia"/>
                <w:color w:val="000000" w:themeColor="text1"/>
                <w:sz w:val="21"/>
                <w:szCs w:val="21"/>
              </w:rPr>
              <w:lastRenderedPageBreak/>
              <w:t>获国家科技进步2等奖两项。</w:t>
            </w:r>
          </w:p>
        </w:tc>
        <w:tc>
          <w:tcPr>
            <w:tcW w:w="2026" w:type="dxa"/>
          </w:tcPr>
          <w:p w:rsidR="00EC294F" w:rsidRPr="00AF53BE" w:rsidRDefault="001F5355" w:rsidP="00EC294F">
            <w:pPr>
              <w:rPr>
                <w:rFonts w:ascii="仿宋" w:eastAsia="仿宋" w:hAnsi="仿宋"/>
                <w:color w:val="000000" w:themeColor="text1"/>
                <w:sz w:val="21"/>
                <w:szCs w:val="21"/>
              </w:rPr>
            </w:pPr>
            <w:r w:rsidRPr="00AF53BE">
              <w:rPr>
                <w:rFonts w:ascii="仿宋" w:eastAsia="仿宋" w:hAnsi="仿宋" w:hint="eastAsia"/>
                <w:color w:val="000000" w:themeColor="text1"/>
                <w:sz w:val="21"/>
                <w:szCs w:val="21"/>
              </w:rPr>
              <w:t>国内外发表论文100余篇。</w:t>
            </w:r>
          </w:p>
        </w:tc>
      </w:tr>
      <w:tr w:rsidR="00AC03F8" w:rsidRPr="005F0E81" w:rsidTr="00EC294F">
        <w:trPr>
          <w:trHeight w:val="647"/>
          <w:jc w:val="center"/>
        </w:trPr>
        <w:tc>
          <w:tcPr>
            <w:tcW w:w="992" w:type="dxa"/>
          </w:tcPr>
          <w:p w:rsidR="00AC03F8" w:rsidRPr="005F0E81" w:rsidRDefault="00AC03F8" w:rsidP="00EC294F">
            <w:pPr>
              <w:rPr>
                <w:rFonts w:ascii="仿宋_GB2312" w:eastAsia="仿宋_GB2312" w:hAnsi="华文中宋"/>
                <w:color w:val="000000" w:themeColor="text1"/>
                <w:sz w:val="21"/>
                <w:szCs w:val="21"/>
              </w:rPr>
            </w:pPr>
          </w:p>
        </w:tc>
        <w:tc>
          <w:tcPr>
            <w:tcW w:w="850" w:type="dxa"/>
          </w:tcPr>
          <w:p w:rsidR="00AC03F8" w:rsidRPr="005F0E81" w:rsidRDefault="00AC03F8" w:rsidP="00EC294F">
            <w:pPr>
              <w:rPr>
                <w:rFonts w:ascii="仿宋_GB2312" w:eastAsia="仿宋_GB2312" w:hAnsi="华文中宋"/>
                <w:color w:val="000000" w:themeColor="text1"/>
                <w:sz w:val="21"/>
                <w:szCs w:val="21"/>
              </w:rPr>
            </w:pPr>
          </w:p>
        </w:tc>
        <w:tc>
          <w:tcPr>
            <w:tcW w:w="1276" w:type="dxa"/>
          </w:tcPr>
          <w:p w:rsidR="00AC03F8" w:rsidRPr="005F0E81" w:rsidRDefault="00AC03F8" w:rsidP="00EC294F">
            <w:pPr>
              <w:rPr>
                <w:rFonts w:ascii="仿宋_GB2312" w:eastAsia="仿宋_GB2312" w:hAnsi="华文中宋"/>
                <w:color w:val="000000" w:themeColor="text1"/>
                <w:sz w:val="21"/>
                <w:szCs w:val="21"/>
              </w:rPr>
            </w:pPr>
          </w:p>
        </w:tc>
        <w:tc>
          <w:tcPr>
            <w:tcW w:w="1272" w:type="dxa"/>
          </w:tcPr>
          <w:p w:rsidR="00AC03F8" w:rsidRPr="005F0E81" w:rsidRDefault="00AC03F8" w:rsidP="00EC294F">
            <w:pPr>
              <w:rPr>
                <w:rFonts w:ascii="仿宋_GB2312" w:eastAsia="仿宋_GB2312" w:hAnsi="华文中宋"/>
                <w:color w:val="000000" w:themeColor="text1"/>
                <w:sz w:val="21"/>
                <w:szCs w:val="21"/>
              </w:rPr>
            </w:pPr>
          </w:p>
        </w:tc>
        <w:tc>
          <w:tcPr>
            <w:tcW w:w="1254" w:type="dxa"/>
          </w:tcPr>
          <w:p w:rsidR="00AC03F8" w:rsidRPr="005F0E81" w:rsidRDefault="00AC03F8" w:rsidP="00EC294F">
            <w:pPr>
              <w:rPr>
                <w:rFonts w:ascii="仿宋_GB2312" w:eastAsia="仿宋_GB2312" w:hAnsi="华文中宋"/>
                <w:color w:val="000000" w:themeColor="text1"/>
                <w:sz w:val="21"/>
                <w:szCs w:val="21"/>
              </w:rPr>
            </w:pPr>
          </w:p>
        </w:tc>
        <w:tc>
          <w:tcPr>
            <w:tcW w:w="992" w:type="dxa"/>
          </w:tcPr>
          <w:p w:rsidR="00AC03F8" w:rsidRPr="005F0E81" w:rsidRDefault="00AC03F8" w:rsidP="00EC294F">
            <w:pPr>
              <w:rPr>
                <w:rFonts w:ascii="仿宋_GB2312" w:eastAsia="仿宋_GB2312" w:hAnsi="华文中宋"/>
                <w:color w:val="000000" w:themeColor="text1"/>
                <w:sz w:val="21"/>
                <w:szCs w:val="21"/>
              </w:rPr>
            </w:pPr>
          </w:p>
        </w:tc>
        <w:tc>
          <w:tcPr>
            <w:tcW w:w="2693" w:type="dxa"/>
          </w:tcPr>
          <w:p w:rsidR="00AC03F8" w:rsidRPr="005F0E81" w:rsidRDefault="00AC03F8" w:rsidP="00EC294F">
            <w:pPr>
              <w:rPr>
                <w:rFonts w:ascii="仿宋_GB2312" w:eastAsia="仿宋_GB2312" w:hAnsi="华文中宋"/>
                <w:color w:val="000000" w:themeColor="text1"/>
                <w:sz w:val="21"/>
                <w:szCs w:val="21"/>
              </w:rPr>
            </w:pPr>
          </w:p>
        </w:tc>
        <w:tc>
          <w:tcPr>
            <w:tcW w:w="1843" w:type="dxa"/>
          </w:tcPr>
          <w:p w:rsidR="00AC03F8" w:rsidRPr="005F0E81" w:rsidRDefault="00AC03F8" w:rsidP="00EC294F">
            <w:pPr>
              <w:rPr>
                <w:rFonts w:ascii="仿宋_GB2312" w:eastAsia="仿宋_GB2312" w:hAnsi="华文中宋"/>
                <w:color w:val="000000" w:themeColor="text1"/>
                <w:sz w:val="21"/>
                <w:szCs w:val="21"/>
              </w:rPr>
            </w:pPr>
          </w:p>
        </w:tc>
        <w:tc>
          <w:tcPr>
            <w:tcW w:w="2126" w:type="dxa"/>
          </w:tcPr>
          <w:p w:rsidR="00AC03F8" w:rsidRPr="005F0E81" w:rsidRDefault="00AC03F8" w:rsidP="00EC294F">
            <w:pPr>
              <w:rPr>
                <w:rFonts w:ascii="仿宋_GB2312" w:eastAsia="仿宋_GB2312" w:hAnsi="华文中宋"/>
                <w:color w:val="000000" w:themeColor="text1"/>
                <w:sz w:val="21"/>
                <w:szCs w:val="21"/>
              </w:rPr>
            </w:pPr>
          </w:p>
        </w:tc>
        <w:tc>
          <w:tcPr>
            <w:tcW w:w="2026" w:type="dxa"/>
          </w:tcPr>
          <w:p w:rsidR="00AC03F8" w:rsidRPr="005F0E81" w:rsidRDefault="00AC03F8" w:rsidP="00EC294F">
            <w:pPr>
              <w:rPr>
                <w:rFonts w:ascii="仿宋_GB2312" w:eastAsia="仿宋_GB2312" w:hAnsi="华文中宋"/>
                <w:color w:val="000000" w:themeColor="text1"/>
                <w:sz w:val="21"/>
                <w:szCs w:val="21"/>
              </w:rPr>
            </w:pPr>
          </w:p>
        </w:tc>
      </w:tr>
    </w:tbl>
    <w:p w:rsidR="00950BC7" w:rsidRPr="005F0E81" w:rsidRDefault="00950BC7" w:rsidP="001C18FC">
      <w:pPr>
        <w:rPr>
          <w:rFonts w:ascii="仿宋_GB2312" w:eastAsia="仿宋_GB2312" w:hAnsi="Kaiti SC Regular"/>
          <w:color w:val="000000" w:themeColor="text1"/>
          <w:sz w:val="32"/>
          <w:szCs w:val="32"/>
        </w:rPr>
      </w:pPr>
    </w:p>
    <w:sectPr w:rsidR="00950BC7" w:rsidRPr="005F0E81" w:rsidSect="00F03A4C">
      <w:pgSz w:w="16840" w:h="11900" w:orient="landscape"/>
      <w:pgMar w:top="1800" w:right="1440" w:bottom="1800" w:left="144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24B" w:rsidRDefault="00A1224B" w:rsidP="00076476">
      <w:r>
        <w:separator/>
      </w:r>
    </w:p>
  </w:endnote>
  <w:endnote w:type="continuationSeparator" w:id="0">
    <w:p w:rsidR="00A1224B" w:rsidRDefault="00A1224B" w:rsidP="00076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Kaiti SC Regular">
    <w:altName w:val="Arial Unicode MS"/>
    <w:charset w:val="50"/>
    <w:family w:val="auto"/>
    <w:pitch w:val="variable"/>
    <w:sig w:usb0="00000000"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24B" w:rsidRDefault="00A1224B" w:rsidP="00076476">
      <w:r>
        <w:separator/>
      </w:r>
    </w:p>
  </w:footnote>
  <w:footnote w:type="continuationSeparator" w:id="0">
    <w:p w:rsidR="00A1224B" w:rsidRDefault="00A1224B" w:rsidP="0007647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9A7"/>
    <w:rsid w:val="0005015D"/>
    <w:rsid w:val="000718EC"/>
    <w:rsid w:val="00076476"/>
    <w:rsid w:val="001B5846"/>
    <w:rsid w:val="001C18FC"/>
    <w:rsid w:val="001F5355"/>
    <w:rsid w:val="002575D5"/>
    <w:rsid w:val="002A558D"/>
    <w:rsid w:val="00324FFD"/>
    <w:rsid w:val="00371475"/>
    <w:rsid w:val="003879A7"/>
    <w:rsid w:val="00397EA8"/>
    <w:rsid w:val="003C5956"/>
    <w:rsid w:val="003E25B9"/>
    <w:rsid w:val="003E7786"/>
    <w:rsid w:val="00434D9B"/>
    <w:rsid w:val="004374C5"/>
    <w:rsid w:val="004E3EC8"/>
    <w:rsid w:val="005676C0"/>
    <w:rsid w:val="005F0E81"/>
    <w:rsid w:val="005F7D5B"/>
    <w:rsid w:val="006106BD"/>
    <w:rsid w:val="006A73F0"/>
    <w:rsid w:val="006C787D"/>
    <w:rsid w:val="006D45A9"/>
    <w:rsid w:val="0072194E"/>
    <w:rsid w:val="0075067D"/>
    <w:rsid w:val="007521A5"/>
    <w:rsid w:val="0078067E"/>
    <w:rsid w:val="00893EC1"/>
    <w:rsid w:val="008B0840"/>
    <w:rsid w:val="008C5D0F"/>
    <w:rsid w:val="008D730C"/>
    <w:rsid w:val="008E4715"/>
    <w:rsid w:val="00922150"/>
    <w:rsid w:val="00950BC7"/>
    <w:rsid w:val="00985205"/>
    <w:rsid w:val="009929E7"/>
    <w:rsid w:val="009A4321"/>
    <w:rsid w:val="009C559D"/>
    <w:rsid w:val="009D37DD"/>
    <w:rsid w:val="009E159A"/>
    <w:rsid w:val="00A1224B"/>
    <w:rsid w:val="00AC03F8"/>
    <w:rsid w:val="00AF53BE"/>
    <w:rsid w:val="00BC22D0"/>
    <w:rsid w:val="00BE07A5"/>
    <w:rsid w:val="00C668E5"/>
    <w:rsid w:val="00C72296"/>
    <w:rsid w:val="00CE2129"/>
    <w:rsid w:val="00CF0988"/>
    <w:rsid w:val="00D027F9"/>
    <w:rsid w:val="00D26AFB"/>
    <w:rsid w:val="00E97376"/>
    <w:rsid w:val="00EC294F"/>
    <w:rsid w:val="00F03A4C"/>
    <w:rsid w:val="00F458B1"/>
    <w:rsid w:val="00F479BE"/>
    <w:rsid w:val="00F51448"/>
    <w:rsid w:val="00FC6767"/>
    <w:rsid w:val="00FD779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64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76476"/>
    <w:rPr>
      <w:sz w:val="18"/>
      <w:szCs w:val="18"/>
    </w:rPr>
  </w:style>
  <w:style w:type="paragraph" w:styleId="a4">
    <w:name w:val="footer"/>
    <w:basedOn w:val="a"/>
    <w:link w:val="Char0"/>
    <w:uiPriority w:val="99"/>
    <w:unhideWhenUsed/>
    <w:rsid w:val="00076476"/>
    <w:pPr>
      <w:tabs>
        <w:tab w:val="center" w:pos="4153"/>
        <w:tab w:val="right" w:pos="8306"/>
      </w:tabs>
      <w:snapToGrid w:val="0"/>
      <w:jc w:val="left"/>
    </w:pPr>
    <w:rPr>
      <w:sz w:val="18"/>
      <w:szCs w:val="18"/>
    </w:rPr>
  </w:style>
  <w:style w:type="character" w:customStyle="1" w:styleId="Char0">
    <w:name w:val="页脚 Char"/>
    <w:basedOn w:val="a0"/>
    <w:link w:val="a4"/>
    <w:uiPriority w:val="99"/>
    <w:rsid w:val="00076476"/>
    <w:rPr>
      <w:sz w:val="18"/>
      <w:szCs w:val="18"/>
    </w:rPr>
  </w:style>
  <w:style w:type="character" w:styleId="a5">
    <w:name w:val="Hyperlink"/>
    <w:basedOn w:val="a0"/>
    <w:uiPriority w:val="99"/>
    <w:semiHidden/>
    <w:unhideWhenUsed/>
    <w:rsid w:val="005676C0"/>
    <w:rPr>
      <w:color w:val="0000FF" w:themeColor="hyperlink"/>
      <w:u w:val="single"/>
    </w:rPr>
  </w:style>
  <w:style w:type="paragraph" w:styleId="a6">
    <w:name w:val="List Paragraph"/>
    <w:basedOn w:val="a"/>
    <w:uiPriority w:val="34"/>
    <w:qFormat/>
    <w:rsid w:val="005676C0"/>
    <w:pPr>
      <w:ind w:firstLineChars="200" w:firstLine="420"/>
    </w:pPr>
    <w:rPr>
      <w:sz w:val="21"/>
      <w:szCs w:val="22"/>
    </w:rPr>
  </w:style>
  <w:style w:type="paragraph" w:styleId="a7">
    <w:name w:val="Date"/>
    <w:basedOn w:val="a"/>
    <w:next w:val="a"/>
    <w:link w:val="Char1"/>
    <w:uiPriority w:val="99"/>
    <w:semiHidden/>
    <w:unhideWhenUsed/>
    <w:rsid w:val="009C559D"/>
    <w:pPr>
      <w:ind w:leftChars="2500" w:left="100"/>
    </w:pPr>
  </w:style>
  <w:style w:type="character" w:customStyle="1" w:styleId="Char1">
    <w:name w:val="日期 Char"/>
    <w:basedOn w:val="a0"/>
    <w:link w:val="a7"/>
    <w:uiPriority w:val="99"/>
    <w:semiHidden/>
    <w:rsid w:val="009C559D"/>
  </w:style>
  <w:style w:type="table" w:styleId="a8">
    <w:name w:val="Table Grid"/>
    <w:basedOn w:val="a1"/>
    <w:uiPriority w:val="39"/>
    <w:rsid w:val="00F03A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BE07A5"/>
    <w:rPr>
      <w:sz w:val="18"/>
      <w:szCs w:val="18"/>
    </w:rPr>
  </w:style>
  <w:style w:type="character" w:customStyle="1" w:styleId="Char2">
    <w:name w:val="批注框文本 Char"/>
    <w:basedOn w:val="a0"/>
    <w:link w:val="a9"/>
    <w:uiPriority w:val="99"/>
    <w:semiHidden/>
    <w:rsid w:val="00BE07A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64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76476"/>
    <w:rPr>
      <w:sz w:val="18"/>
      <w:szCs w:val="18"/>
    </w:rPr>
  </w:style>
  <w:style w:type="paragraph" w:styleId="a4">
    <w:name w:val="footer"/>
    <w:basedOn w:val="a"/>
    <w:link w:val="Char0"/>
    <w:uiPriority w:val="99"/>
    <w:unhideWhenUsed/>
    <w:rsid w:val="00076476"/>
    <w:pPr>
      <w:tabs>
        <w:tab w:val="center" w:pos="4153"/>
        <w:tab w:val="right" w:pos="8306"/>
      </w:tabs>
      <w:snapToGrid w:val="0"/>
      <w:jc w:val="left"/>
    </w:pPr>
    <w:rPr>
      <w:sz w:val="18"/>
      <w:szCs w:val="18"/>
    </w:rPr>
  </w:style>
  <w:style w:type="character" w:customStyle="1" w:styleId="Char0">
    <w:name w:val="页脚 Char"/>
    <w:basedOn w:val="a0"/>
    <w:link w:val="a4"/>
    <w:uiPriority w:val="99"/>
    <w:rsid w:val="00076476"/>
    <w:rPr>
      <w:sz w:val="18"/>
      <w:szCs w:val="18"/>
    </w:rPr>
  </w:style>
  <w:style w:type="character" w:styleId="a5">
    <w:name w:val="Hyperlink"/>
    <w:basedOn w:val="a0"/>
    <w:uiPriority w:val="99"/>
    <w:semiHidden/>
    <w:unhideWhenUsed/>
    <w:rsid w:val="005676C0"/>
    <w:rPr>
      <w:color w:val="0000FF" w:themeColor="hyperlink"/>
      <w:u w:val="single"/>
    </w:rPr>
  </w:style>
  <w:style w:type="paragraph" w:styleId="a6">
    <w:name w:val="List Paragraph"/>
    <w:basedOn w:val="a"/>
    <w:uiPriority w:val="34"/>
    <w:qFormat/>
    <w:rsid w:val="005676C0"/>
    <w:pPr>
      <w:ind w:firstLineChars="200" w:firstLine="420"/>
    </w:pPr>
    <w:rPr>
      <w:sz w:val="21"/>
      <w:szCs w:val="22"/>
    </w:rPr>
  </w:style>
  <w:style w:type="paragraph" w:styleId="a7">
    <w:name w:val="Date"/>
    <w:basedOn w:val="a"/>
    <w:next w:val="a"/>
    <w:link w:val="Char1"/>
    <w:uiPriority w:val="99"/>
    <w:semiHidden/>
    <w:unhideWhenUsed/>
    <w:rsid w:val="009C559D"/>
    <w:pPr>
      <w:ind w:leftChars="2500" w:left="100"/>
    </w:pPr>
  </w:style>
  <w:style w:type="character" w:customStyle="1" w:styleId="Char1">
    <w:name w:val="日期 Char"/>
    <w:basedOn w:val="a0"/>
    <w:link w:val="a7"/>
    <w:uiPriority w:val="99"/>
    <w:semiHidden/>
    <w:rsid w:val="009C559D"/>
  </w:style>
  <w:style w:type="table" w:styleId="a8">
    <w:name w:val="Table Grid"/>
    <w:basedOn w:val="a1"/>
    <w:uiPriority w:val="39"/>
    <w:rsid w:val="00F03A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BE07A5"/>
    <w:rPr>
      <w:sz w:val="18"/>
      <w:szCs w:val="18"/>
    </w:rPr>
  </w:style>
  <w:style w:type="character" w:customStyle="1" w:styleId="Char2">
    <w:name w:val="批注框文本 Char"/>
    <w:basedOn w:val="a0"/>
    <w:link w:val="a9"/>
    <w:uiPriority w:val="99"/>
    <w:semiHidden/>
    <w:rsid w:val="00BE07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251040">
      <w:bodyDiv w:val="1"/>
      <w:marLeft w:val="0"/>
      <w:marRight w:val="0"/>
      <w:marTop w:val="0"/>
      <w:marBottom w:val="0"/>
      <w:divBdr>
        <w:top w:val="none" w:sz="0" w:space="0" w:color="auto"/>
        <w:left w:val="none" w:sz="0" w:space="0" w:color="auto"/>
        <w:bottom w:val="none" w:sz="0" w:space="0" w:color="auto"/>
        <w:right w:val="none" w:sz="0" w:space="0" w:color="auto"/>
      </w:divBdr>
    </w:div>
    <w:div w:id="687832638">
      <w:bodyDiv w:val="1"/>
      <w:marLeft w:val="0"/>
      <w:marRight w:val="0"/>
      <w:marTop w:val="0"/>
      <w:marBottom w:val="0"/>
      <w:divBdr>
        <w:top w:val="none" w:sz="0" w:space="0" w:color="auto"/>
        <w:left w:val="none" w:sz="0" w:space="0" w:color="auto"/>
        <w:bottom w:val="none" w:sz="0" w:space="0" w:color="auto"/>
        <w:right w:val="none" w:sz="0" w:space="0" w:color="auto"/>
      </w:divBdr>
    </w:div>
    <w:div w:id="1173373856">
      <w:bodyDiv w:val="1"/>
      <w:marLeft w:val="0"/>
      <w:marRight w:val="0"/>
      <w:marTop w:val="0"/>
      <w:marBottom w:val="0"/>
      <w:divBdr>
        <w:top w:val="none" w:sz="0" w:space="0" w:color="auto"/>
        <w:left w:val="none" w:sz="0" w:space="0" w:color="auto"/>
        <w:bottom w:val="none" w:sz="0" w:space="0" w:color="auto"/>
        <w:right w:val="none" w:sz="0" w:space="0" w:color="auto"/>
      </w:divBdr>
    </w:div>
    <w:div w:id="1350139042">
      <w:bodyDiv w:val="1"/>
      <w:marLeft w:val="0"/>
      <w:marRight w:val="0"/>
      <w:marTop w:val="0"/>
      <w:marBottom w:val="0"/>
      <w:divBdr>
        <w:top w:val="none" w:sz="0" w:space="0" w:color="auto"/>
        <w:left w:val="none" w:sz="0" w:space="0" w:color="auto"/>
        <w:bottom w:val="none" w:sz="0" w:space="0" w:color="auto"/>
        <w:right w:val="none" w:sz="0" w:space="0" w:color="auto"/>
      </w:divBdr>
    </w:div>
    <w:div w:id="1588658800">
      <w:bodyDiv w:val="1"/>
      <w:marLeft w:val="0"/>
      <w:marRight w:val="0"/>
      <w:marTop w:val="0"/>
      <w:marBottom w:val="0"/>
      <w:divBdr>
        <w:top w:val="none" w:sz="0" w:space="0" w:color="auto"/>
        <w:left w:val="none" w:sz="0" w:space="0" w:color="auto"/>
        <w:bottom w:val="none" w:sz="0" w:space="0" w:color="auto"/>
        <w:right w:val="none" w:sz="0" w:space="0" w:color="auto"/>
      </w:divBdr>
    </w:div>
    <w:div w:id="1658411157">
      <w:bodyDiv w:val="1"/>
      <w:marLeft w:val="0"/>
      <w:marRight w:val="0"/>
      <w:marTop w:val="0"/>
      <w:marBottom w:val="0"/>
      <w:divBdr>
        <w:top w:val="none" w:sz="0" w:space="0" w:color="auto"/>
        <w:left w:val="none" w:sz="0" w:space="0" w:color="auto"/>
        <w:bottom w:val="none" w:sz="0" w:space="0" w:color="auto"/>
        <w:right w:val="none" w:sz="0" w:space="0" w:color="auto"/>
      </w:divBdr>
    </w:div>
    <w:div w:id="1683898055">
      <w:bodyDiv w:val="1"/>
      <w:marLeft w:val="0"/>
      <w:marRight w:val="0"/>
      <w:marTop w:val="0"/>
      <w:marBottom w:val="0"/>
      <w:divBdr>
        <w:top w:val="none" w:sz="0" w:space="0" w:color="auto"/>
        <w:left w:val="none" w:sz="0" w:space="0" w:color="auto"/>
        <w:bottom w:val="none" w:sz="0" w:space="0" w:color="auto"/>
        <w:right w:val="none" w:sz="0" w:space="0" w:color="auto"/>
      </w:divBdr>
    </w:div>
    <w:div w:id="1798060328">
      <w:bodyDiv w:val="1"/>
      <w:marLeft w:val="0"/>
      <w:marRight w:val="0"/>
      <w:marTop w:val="0"/>
      <w:marBottom w:val="0"/>
      <w:divBdr>
        <w:top w:val="none" w:sz="0" w:space="0" w:color="auto"/>
        <w:left w:val="none" w:sz="0" w:space="0" w:color="auto"/>
        <w:bottom w:val="none" w:sz="0" w:space="0" w:color="auto"/>
        <w:right w:val="none" w:sz="0" w:space="0" w:color="auto"/>
      </w:divBdr>
    </w:div>
    <w:div w:id="20899634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DCE97-A5F2-4547-82D0-CBD3AF64E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9</Pages>
  <Words>340</Words>
  <Characters>1939</Characters>
  <Application>Microsoft Office Word</Application>
  <DocSecurity>0</DocSecurity>
  <Lines>16</Lines>
  <Paragraphs>4</Paragraphs>
  <ScaleCrop>false</ScaleCrop>
  <Company>Lenovo</Company>
  <LinksUpToDate>false</LinksUpToDate>
  <CharactersWithSpaces>2275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绍岩 杨</dc:creator>
  <cp:lastModifiedBy>董诗明</cp:lastModifiedBy>
  <cp:revision>10</cp:revision>
  <cp:lastPrinted>2017-09-04T06:54:00Z</cp:lastPrinted>
  <dcterms:created xsi:type="dcterms:W3CDTF">2017-09-06T05:01:00Z</dcterms:created>
  <dcterms:modified xsi:type="dcterms:W3CDTF">2017-09-06T07:31:00Z</dcterms:modified>
</cp:coreProperties>
</file>