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88" w:lineRule="auto"/>
        <w:ind w:firstLine="570"/>
        <w:jc w:val="right"/>
        <w:rPr>
          <w:rFonts w:eastAsia="仿宋_GB2312"/>
          <w:sz w:val="28"/>
        </w:rPr>
      </w:pPr>
    </w:p>
    <w:p>
      <w:pPr>
        <w:adjustRightInd w:val="0"/>
        <w:snapToGrid w:val="0"/>
        <w:spacing w:line="288" w:lineRule="auto"/>
        <w:jc w:val="center"/>
        <w:rPr>
          <w:rFonts w:eastAsia="仿宋_GB2312"/>
          <w:sz w:val="28"/>
        </w:rPr>
      </w:pPr>
      <w:r>
        <w:rPr>
          <w:rFonts w:hint="eastAsia" w:eastAsia="仿宋_GB2312"/>
          <w:sz w:val="28"/>
        </w:rPr>
        <w:drawing>
          <wp:inline distT="0" distB="0" distL="114300" distR="114300">
            <wp:extent cx="3317240" cy="720090"/>
            <wp:effectExtent l="0" t="0" r="5080" b="11430"/>
            <wp:docPr id="22" name="图片 22"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河南理工大学 拷贝"/>
                    <pic:cNvPicPr>
                      <a:picLocks noChangeAspect="1"/>
                    </pic:cNvPicPr>
                  </pic:nvPicPr>
                  <pic:blipFill>
                    <a:blip r:embed="rId4" cstate="print">
                      <a:biLevel thresh="50000"/>
                      <a:grayscl/>
                    </a:blip>
                    <a:stretch>
                      <a:fillRect/>
                    </a:stretch>
                  </pic:blipFill>
                  <pic:spPr>
                    <a:xfrm>
                      <a:off x="0" y="0"/>
                      <a:ext cx="3317240" cy="720090"/>
                    </a:xfrm>
                    <a:prstGeom prst="rect">
                      <a:avLst/>
                    </a:prstGeom>
                    <a:noFill/>
                    <a:ln w="9525">
                      <a:noFill/>
                    </a:ln>
                  </pic:spPr>
                </pic:pic>
              </a:graphicData>
            </a:graphic>
          </wp:inline>
        </w:drawing>
      </w:r>
    </w:p>
    <w:p>
      <w:pPr>
        <w:adjustRightInd w:val="0"/>
        <w:snapToGrid w:val="0"/>
        <w:spacing w:line="288" w:lineRule="auto"/>
        <w:jc w:val="center"/>
        <w:rPr>
          <w:rFonts w:eastAsia="黑体"/>
          <w:b/>
          <w:bCs/>
          <w:spacing w:val="40"/>
          <w:w w:val="70"/>
          <w:sz w:val="72"/>
        </w:rPr>
      </w:pPr>
      <w:r>
        <w:rPr>
          <w:rFonts w:hint="eastAsia" w:eastAsia="黑体"/>
          <w:b/>
          <w:bCs/>
          <w:spacing w:val="40"/>
          <w:w w:val="70"/>
          <w:sz w:val="72"/>
        </w:rPr>
        <w:t>本科毕业设计（论文）</w:t>
      </w:r>
    </w:p>
    <w:p>
      <w:pPr>
        <w:adjustRightInd w:val="0"/>
        <w:snapToGrid w:val="0"/>
        <w:spacing w:line="600" w:lineRule="exact"/>
        <w:rPr>
          <w:rFonts w:eastAsia="仿宋_GB2312"/>
          <w:sz w:val="28"/>
        </w:rPr>
      </w:pPr>
    </w:p>
    <w:p>
      <w:pPr>
        <w:adjustRightInd w:val="0"/>
        <w:snapToGrid w:val="0"/>
        <w:spacing w:line="480" w:lineRule="auto"/>
        <w:ind w:firstLine="640" w:firstLineChars="200"/>
        <w:rPr>
          <w:rFonts w:ascii="宋体" w:hAnsi="宋体"/>
          <w:sz w:val="32"/>
          <w:szCs w:val="32"/>
          <w:u w:val="single"/>
        </w:rPr>
      </w:pPr>
      <w:r>
        <w:rPr>
          <w:rFonts w:hint="eastAsia"/>
          <w:sz w:val="32"/>
          <w:szCs w:val="32"/>
        </w:rPr>
        <w:t xml:space="preserve">题 目 </w:t>
      </w:r>
      <w:r>
        <w:rPr>
          <w:rFonts w:hint="eastAsia" w:ascii="宋体" w:hAnsi="宋体"/>
          <w:sz w:val="32"/>
          <w:szCs w:val="32"/>
          <w:u w:val="single"/>
        </w:rPr>
        <w:t xml:space="preserve">    </w:t>
      </w:r>
      <w:r>
        <w:rPr>
          <w:rFonts w:hint="eastAsia" w:ascii="仿宋_GB2312" w:eastAsia="仿宋_GB2312"/>
          <w:sz w:val="32"/>
          <w:szCs w:val="32"/>
          <w:u w:val="single"/>
          <w:lang w:val="en-US" w:eastAsia="zh-CN"/>
        </w:rPr>
        <w:t>基于腾讯云的课程管理系统与实现</w:t>
      </w:r>
      <w:r>
        <w:rPr>
          <w:rFonts w:hint="eastAsia" w:ascii="宋体" w:hAnsi="宋体"/>
          <w:sz w:val="32"/>
          <w:szCs w:val="32"/>
          <w:u w:val="single"/>
        </w:rPr>
        <w:t xml:space="preserve">     </w:t>
      </w:r>
    </w:p>
    <w:p>
      <w:pPr>
        <w:adjustRightInd w:val="0"/>
        <w:snapToGrid w:val="0"/>
        <w:spacing w:line="800" w:lineRule="exact"/>
        <w:ind w:firstLine="576" w:firstLineChars="180"/>
        <w:rPr>
          <w:sz w:val="32"/>
          <w:szCs w:val="32"/>
          <w:u w:val="single"/>
        </w:rPr>
      </w:pPr>
      <w:r>
        <w:rPr>
          <w:rFonts w:hint="eastAsia"/>
          <w:sz w:val="32"/>
          <w:szCs w:val="32"/>
        </w:rPr>
        <w:t xml:space="preserve"> </w:t>
      </w: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学院名称 </w:t>
      </w:r>
      <w:r>
        <w:rPr>
          <w:rFonts w:hint="eastAsia" w:eastAsia="仿宋_GB2312"/>
          <w:sz w:val="28"/>
          <w:u w:val="single"/>
        </w:rPr>
        <w:t xml:space="preserve">      </w:t>
      </w:r>
      <w:r>
        <w:rPr>
          <w:rFonts w:hint="eastAsia" w:eastAsia="仿宋_GB2312"/>
          <w:sz w:val="28"/>
          <w:u w:val="single"/>
          <w:lang w:val="en-US" w:eastAsia="zh-CN"/>
        </w:rPr>
        <w:t xml:space="preserve"> </w:t>
      </w:r>
      <w:r>
        <w:rPr>
          <w:rFonts w:hint="eastAsia" w:eastAsia="仿宋_GB2312"/>
          <w:sz w:val="28"/>
          <w:u w:val="single"/>
          <w:lang w:eastAsia="zh-CN"/>
        </w:rPr>
        <w:t>计算机学院</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专业名称 </w:t>
      </w:r>
      <w:r>
        <w:rPr>
          <w:rFonts w:hint="eastAsia" w:eastAsia="仿宋_GB2312"/>
          <w:sz w:val="28"/>
          <w:u w:val="single"/>
        </w:rPr>
        <w:t xml:space="preserve">       </w:t>
      </w:r>
      <w:r>
        <w:rPr>
          <w:rFonts w:hint="eastAsia" w:eastAsia="仿宋_GB2312"/>
          <w:sz w:val="28"/>
          <w:u w:val="single"/>
          <w:lang w:val="en-US" w:eastAsia="zh-CN"/>
        </w:rPr>
        <w:t>物联网</w:t>
      </w:r>
      <w:r>
        <w:rPr>
          <w:rFonts w:hint="eastAsia" w:eastAsia="仿宋_GB2312"/>
          <w:sz w:val="28"/>
          <w:u w:val="single"/>
          <w:lang w:eastAsia="zh-CN"/>
        </w:rPr>
        <w:t>工程</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年级班级 </w:t>
      </w:r>
      <w:r>
        <w:rPr>
          <w:rFonts w:hint="eastAsia" w:eastAsia="仿宋_GB2312"/>
          <w:sz w:val="28"/>
          <w:u w:val="single"/>
        </w:rPr>
        <w:t xml:space="preserve">         </w:t>
      </w:r>
      <w:r>
        <w:rPr>
          <w:rFonts w:hint="eastAsia" w:eastAsia="仿宋_GB2312"/>
          <w:sz w:val="28"/>
          <w:u w:val="single"/>
          <w:lang w:val="en-US" w:eastAsia="zh-CN"/>
        </w:rPr>
        <w:t xml:space="preserve"> 1502</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学生姓名 </w:t>
      </w:r>
      <w:r>
        <w:rPr>
          <w:rFonts w:hint="eastAsia" w:eastAsia="仿宋_GB2312"/>
          <w:sz w:val="28"/>
          <w:u w:val="single"/>
        </w:rPr>
        <w:t xml:space="preserve">         </w:t>
      </w:r>
      <w:r>
        <w:rPr>
          <w:rFonts w:hint="eastAsia" w:eastAsia="仿宋_GB2312"/>
          <w:sz w:val="28"/>
          <w:u w:val="single"/>
          <w:lang w:val="en-US" w:eastAsia="zh-CN"/>
        </w:rPr>
        <w:t>杨晓松</w:t>
      </w:r>
      <w:r>
        <w:rPr>
          <w:rFonts w:hint="eastAsia" w:eastAsia="仿宋_GB2312"/>
          <w:sz w:val="28"/>
          <w:u w:val="single"/>
        </w:rPr>
        <w:t xml:space="preserve">   </w:t>
      </w:r>
      <w:r>
        <w:rPr>
          <w:rFonts w:hint="eastAsia" w:eastAsia="仿宋_GB2312"/>
          <w:sz w:val="28"/>
          <w:u w:val="single"/>
          <w:lang w:val="en-US" w:eastAsia="zh-CN"/>
        </w:rPr>
        <w:t xml:space="preserve"> </w:t>
      </w:r>
      <w:r>
        <w:rPr>
          <w:rFonts w:hint="eastAsia" w:eastAsia="仿宋_GB2312"/>
          <w:sz w:val="28"/>
          <w:u w:val="single"/>
        </w:rPr>
        <w:t xml:space="preserve">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指导教师 </w:t>
      </w:r>
      <w:r>
        <w:rPr>
          <w:rFonts w:hint="eastAsia" w:eastAsia="仿宋_GB2312"/>
          <w:sz w:val="28"/>
          <w:u w:val="single"/>
        </w:rPr>
        <w:t xml:space="preserve">        </w:t>
      </w:r>
      <w:r>
        <w:rPr>
          <w:rFonts w:hint="eastAsia" w:eastAsia="仿宋_GB2312"/>
          <w:sz w:val="28"/>
          <w:u w:val="single"/>
          <w:lang w:val="en-US" w:eastAsia="zh-CN"/>
        </w:rPr>
        <w:t xml:space="preserve"> 刘永利</w:t>
      </w:r>
      <w:r>
        <w:rPr>
          <w:rFonts w:hint="eastAsia" w:eastAsia="仿宋_GB2312"/>
          <w:sz w:val="28"/>
          <w:u w:val="single"/>
        </w:rPr>
        <w:t xml:space="preserve">  </w:t>
      </w:r>
      <w:r>
        <w:rPr>
          <w:rFonts w:hint="eastAsia" w:eastAsia="仿宋_GB2312"/>
          <w:sz w:val="28"/>
          <w:u w:val="single"/>
          <w:lang w:val="en-US" w:eastAsia="zh-CN"/>
        </w:rPr>
        <w:t xml:space="preserve"> </w:t>
      </w:r>
      <w:r>
        <w:rPr>
          <w:rFonts w:hint="eastAsia" w:eastAsia="仿宋_GB2312"/>
          <w:sz w:val="28"/>
          <w:u w:val="single"/>
        </w:rPr>
        <w:t xml:space="preserve">       </w:t>
      </w: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tabs>
          <w:tab w:val="left" w:pos="3325"/>
          <w:tab w:val="center" w:pos="4539"/>
        </w:tabs>
        <w:adjustRightInd w:val="0"/>
        <w:snapToGrid w:val="0"/>
        <w:spacing w:line="600" w:lineRule="exact"/>
        <w:jc w:val="left"/>
        <w:rPr>
          <w:rFonts w:eastAsia="仿宋_GB2312"/>
          <w:sz w:val="32"/>
        </w:rPr>
      </w:pPr>
      <w:r>
        <w:rPr>
          <w:rFonts w:hint="eastAsia" w:eastAsia="仿宋_GB2312"/>
          <w:sz w:val="32"/>
          <w:lang w:eastAsia="zh-CN"/>
        </w:rPr>
        <w:tab/>
      </w:r>
      <w:r>
        <w:rPr>
          <w:rFonts w:hint="eastAsia" w:eastAsia="仿宋_GB2312"/>
          <w:sz w:val="32"/>
          <w:lang w:val="en-US" w:eastAsia="zh-CN"/>
        </w:rPr>
        <w:t xml:space="preserve">  2019 </w:t>
      </w:r>
      <w:r>
        <w:rPr>
          <w:rFonts w:hint="eastAsia" w:eastAsia="仿宋_GB2312"/>
          <w:sz w:val="32"/>
        </w:rPr>
        <w:t xml:space="preserve">年 </w:t>
      </w:r>
      <w:r>
        <w:rPr>
          <w:rFonts w:hint="eastAsia" w:eastAsia="仿宋_GB2312"/>
          <w:sz w:val="32"/>
          <w:lang w:val="en-US" w:eastAsia="zh-CN"/>
        </w:rPr>
        <w:t>6</w:t>
      </w:r>
      <w:r>
        <w:rPr>
          <w:rFonts w:hint="eastAsia" w:eastAsia="仿宋_GB2312"/>
          <w:sz w:val="32"/>
        </w:rPr>
        <w:t xml:space="preserve"> 月</w:t>
      </w:r>
    </w:p>
    <w:p>
      <w:pPr>
        <w:adjustRightInd w:val="0"/>
        <w:snapToGrid w:val="0"/>
        <w:spacing w:line="288" w:lineRule="auto"/>
        <w:jc w:val="left"/>
        <w:rPr>
          <w:rFonts w:ascii="仿宋_GB2312" w:eastAsia="仿宋_GB2312"/>
          <w:bCs/>
          <w:sz w:val="32"/>
          <w:szCs w:val="32"/>
        </w:rPr>
      </w:pPr>
    </w:p>
    <w:p>
      <w:pPr>
        <w:adjustRightInd w:val="0"/>
        <w:snapToGrid w:val="0"/>
        <w:spacing w:line="288" w:lineRule="auto"/>
        <w:jc w:val="left"/>
        <w:rPr>
          <w:rFonts w:ascii="仿宋_GB2312" w:eastAsia="仿宋_GB2312"/>
          <w:bCs/>
          <w:sz w:val="32"/>
          <w:szCs w:val="32"/>
        </w:rPr>
      </w:pPr>
    </w:p>
    <w:p>
      <w:pPr>
        <w:adjustRightInd w:val="0"/>
        <w:snapToGrid w:val="0"/>
        <w:spacing w:line="288" w:lineRule="auto"/>
        <w:jc w:val="left"/>
        <w:rPr>
          <w:rFonts w:ascii="仿宋_GB2312" w:eastAsia="仿宋_GB2312"/>
          <w:bCs/>
          <w:sz w:val="32"/>
          <w:szCs w:val="32"/>
        </w:rPr>
      </w:pPr>
    </w:p>
    <w:p>
      <w:pPr>
        <w:pStyle w:val="2"/>
        <w:spacing w:after="156" w:afterLines="50"/>
        <w:jc w:val="center"/>
        <w:rPr>
          <w:rFonts w:hint="eastAsia"/>
        </w:rPr>
      </w:pPr>
      <w:r>
        <w:rPr>
          <w:rFonts w:hint="eastAsia" w:ascii="黑体"/>
          <w:b w:val="0"/>
          <w:sz w:val="30"/>
          <w:szCs w:val="30"/>
        </w:rPr>
        <w:t>摘  要</w:t>
      </w:r>
    </w:p>
    <w:p>
      <w:pPr>
        <w:keepNext w:val="0"/>
        <w:keepLines w:val="0"/>
        <w:pageBreakBefore w:val="0"/>
        <w:kinsoku/>
        <w:wordWrap/>
        <w:overflowPunct/>
        <w:topLinePunct w:val="0"/>
        <w:autoSpaceDE/>
        <w:autoSpaceDN/>
        <w:bidi w:val="0"/>
        <w:adjustRightInd/>
        <w:snapToGrid/>
        <w:spacing w:line="312" w:lineRule="auto"/>
        <w:ind w:firstLine="482"/>
        <w:textAlignment w:val="auto"/>
        <w:outlineLvl w:val="9"/>
        <w:rPr>
          <w:rFonts w:hint="eastAsia"/>
          <w:color w:val="auto"/>
          <w:sz w:val="24"/>
        </w:rPr>
      </w:pPr>
      <w:r>
        <w:rPr>
          <w:rFonts w:hint="eastAsia"/>
          <w:color w:val="auto"/>
          <w:sz w:val="24"/>
        </w:rPr>
        <w:t>随着网络4G时代的到来，</w:t>
      </w:r>
      <w:r>
        <w:rPr>
          <w:rFonts w:hint="eastAsia"/>
          <w:color w:val="auto"/>
          <w:sz w:val="24"/>
          <w:lang w:eastAsia="zh-CN"/>
        </w:rPr>
        <w:t>智能手机发展的越来越快，市面上的手机也越来越多，</w:t>
      </w:r>
      <w:r>
        <w:rPr>
          <w:rFonts w:hint="eastAsia"/>
          <w:color w:val="auto"/>
          <w:sz w:val="24"/>
        </w:rPr>
        <w:t>Android</w:t>
      </w:r>
      <w:r>
        <w:rPr>
          <w:rFonts w:hint="eastAsia"/>
          <w:color w:val="auto"/>
          <w:sz w:val="24"/>
          <w:lang w:eastAsia="zh-CN"/>
        </w:rPr>
        <w:t>系统占据了手机市场的大半壁江山。时代的快速发展，网络时代在毫无征兆的情况下到来了，人们也越来越依赖于使用手机上网，手机</w:t>
      </w:r>
      <w:r>
        <w:rPr>
          <w:rFonts w:hint="eastAsia"/>
          <w:color w:val="auto"/>
          <w:sz w:val="24"/>
          <w:lang w:val="en-US" w:eastAsia="zh-CN"/>
        </w:rPr>
        <w:t>APP的发展也使我们无法预料，许多公司都为了更好的发展自己和抓住用户而开发了属于自己公司的APP，</w:t>
      </w:r>
      <w:r>
        <w:rPr>
          <w:rFonts w:hint="eastAsia"/>
          <w:color w:val="auto"/>
          <w:sz w:val="24"/>
        </w:rPr>
        <w:t>为了更好的为用户服务，结合Android系统的优势，开发了</w:t>
      </w:r>
      <w:r>
        <w:rPr>
          <w:rFonts w:hint="eastAsia"/>
          <w:color w:val="auto"/>
          <w:sz w:val="24"/>
          <w:lang w:eastAsia="zh-CN"/>
        </w:rPr>
        <w:t>一个“</w:t>
      </w:r>
      <w:r>
        <w:rPr>
          <w:rFonts w:hint="eastAsia"/>
          <w:color w:val="auto"/>
          <w:sz w:val="24"/>
        </w:rPr>
        <w:t>宅急修</w:t>
      </w:r>
      <w:r>
        <w:rPr>
          <w:rFonts w:hint="eastAsia"/>
          <w:color w:val="auto"/>
          <w:sz w:val="24"/>
          <w:lang w:eastAsia="zh-CN"/>
        </w:rPr>
        <w:t>”</w:t>
      </w:r>
      <w:r>
        <w:rPr>
          <w:rFonts w:hint="eastAsia"/>
          <w:color w:val="auto"/>
          <w:sz w:val="24"/>
        </w:rPr>
        <w:t>APP。</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eastAsia"/>
          <w:sz w:val="24"/>
          <w:lang w:val="en-US" w:eastAsia="zh-CN"/>
        </w:rPr>
      </w:pPr>
      <w:r>
        <w:rPr>
          <w:rFonts w:hint="eastAsia"/>
          <w:color w:val="auto"/>
          <w:sz w:val="24"/>
          <w:lang w:eastAsia="zh-CN"/>
        </w:rPr>
        <w:t>该“宅急修”</w:t>
      </w:r>
      <w:r>
        <w:rPr>
          <w:rFonts w:hint="eastAsia"/>
          <w:color w:val="auto"/>
          <w:sz w:val="24"/>
          <w:lang w:val="en-US" w:eastAsia="zh-CN"/>
        </w:rPr>
        <w:t>APP包括前台手机端和后台管理端两部分，用户和维修人员可以登录手机端使用前端的功能，管理员可以登录后台来管理前台的相关功能。</w:t>
      </w:r>
      <w:r>
        <w:rPr>
          <w:rFonts w:hint="eastAsia"/>
          <w:sz w:val="24"/>
          <w:lang w:val="en-US" w:eastAsia="zh-CN"/>
        </w:rPr>
        <w:t>手机端部分分为用户模块和维修人员模块，用户模块包括登录注册、图文资讯、投诉意见、个人信息、人员的报修订单等，其中个人信息又包括报修请求、个人投诉反馈、个人信息修改、上传头像等，维修人员模块包括登录、维修指派订单、个人信息修改等。后台管理部分只有管理员模块，管理员模块包括管理员登录、用户管理、投诉管理、维修类型管理、报修信息管理、图文资讯信息管理等。</w:t>
      </w:r>
      <w:r>
        <w:rPr>
          <w:rFonts w:hint="eastAsia"/>
          <w:color w:val="auto"/>
          <w:sz w:val="24"/>
          <w:lang w:val="en-US" w:eastAsia="zh-CN"/>
        </w:rPr>
        <w:t>此APP的设计目标是为了方便用户的生活，通过使用手机就可以及时解决家中的问题</w:t>
      </w:r>
      <w:r>
        <w:rPr>
          <w:rFonts w:hint="eastAsia"/>
          <w:sz w:val="24"/>
          <w:lang w:val="en-US" w:eastAsia="zh-CN"/>
        </w:rPr>
        <w:t>，平时通过此APP还可以获得一些与之相关的生活小贴士，非常便捷。</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eastAsia"/>
          <w:sz w:val="24"/>
          <w:lang w:val="en-US" w:eastAsia="zh-CN"/>
        </w:rPr>
      </w:pPr>
      <w:r>
        <w:rPr>
          <w:rFonts w:hint="eastAsia"/>
          <w:sz w:val="24"/>
          <w:lang w:val="en-US" w:eastAsia="zh-CN"/>
        </w:rPr>
        <w:t>经过了本人努力和老师的指导，对本设计的功能和设计需求进行了功能和性能相关方面的测试，系统功能和性能达到了预期的结果。</w:t>
      </w:r>
    </w:p>
    <w:p>
      <w:pPr>
        <w:widowControl/>
        <w:spacing w:line="360" w:lineRule="auto"/>
        <w:rPr>
          <w:rFonts w:hint="eastAsia"/>
          <w:sz w:val="24"/>
          <w:lang w:val="en-US" w:eastAsia="zh-CN"/>
        </w:rPr>
      </w:pPr>
    </w:p>
    <w:p>
      <w:pPr>
        <w:spacing w:line="324" w:lineRule="auto"/>
        <w:rPr>
          <w:rFonts w:hint="eastAsia" w:ascii="楷体" w:hAnsi="楷体" w:eastAsia="宋体"/>
          <w:sz w:val="24"/>
          <w:lang w:eastAsia="zh-CN"/>
        </w:rPr>
      </w:pPr>
      <w:r>
        <w:rPr>
          <w:rFonts w:hint="eastAsia" w:ascii="黑体" w:hAnsi="宋体" w:eastAsia="黑体"/>
          <w:bCs/>
          <w:color w:val="auto"/>
          <w:sz w:val="24"/>
        </w:rPr>
        <w:t>关键词：</w:t>
      </w:r>
      <w:r>
        <w:rPr>
          <w:rFonts w:hint="eastAsia" w:ascii="黑体" w:hAnsi="宋体" w:eastAsia="黑体"/>
          <w:bCs/>
          <w:color w:val="auto"/>
          <w:sz w:val="24"/>
          <w:lang w:val="en-US" w:eastAsia="zh-CN"/>
        </w:rPr>
        <w:t>WCF</w:t>
      </w:r>
      <w:r>
        <w:rPr>
          <w:rFonts w:hint="eastAsia"/>
          <w:sz w:val="24"/>
          <w:lang w:val="en-US" w:eastAsia="zh-CN"/>
        </w:rPr>
        <w:t>服务</w:t>
      </w:r>
      <w:r>
        <w:rPr>
          <w:rFonts w:hint="eastAsia"/>
          <w:sz w:val="24"/>
        </w:rPr>
        <w:t>；</w:t>
      </w:r>
      <w:r>
        <w:rPr>
          <w:rFonts w:hint="eastAsia"/>
          <w:sz w:val="24"/>
          <w:lang w:val="en-US" w:eastAsia="zh-CN"/>
        </w:rPr>
        <w:t>课程管理</w:t>
      </w:r>
      <w:r>
        <w:rPr>
          <w:rFonts w:hint="eastAsia"/>
          <w:sz w:val="24"/>
        </w:rPr>
        <w:t>系统；</w:t>
      </w:r>
      <w:r>
        <w:rPr>
          <w:rFonts w:hint="eastAsia"/>
          <w:sz w:val="24"/>
          <w:lang w:eastAsia="zh-CN"/>
        </w:rPr>
        <w:t>MYSQL</w:t>
      </w:r>
      <w:r>
        <w:rPr>
          <w:rFonts w:hint="eastAsia"/>
          <w:sz w:val="24"/>
        </w:rPr>
        <w:t>数据库</w:t>
      </w:r>
      <w:r>
        <w:rPr>
          <w:rFonts w:hint="eastAsia"/>
          <w:sz w:val="24"/>
          <w:lang w:eastAsia="zh-CN"/>
        </w:rPr>
        <w:t>；</w:t>
      </w:r>
    </w:p>
    <w:p>
      <w:pPr>
        <w:adjustRightInd w:val="0"/>
        <w:snapToGrid w:val="0"/>
        <w:spacing w:line="288" w:lineRule="auto"/>
        <w:jc w:val="left"/>
        <w:rPr>
          <w:rFonts w:ascii="仿宋_GB2312" w:eastAsia="仿宋_GB2312"/>
          <w:bCs/>
          <w:sz w:val="32"/>
          <w:szCs w:val="32"/>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84322"/>
    <w:rsid w:val="1A05085A"/>
    <w:rsid w:val="21123817"/>
    <w:rsid w:val="25B57FE8"/>
    <w:rsid w:val="4E7F7D83"/>
    <w:rsid w:val="5F4B0413"/>
    <w:rsid w:val="7404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20" w:after="120"/>
      <w:jc w:val="center"/>
      <w:outlineLvl w:val="0"/>
    </w:pPr>
    <w:rPr>
      <w:rFonts w:eastAsia="黑体"/>
      <w:b/>
      <w:bCs/>
      <w:sz w:val="30"/>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2019-05-12T14:35:07Z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