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19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开题报告：ADHD儿童共患阅读障碍的神经机制探讨：来自EEG的证据</w:t>
      </w:r>
    </w:p>
    <w:p w14:paraId="07FC5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引言</w:t>
      </w:r>
    </w:p>
    <w:p w14:paraId="4C89C34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文献综述</w:t>
      </w:r>
    </w:p>
    <w:p w14:paraId="18C48F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</w:t>
      </w:r>
      <w:r>
        <w:rPr>
          <w:rFonts w:hint="eastAsia"/>
          <w:lang w:val="en-US" w:eastAsia="zh-CN"/>
        </w:rPr>
        <w:t>ADHD儿童</w:t>
      </w:r>
    </w:p>
    <w:p w14:paraId="5A7E81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ADHD儿童的现状分析</w:t>
      </w:r>
    </w:p>
    <w:p w14:paraId="5D2FEB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ADHD儿童的概念、核心症状、成因（遗传、神经认知缺陷、心理社会因素），现流行病学现状，常见共患</w:t>
      </w:r>
    </w:p>
    <w:p w14:paraId="2E4E16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65B1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1.1.2ADHD认知行为上的表现</w:t>
      </w:r>
    </w:p>
    <w:p w14:paraId="6771B1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注意力缺陷、执行功能障碍、冲动控制能力低下</w:t>
      </w:r>
    </w:p>
    <w:p w14:paraId="56C9F8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学习能力及心理适应性特点</w:t>
      </w:r>
    </w:p>
    <w:p w14:paraId="47246B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4018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1.1.2ADHD的神经机制探讨</w:t>
      </w:r>
    </w:p>
    <w:p w14:paraId="2CC3CE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ADHD的典型EEG表征（θ波增多、β波减少（θ/β比值异常）、前额叶和顶叶功能连接低下）</w:t>
      </w:r>
    </w:p>
    <w:p w14:paraId="3EF54E2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284B8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1.2阅读障碍</w:t>
      </w:r>
    </w:p>
    <w:p w14:paraId="55C2D2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1.2.1发展性阅读障碍</w:t>
      </w:r>
    </w:p>
    <w:p w14:paraId="7EAAC5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发展性阅读障碍的概念、核心缺陷（音韵加工、快速命名、工作记忆），成因、现流行病学现状</w:t>
      </w:r>
    </w:p>
    <w:p w14:paraId="011FE6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246D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1.2.2发展性阅读障碍认知行为上的表现</w:t>
      </w:r>
    </w:p>
    <w:p w14:paraId="36DFB2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阅读流畅性、理解能力及学业表现特点</w:t>
      </w:r>
    </w:p>
    <w:p w14:paraId="36400D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8C3C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1.2.3发展性阅读障碍神经机制探讨</w:t>
      </w:r>
    </w:p>
    <w:p w14:paraId="690A7F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goswami</w:t>
      </w:r>
      <w:r>
        <w:rPr>
          <w:rFonts w:hint="eastAsia"/>
          <w:lang w:val="en-US" w:eastAsia="zh-CN"/>
        </w:rPr>
        <w:t>找故事，EEG表征（α、γ频段与音韵加工、阅读流畅性的关系、左侧颞顶区域、额叶-顶叶功能网络异常）</w:t>
      </w:r>
    </w:p>
    <w:p w14:paraId="55A439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F3E2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1.3ADHD共患阅读障碍</w:t>
      </w:r>
    </w:p>
    <w:p w14:paraId="08984F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1.3.1ADHD共患阅读障碍</w:t>
      </w:r>
    </w:p>
    <w:p w14:paraId="69C72E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共患的概念、核心症状、流行病现状</w:t>
      </w:r>
    </w:p>
    <w:p w14:paraId="146222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4799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1.3.2ADHD共患阅读障碍行为认知上的表现</w:t>
      </w:r>
    </w:p>
    <w:p w14:paraId="6EEC3B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C70E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9A3B0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问题提出</w:t>
      </w:r>
    </w:p>
    <w:p w14:paraId="027D63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2.1研究问题</w:t>
      </w:r>
    </w:p>
    <w:p w14:paraId="3401DE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ADHD儿童共患阅读障碍的神经机制如何表现</w:t>
      </w:r>
    </w:p>
    <w:p w14:paraId="6BC3A9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2.2研究假设</w:t>
      </w:r>
    </w:p>
    <w:p w14:paraId="053CE4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2.2.1研究一：</w:t>
      </w:r>
    </w:p>
    <w:p w14:paraId="4995B4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ADHD儿童在EEG频段特征表现。</w:t>
      </w:r>
    </w:p>
    <w:p w14:paraId="3715B0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这些神经指标与认知行为表现（注意力、执行功能、工作记忆等）呈显著相关。</w:t>
      </w:r>
    </w:p>
    <w:p w14:paraId="59044C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FA69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2.2.2研究二：</w:t>
      </w:r>
    </w:p>
    <w:p w14:paraId="68AFC9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ADHD共患阅读障碍儿童在EEG功能连接和频段特征表现。</w:t>
      </w:r>
    </w:p>
    <w:p w14:paraId="4F4CFD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神经指标与共患儿童的认知行为表现的相关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41B58A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B83A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研究一</w:t>
      </w:r>
    </w:p>
    <w:p w14:paraId="33D3BA0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3.1研究目的</w:t>
      </w:r>
    </w:p>
    <w:p w14:paraId="53237C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3.2研究方法</w:t>
      </w:r>
    </w:p>
    <w:p w14:paraId="5614AF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研究对象</w:t>
      </w:r>
    </w:p>
    <w:p w14:paraId="2A014C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3.2.2测量工具</w:t>
      </w:r>
    </w:p>
    <w:p w14:paraId="312372F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3.2.3研究程序</w:t>
      </w:r>
    </w:p>
    <w:p w14:paraId="1D2AED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3.2.4分析方法</w:t>
      </w:r>
    </w:p>
    <w:p w14:paraId="3181DC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87A0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4A44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0B980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E14E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63DD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EA31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FCC1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11DC6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9F36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3F62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ACA2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3B9A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9C26F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4.研究二</w:t>
      </w:r>
    </w:p>
    <w:p w14:paraId="3D6A14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4.1研究目的</w:t>
      </w:r>
    </w:p>
    <w:p w14:paraId="1B9D7A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4.2研究方法</w:t>
      </w:r>
    </w:p>
    <w:p w14:paraId="411DEA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研究对象</w:t>
      </w:r>
    </w:p>
    <w:p w14:paraId="7D376F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4.2.2测量工具</w:t>
      </w:r>
    </w:p>
    <w:p w14:paraId="350D22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4.2.3研究程序</w:t>
      </w:r>
    </w:p>
    <w:p w14:paraId="577B3B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4.2.4分析方法</w:t>
      </w:r>
    </w:p>
    <w:p w14:paraId="7DFED51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072AA8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49E73D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9C61C8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702C87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254238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EFEE7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5501B5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2F52C1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F15F3F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768C9F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0BA9D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C3B32"/>
    <w:multiLevelType w:val="singleLevel"/>
    <w:tmpl w:val="7F6C3B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hMjQ1ZWJkZWIwZjlhMmQyYWQ0ZmExMGE0OTY4MzMifQ=="/>
  </w:docVars>
  <w:rsids>
    <w:rsidRoot w:val="EBFE1E89"/>
    <w:rsid w:val="EBFE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2025-09-04T11:11:00Z</dcterms:created>
  <dc:creator>高太美</dc:creator>
  <cp:lastModifiedBy>高太美</cp:lastModifiedBy>
  <dcterms:modified xsi:type="dcterms:W3CDTF">2025-09-10T14:46:42Z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9F207DA2BEC84AE87103B9685728AF05_41</vt:lpwstr>
  </property>
</Properties>
</file>