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0077-1543805063121" w:id="1"/>
      <w:bookmarkEnd w:id="1"/>
      <w:r>
        <w:rPr>
          <w:b w:val="true"/>
          <w:sz w:val="24"/>
        </w:rPr>
        <w:t xml:space="preserve">      流程中某个节点的执行人如果要求就是流程发起的人进行操作的话，可以直接在流程定义中配置执行人为流程发起人：</w:t>
      </w:r>
    </w:p>
    <w:p>
      <w:pPr/>
      <w:bookmarkStart w:name="0064-1543819266749" w:id="2"/>
      <w:bookmarkEnd w:id="2"/>
      <w:r>
        <w:rPr>
          <w:b w:val="true"/>
          <w:sz w:val="24"/>
        </w:rPr>
        <w:t>1、在执行人页签中配置了“流程发起人”，流程引擎在扭转到当前节点后会自动查找到当前流程的启动者</w:t>
      </w:r>
    </w:p>
    <w:p>
      <w:pPr/>
      <w:bookmarkStart w:name="9759-1543819291603" w:id="3"/>
      <w:bookmarkEnd w:id="3"/>
      <w:r>
        <w:drawing>
          <wp:inline distT="0" distR="0" distB="0" distL="0">
            <wp:extent cx="4559300" cy="375254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75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450-1543819243906" w:id="4"/>
      <w:bookmarkEnd w:id="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2018-12-05T03:17:50Z</dcterms:created>
  <dc:creator>Apache POI</dc:creator>
</cp:coreProperties>
</file>