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1F0" w:rsidRDefault="002163A1" w:rsidP="002163A1">
      <w:pPr>
        <w:pStyle w:val="2"/>
        <w:jc w:val="center"/>
      </w:pPr>
      <w:r>
        <w:rPr>
          <w:rFonts w:hint="eastAsia"/>
        </w:rPr>
        <w:t>税务申报集成</w:t>
      </w:r>
      <w:r>
        <w:rPr>
          <w:rFonts w:hint="eastAsia"/>
        </w:rPr>
        <w:t>ECMP</w:t>
      </w:r>
      <w:r>
        <w:rPr>
          <w:rFonts w:hint="eastAsia"/>
        </w:rPr>
        <w:t>工作流</w:t>
      </w:r>
      <w:r w:rsidR="006747C6">
        <w:rPr>
          <w:rFonts w:hint="eastAsia"/>
        </w:rPr>
        <w:t>说明书</w:t>
      </w:r>
    </w:p>
    <w:p w:rsidR="002163A1" w:rsidRDefault="003C28F5" w:rsidP="002163A1">
      <w:r>
        <w:rPr>
          <w:rFonts w:hint="eastAsia"/>
        </w:rPr>
        <w:t>（以下均以增值税为例）</w:t>
      </w:r>
    </w:p>
    <w:p w:rsidR="003C28F5" w:rsidRDefault="003C28F5" w:rsidP="002163A1"/>
    <w:p w:rsidR="003C28F5" w:rsidRDefault="003C28F5" w:rsidP="003C28F5">
      <w:pPr>
        <w:pStyle w:val="4"/>
        <w:numPr>
          <w:ilvl w:val="0"/>
          <w:numId w:val="1"/>
        </w:numPr>
      </w:pPr>
      <w:r>
        <w:t>E</w:t>
      </w:r>
      <w:r>
        <w:rPr>
          <w:rFonts w:hint="eastAsia"/>
        </w:rPr>
        <w:t>ntity</w:t>
      </w:r>
      <w:r>
        <w:rPr>
          <w:rFonts w:hint="eastAsia"/>
        </w:rPr>
        <w:t>层</w:t>
      </w:r>
    </w:p>
    <w:p w:rsidR="003C28F5" w:rsidRPr="003C28F5" w:rsidRDefault="003C28F5" w:rsidP="003C28F5"/>
    <w:p w:rsidR="007A5321" w:rsidRDefault="007A5321" w:rsidP="007A53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 w:rsidRPr="007A5321">
        <w:t>com.ecmp.tax.entity.condition</w:t>
      </w:r>
      <w:proofErr w:type="spellEnd"/>
      <w:r>
        <w:rPr>
          <w:rFonts w:hint="eastAsia"/>
        </w:rPr>
        <w:t>包下添加条件实体，该实体是用作工作流服务回调的实体，实体需要继承</w:t>
      </w:r>
      <w:proofErr w:type="spellStart"/>
      <w:r>
        <w:rPr>
          <w:rFonts w:hint="eastAsia"/>
        </w:rPr>
        <w:t>BaseOrderCondition</w:t>
      </w:r>
      <w:proofErr w:type="spellEnd"/>
      <w:r>
        <w:rPr>
          <w:rFonts w:hint="eastAsia"/>
        </w:rPr>
        <w:t>抽象类，重写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customLogic</w:t>
      </w:r>
      <w:proofErr w:type="spellEnd"/>
      <w:r>
        <w:rPr>
          <w:rFonts w:hint="eastAsia"/>
        </w:rPr>
        <w:t>()</w:t>
      </w:r>
      <w:r>
        <w:rPr>
          <w:rFonts w:hint="eastAsia"/>
        </w:rPr>
        <w:t>两个方法</w:t>
      </w:r>
      <w:r w:rsidR="003A3B52">
        <w:rPr>
          <w:rFonts w:hint="eastAsia"/>
        </w:rPr>
        <w:t>，如图</w:t>
      </w:r>
      <w:r w:rsidR="003A3B52">
        <w:rPr>
          <w:rFonts w:hint="eastAsia"/>
        </w:rPr>
        <w:t>1-1</w:t>
      </w:r>
      <w:r>
        <w:rPr>
          <w:rFonts w:hint="eastAsia"/>
        </w:rPr>
        <w:t>。</w:t>
      </w:r>
    </w:p>
    <w:p w:rsidR="007A5321" w:rsidRDefault="007A5321" w:rsidP="007A532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D455473" wp14:editId="07C57EF2">
            <wp:extent cx="4915326" cy="19661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52" w:rsidRDefault="003A3B52" w:rsidP="003A3B5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:rsidR="007A5321" w:rsidRPr="007A5321" w:rsidRDefault="007A5321" w:rsidP="007A5321"/>
    <w:p w:rsidR="007A5321" w:rsidRDefault="007A5321" w:rsidP="007A53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申报表表头实体需要添加注解</w:t>
      </w:r>
      <w:r w:rsidRPr="003C28F5">
        <w:t>@</w:t>
      </w:r>
      <w:proofErr w:type="spellStart"/>
      <w:r w:rsidRPr="003C28F5">
        <w:t>BusinessEntityAnnotaion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，加上它的两个值</w:t>
      </w:r>
      <w:proofErr w:type="spellStart"/>
      <w:r w:rsidRPr="003C28F5">
        <w:t>conditionBean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daobean</w:t>
      </w:r>
      <w:proofErr w:type="spellEnd"/>
      <w:r>
        <w:rPr>
          <w:rFonts w:hint="eastAsia"/>
        </w:rPr>
        <w:t>。其中</w:t>
      </w:r>
      <w:proofErr w:type="spellStart"/>
      <w:r w:rsidRPr="003C28F5">
        <w:t>conditionBean</w:t>
      </w:r>
      <w:proofErr w:type="spellEnd"/>
      <w:r>
        <w:rPr>
          <w:rFonts w:hint="eastAsia"/>
        </w:rPr>
        <w:t>的值为该申报表头</w:t>
      </w:r>
      <w:r>
        <w:rPr>
          <w:rFonts w:hint="eastAsia"/>
        </w:rPr>
        <w:t>condition</w:t>
      </w:r>
      <w:r>
        <w:rPr>
          <w:rFonts w:hint="eastAsia"/>
        </w:rPr>
        <w:t>类的全类名，</w:t>
      </w:r>
      <w:proofErr w:type="spellStart"/>
      <w:r>
        <w:rPr>
          <w:rFonts w:hint="eastAsia"/>
        </w:rPr>
        <w:t>daobean</w:t>
      </w:r>
      <w:proofErr w:type="spellEnd"/>
      <w:r>
        <w:rPr>
          <w:rFonts w:hint="eastAsia"/>
        </w:rPr>
        <w:t>的值为对应</w:t>
      </w:r>
      <w:r>
        <w:rPr>
          <w:rFonts w:hint="eastAsia"/>
        </w:rPr>
        <w:t>DAO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beanName</w:t>
      </w:r>
      <w:proofErr w:type="spellEnd"/>
      <w:r w:rsidR="003A3B52">
        <w:rPr>
          <w:rFonts w:hint="eastAsia"/>
        </w:rPr>
        <w:t>，如图</w:t>
      </w:r>
      <w:r w:rsidR="003A3B52">
        <w:rPr>
          <w:rFonts w:hint="eastAsia"/>
        </w:rPr>
        <w:t>1-2</w:t>
      </w:r>
      <w:r>
        <w:rPr>
          <w:rFonts w:hint="eastAsia"/>
        </w:rPr>
        <w:t>。</w:t>
      </w:r>
    </w:p>
    <w:p w:rsidR="007A5321" w:rsidRDefault="007A5321" w:rsidP="007A5321">
      <w:pPr>
        <w:ind w:firstLine="420"/>
      </w:pPr>
      <w:r>
        <w:rPr>
          <w:noProof/>
        </w:rPr>
        <w:drawing>
          <wp:inline distT="0" distB="0" distL="0" distR="0" wp14:anchorId="7DC604FB" wp14:editId="30BA1CC7">
            <wp:extent cx="5275383" cy="15240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52" w:rsidRDefault="003A3B52" w:rsidP="003A3B5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1-2</w:t>
      </w:r>
    </w:p>
    <w:p w:rsidR="003A3B52" w:rsidRDefault="003A3B52" w:rsidP="003A3B52">
      <w:pPr>
        <w:jc w:val="center"/>
      </w:pPr>
    </w:p>
    <w:p w:rsidR="003A3B52" w:rsidRDefault="007A5321" w:rsidP="003A3B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申报表头实体类需要继承</w:t>
      </w:r>
      <w:proofErr w:type="spellStart"/>
      <w:r>
        <w:rPr>
          <w:rFonts w:hint="eastAsia"/>
        </w:rPr>
        <w:t>BaseFlowEntity</w:t>
      </w:r>
      <w:proofErr w:type="spellEnd"/>
      <w:r>
        <w:rPr>
          <w:rFonts w:hint="eastAsia"/>
        </w:rPr>
        <w:t>，</w:t>
      </w:r>
      <w:r w:rsidR="003A3B52">
        <w:rPr>
          <w:rFonts w:hint="eastAsia"/>
        </w:rPr>
        <w:t>注意此实体对应数据库表需要添加申请说明、申报单位</w:t>
      </w:r>
      <w:r w:rsidR="003A3B52">
        <w:rPr>
          <w:rFonts w:hint="eastAsia"/>
        </w:rPr>
        <w:t>id</w:t>
      </w:r>
      <w:r w:rsidR="003A3B52">
        <w:rPr>
          <w:rFonts w:hint="eastAsia"/>
        </w:rPr>
        <w:t>、申报单位名称路径、流程优先级、流程处理状态五个字段（申报编号、申报单位代码、申报单位名称这三个字段由于原申报表头就有，此处就不写明），如图</w:t>
      </w:r>
      <w:r w:rsidR="003A3B52">
        <w:rPr>
          <w:rFonts w:hint="eastAsia"/>
        </w:rPr>
        <w:t>1-3</w:t>
      </w:r>
      <w:r w:rsidR="003A3B52">
        <w:rPr>
          <w:rFonts w:hint="eastAsia"/>
        </w:rPr>
        <w:t>。注意此处申报表头新增的时候，原先的申报单位是手工输入，现在必须改为选择申报单位。由于后续配流程的时候路程图都是配在“虹信软件公司”下面，所以选择申报单位的时候只有选择“虹信软件公司”的时候，流程才会生效。</w:t>
      </w:r>
    </w:p>
    <w:p w:rsidR="007A5321" w:rsidRDefault="007A5321" w:rsidP="007A5321">
      <w:pPr>
        <w:ind w:firstLine="420"/>
      </w:pPr>
      <w:r>
        <w:rPr>
          <w:noProof/>
        </w:rPr>
        <w:lastRenderedPageBreak/>
        <w:drawing>
          <wp:inline distT="0" distB="0" distL="0" distR="0" wp14:anchorId="5080FEF7" wp14:editId="7FC227E9">
            <wp:extent cx="2549769" cy="1817077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5660" cy="18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3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9AB68A" wp14:editId="2EAB99DB">
            <wp:extent cx="2327031" cy="18112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9743" cy="181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21" w:rsidRDefault="003A3B52" w:rsidP="003A3B5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1-3</w:t>
      </w:r>
    </w:p>
    <w:p w:rsidR="003A3B52" w:rsidRDefault="003A3B52" w:rsidP="003A3B52">
      <w:r>
        <w:rPr>
          <w:rFonts w:hint="eastAsia"/>
        </w:rPr>
        <w:tab/>
      </w:r>
    </w:p>
    <w:p w:rsidR="003A3B52" w:rsidRDefault="003A3B52" w:rsidP="003A3B52">
      <w:r>
        <w:rPr>
          <w:rFonts w:hint="eastAsia"/>
        </w:rPr>
        <w:tab/>
      </w:r>
      <w:r>
        <w:rPr>
          <w:rFonts w:hint="eastAsia"/>
        </w:rPr>
        <w:t>其中，申报单位的接口</w:t>
      </w:r>
      <w:r w:rsidR="00DD6DBA">
        <w:rPr>
          <w:rFonts w:hint="eastAsia"/>
        </w:rPr>
        <w:t>地址为</w:t>
      </w:r>
      <w:r w:rsidR="00DD6DBA">
        <w:rPr>
          <w:rFonts w:hint="eastAsia"/>
        </w:rPr>
        <w:t xml:space="preserve"> </w:t>
      </w:r>
      <w:r w:rsidR="00DD6DBA">
        <w:t>“</w:t>
      </w:r>
      <w:r w:rsidR="00DD6DBA">
        <w:rPr>
          <w:rFonts w:hint="eastAsia"/>
        </w:rPr>
        <w:t>/platform/</w:t>
      </w:r>
      <w:proofErr w:type="spellStart"/>
      <w:r w:rsidR="00DD6DBA">
        <w:rPr>
          <w:rFonts w:hint="eastAsia"/>
        </w:rPr>
        <w:t>get_organization</w:t>
      </w:r>
      <w:proofErr w:type="spellEnd"/>
      <w:r w:rsidR="00DD6DBA">
        <w:t>”</w:t>
      </w:r>
      <w:r w:rsidR="00DD6DBA">
        <w:rPr>
          <w:rFonts w:hint="eastAsia"/>
        </w:rPr>
        <w:t>，如图</w:t>
      </w:r>
      <w:r w:rsidR="00DD6DBA">
        <w:rPr>
          <w:rFonts w:hint="eastAsia"/>
        </w:rPr>
        <w:t>1-4</w:t>
      </w:r>
      <w:r w:rsidR="00DD6DBA">
        <w:rPr>
          <w:rFonts w:hint="eastAsia"/>
        </w:rPr>
        <w:t>。</w:t>
      </w:r>
    </w:p>
    <w:p w:rsidR="00DD6DBA" w:rsidRDefault="00DD6DBA" w:rsidP="00DD6DBA">
      <w:pPr>
        <w:ind w:firstLine="420"/>
        <w:jc w:val="center"/>
      </w:pPr>
      <w:r>
        <w:rPr>
          <w:noProof/>
        </w:rPr>
        <w:drawing>
          <wp:inline distT="0" distB="0" distL="0" distR="0" wp14:anchorId="6F58FFFD" wp14:editId="5FA8328F">
            <wp:extent cx="3845169" cy="2158012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5178" cy="215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BA" w:rsidRDefault="00DD6DBA" w:rsidP="00DD6DB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1-4</w:t>
      </w:r>
    </w:p>
    <w:p w:rsidR="003A3B52" w:rsidRDefault="003A3B52" w:rsidP="00DD6DBA"/>
    <w:p w:rsidR="007A5321" w:rsidRPr="00DD6DBA" w:rsidRDefault="00DD6DBA" w:rsidP="00DD6DBA">
      <w:pPr>
        <w:pStyle w:val="4"/>
        <w:numPr>
          <w:ilvl w:val="0"/>
          <w:numId w:val="1"/>
        </w:numPr>
      </w:pPr>
      <w:r>
        <w:rPr>
          <w:rFonts w:hint="eastAsia"/>
        </w:rPr>
        <w:t>Service</w:t>
      </w:r>
      <w:r>
        <w:rPr>
          <w:rFonts w:hint="eastAsia"/>
        </w:rPr>
        <w:t>层</w:t>
      </w:r>
    </w:p>
    <w:p w:rsidR="0099010E" w:rsidRDefault="00DD6DBA" w:rsidP="0099010E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接口</w:t>
      </w:r>
      <w:proofErr w:type="gramStart"/>
      <w:r>
        <w:rPr>
          <w:rFonts w:hint="eastAsia"/>
        </w:rPr>
        <w:t>层由于</w:t>
      </w:r>
      <w:proofErr w:type="gramEnd"/>
      <w:r>
        <w:rPr>
          <w:rFonts w:hint="eastAsia"/>
        </w:rPr>
        <w:t>需要提供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接口，所以需要加上一些注解，如图</w:t>
      </w:r>
      <w:r>
        <w:rPr>
          <w:rFonts w:hint="eastAsia"/>
        </w:rPr>
        <w:t>2-1</w:t>
      </w:r>
      <w:r>
        <w:rPr>
          <w:rFonts w:hint="eastAsia"/>
        </w:rPr>
        <w:t>，还需要继承</w:t>
      </w:r>
      <w:proofErr w:type="spellStart"/>
      <w:r w:rsidRPr="00DD6DBA">
        <w:t>ICommonConditionService</w:t>
      </w:r>
      <w:proofErr w:type="spellEnd"/>
      <w:r w:rsidR="0099010E">
        <w:rPr>
          <w:rFonts w:hint="eastAsia"/>
        </w:rPr>
        <w:t>接口，添加</w:t>
      </w:r>
      <w:proofErr w:type="spellStart"/>
      <w:r w:rsidR="0099010E" w:rsidRPr="0099010E">
        <w:t>createRequestAndGetStartParam</w:t>
      </w:r>
      <w:proofErr w:type="spellEnd"/>
      <w:r w:rsidR="0099010E">
        <w:rPr>
          <w:rFonts w:hint="eastAsia"/>
        </w:rPr>
        <w:t xml:space="preserve"> </w:t>
      </w:r>
      <w:r w:rsidR="0099010E">
        <w:rPr>
          <w:rFonts w:hint="eastAsia"/>
        </w:rPr>
        <w:t>方法</w:t>
      </w:r>
      <w:r w:rsidR="0099010E">
        <w:rPr>
          <w:rFonts w:hint="eastAsia"/>
        </w:rPr>
        <w:t>,</w:t>
      </w:r>
      <w:r w:rsidR="0099010E">
        <w:rPr>
          <w:rFonts w:hint="eastAsia"/>
        </w:rPr>
        <w:t>该方法的参数为申报表头的</w:t>
      </w:r>
      <w:r w:rsidR="0099010E">
        <w:rPr>
          <w:rFonts w:hint="eastAsia"/>
        </w:rPr>
        <w:t>id</w:t>
      </w:r>
    </w:p>
    <w:p w:rsidR="0099010E" w:rsidRDefault="0099010E" w:rsidP="0099010E">
      <w:pPr>
        <w:ind w:left="360"/>
        <w:jc w:val="center"/>
      </w:pPr>
      <w:r>
        <w:rPr>
          <w:noProof/>
        </w:rPr>
        <w:drawing>
          <wp:inline distT="0" distB="0" distL="0" distR="0" wp14:anchorId="0D3CBE6A" wp14:editId="6E61B229">
            <wp:extent cx="4941277" cy="1787769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270" cy="178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0E" w:rsidRDefault="0099010E" w:rsidP="0099010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</w:p>
    <w:p w:rsidR="00130D7F" w:rsidRDefault="00B0699B" w:rsidP="0099010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Service</w:t>
      </w:r>
      <w:r>
        <w:rPr>
          <w:rFonts w:hint="eastAsia"/>
        </w:rPr>
        <w:t>实现类需要重写</w:t>
      </w:r>
      <w:r>
        <w:rPr>
          <w:rFonts w:hint="eastAsia"/>
        </w:rPr>
        <w:t>Service</w:t>
      </w:r>
      <w:r>
        <w:rPr>
          <w:rFonts w:hint="eastAsia"/>
        </w:rPr>
        <w:t>接口中的</w:t>
      </w:r>
      <w:proofErr w:type="spellStart"/>
      <w:r w:rsidRPr="0099010E">
        <w:t>createRequestAndGetStartParam</w:t>
      </w:r>
      <w:proofErr w:type="spellEnd"/>
      <w:r>
        <w:rPr>
          <w:rFonts w:hint="eastAsia"/>
        </w:rPr>
        <w:t>方法，该方法作用是远程调用工作流服务，并获取启动工作流后返回的各项参数，返回给前端，用于调用</w:t>
      </w:r>
      <w:proofErr w:type="spellStart"/>
      <w:r>
        <w:rPr>
          <w:rFonts w:hint="eastAsia"/>
        </w:rPr>
        <w:t>startFlow</w:t>
      </w:r>
      <w:proofErr w:type="spellEnd"/>
      <w:r>
        <w:rPr>
          <w:rFonts w:hint="eastAsia"/>
        </w:rPr>
        <w:t>接口的参数，如图</w:t>
      </w:r>
      <w:r>
        <w:rPr>
          <w:rFonts w:hint="eastAsia"/>
        </w:rPr>
        <w:t>2-2</w:t>
      </w:r>
      <w:r>
        <w:rPr>
          <w:rFonts w:hint="eastAsia"/>
        </w:rPr>
        <w:t>。</w:t>
      </w:r>
    </w:p>
    <w:p w:rsidR="00B0699B" w:rsidRDefault="00B0699B" w:rsidP="00B0699B">
      <w:pPr>
        <w:ind w:left="360"/>
        <w:jc w:val="center"/>
      </w:pPr>
      <w:r>
        <w:rPr>
          <w:noProof/>
        </w:rPr>
        <w:drawing>
          <wp:inline distT="0" distB="0" distL="0" distR="0" wp14:anchorId="4B3223FF" wp14:editId="3C2F25C5">
            <wp:extent cx="4712677" cy="2203939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717" cy="220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9B" w:rsidRDefault="00B0699B" w:rsidP="00B0699B">
      <w:pPr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>2-2</w:t>
      </w:r>
    </w:p>
    <w:p w:rsidR="00B0699B" w:rsidRDefault="00B0699B" w:rsidP="00B0699B">
      <w:pPr>
        <w:ind w:left="360"/>
        <w:jc w:val="center"/>
      </w:pPr>
    </w:p>
    <w:p w:rsidR="0099010E" w:rsidRDefault="0099010E" w:rsidP="0099010E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实现类需要继承</w:t>
      </w:r>
      <w:proofErr w:type="spellStart"/>
      <w:r w:rsidRPr="0099010E">
        <w:t>CommonConditionService</w:t>
      </w:r>
      <w:proofErr w:type="spellEnd"/>
      <w:r>
        <w:rPr>
          <w:rFonts w:hint="eastAsia"/>
        </w:rPr>
        <w:t>类，并重写</w:t>
      </w:r>
      <w:r w:rsidRPr="0099010E">
        <w:t>properties</w:t>
      </w:r>
      <w:r>
        <w:t>、</w:t>
      </w:r>
      <w:proofErr w:type="spellStart"/>
      <w:r w:rsidRPr="0099010E">
        <w:t>initPropertiesAndValues</w:t>
      </w:r>
      <w:proofErr w:type="spellEnd"/>
      <w:r>
        <w:t>、</w:t>
      </w:r>
      <w:proofErr w:type="spellStart"/>
      <w:r w:rsidRPr="0099010E">
        <w:t>propertiesAndValues</w:t>
      </w:r>
      <w:proofErr w:type="spellEnd"/>
      <w:r>
        <w:t>、</w:t>
      </w:r>
      <w:proofErr w:type="spellStart"/>
      <w:r w:rsidRPr="0099010E">
        <w:t>resetState</w:t>
      </w:r>
      <w:proofErr w:type="spellEnd"/>
      <w:r>
        <w:t>、</w:t>
      </w:r>
      <w:proofErr w:type="spellStart"/>
      <w:r w:rsidRPr="0099010E">
        <w:t>businessProperties</w:t>
      </w:r>
      <w:proofErr w:type="spellEnd"/>
      <w:r w:rsidR="00130D7F">
        <w:rPr>
          <w:rFonts w:hint="eastAsia"/>
        </w:rPr>
        <w:t>-</w:t>
      </w:r>
      <w:r>
        <w:rPr>
          <w:rFonts w:hint="eastAsia"/>
        </w:rPr>
        <w:t xml:space="preserve"> </w:t>
      </w:r>
      <w:proofErr w:type="spellStart"/>
      <w:r w:rsidRPr="0099010E">
        <w:t>AndValues</w:t>
      </w:r>
      <w:proofErr w:type="spellEnd"/>
      <w:r w:rsidR="00130D7F">
        <w:rPr>
          <w:rFonts w:hint="eastAsia"/>
        </w:rPr>
        <w:t>五个方法，这些方法是用于工作流服务遇到驳回、回退、审批等业务处理时回调的方法，用于实现具体的业务逻辑</w:t>
      </w:r>
      <w:r w:rsidR="00B0699B">
        <w:rPr>
          <w:rFonts w:hint="eastAsia"/>
        </w:rPr>
        <w:t>，如图</w:t>
      </w:r>
      <w:r w:rsidR="00B0699B">
        <w:rPr>
          <w:rFonts w:hint="eastAsia"/>
        </w:rPr>
        <w:t>2-3</w:t>
      </w:r>
      <w:r w:rsidR="00130D7F">
        <w:rPr>
          <w:rFonts w:hint="eastAsia"/>
        </w:rPr>
        <w:t>。</w:t>
      </w:r>
    </w:p>
    <w:p w:rsidR="0099010E" w:rsidRDefault="0099010E" w:rsidP="0099010E">
      <w:pPr>
        <w:ind w:left="360"/>
      </w:pPr>
    </w:p>
    <w:p w:rsidR="0099010E" w:rsidRDefault="0099010E" w:rsidP="0099010E">
      <w:pPr>
        <w:jc w:val="center"/>
      </w:pPr>
      <w:r>
        <w:rPr>
          <w:noProof/>
        </w:rPr>
        <w:drawing>
          <wp:inline distT="0" distB="0" distL="0" distR="0" wp14:anchorId="21606E94" wp14:editId="0B7EF2D2">
            <wp:extent cx="4917831" cy="107034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6829" cy="10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21" w:rsidRDefault="0099010E" w:rsidP="0099010E">
      <w:pPr>
        <w:jc w:val="center"/>
      </w:pPr>
      <w:r>
        <w:rPr>
          <w:noProof/>
        </w:rPr>
        <w:drawing>
          <wp:inline distT="0" distB="0" distL="0" distR="0" wp14:anchorId="78FDDC9F" wp14:editId="02F4B3ED">
            <wp:extent cx="4911969" cy="2432538"/>
            <wp:effectExtent l="0" t="0" r="317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1969" cy="243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0E" w:rsidRDefault="0099010E" w:rsidP="0099010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 w:rsidR="00B0699B">
        <w:rPr>
          <w:rFonts w:hint="eastAsia"/>
        </w:rPr>
        <w:t>3</w:t>
      </w:r>
    </w:p>
    <w:p w:rsidR="0099010E" w:rsidRPr="00DD6DBA" w:rsidRDefault="0099010E" w:rsidP="007A5321"/>
    <w:p w:rsidR="003C28F5" w:rsidRPr="003C28F5" w:rsidRDefault="00B0699B" w:rsidP="003C28F5">
      <w:pPr>
        <w:pStyle w:val="a3"/>
        <w:ind w:left="720" w:firstLineChars="0" w:firstLine="0"/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serviceImpl</w:t>
      </w:r>
      <w:proofErr w:type="spellEnd"/>
      <w:r>
        <w:rPr>
          <w:rFonts w:hint="eastAsia"/>
        </w:rPr>
        <w:t>中的查询和编辑申报表明细需要兼容通过</w:t>
      </w:r>
      <w:r>
        <w:rPr>
          <w:rFonts w:hint="eastAsia"/>
        </w:rPr>
        <w:t>id</w:t>
      </w:r>
      <w:r>
        <w:rPr>
          <w:rFonts w:hint="eastAsia"/>
        </w:rPr>
        <w:t>和申报编号查询</w:t>
      </w:r>
      <w:r w:rsidR="00D8471C">
        <w:rPr>
          <w:rFonts w:hint="eastAsia"/>
        </w:rPr>
        <w:t>，原</w:t>
      </w:r>
      <w:r w:rsidR="00D8471C">
        <w:rPr>
          <w:rFonts w:hint="eastAsia"/>
        </w:rPr>
        <w:lastRenderedPageBreak/>
        <w:t>因是因为</w:t>
      </w:r>
      <w:r w:rsidR="00D8471C">
        <w:rPr>
          <w:rFonts w:hint="eastAsia"/>
        </w:rPr>
        <w:t>EUI</w:t>
      </w:r>
      <w:r w:rsidR="00D8471C">
        <w:rPr>
          <w:rFonts w:hint="eastAsia"/>
        </w:rPr>
        <w:t>中很难获取到申报编号，而获取申报表的</w:t>
      </w:r>
      <w:r w:rsidR="00D8471C">
        <w:rPr>
          <w:rFonts w:hint="eastAsia"/>
        </w:rPr>
        <w:t>id</w:t>
      </w:r>
      <w:r w:rsidR="00D8471C">
        <w:rPr>
          <w:rFonts w:hint="eastAsia"/>
        </w:rPr>
        <w:t>则相对比较简单，在审批界面的时候需要通过</w:t>
      </w:r>
      <w:r w:rsidR="00D8471C">
        <w:rPr>
          <w:rFonts w:hint="eastAsia"/>
        </w:rPr>
        <w:t>id</w:t>
      </w:r>
      <w:r w:rsidR="00D8471C">
        <w:rPr>
          <w:rFonts w:hint="eastAsia"/>
        </w:rPr>
        <w:t>查询申报表明细，修改方法参照增值税</w:t>
      </w:r>
      <w:r>
        <w:rPr>
          <w:rFonts w:hint="eastAsia"/>
        </w:rPr>
        <w:t>。</w:t>
      </w:r>
    </w:p>
    <w:p w:rsidR="003C28F5" w:rsidRDefault="00B0699B" w:rsidP="00B0699B">
      <w:pPr>
        <w:pStyle w:val="4"/>
        <w:numPr>
          <w:ilvl w:val="0"/>
          <w:numId w:val="1"/>
        </w:numPr>
      </w:pPr>
      <w:r>
        <w:rPr>
          <w:rFonts w:hint="eastAsia"/>
        </w:rPr>
        <w:t>Controller</w:t>
      </w:r>
      <w:r>
        <w:rPr>
          <w:rFonts w:hint="eastAsia"/>
        </w:rPr>
        <w:t>层</w:t>
      </w:r>
    </w:p>
    <w:p w:rsidR="00B0699B" w:rsidRDefault="00B0699B" w:rsidP="00D8471C">
      <w:pPr>
        <w:pStyle w:val="a3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ontroller</w:t>
      </w:r>
      <w:r>
        <w:rPr>
          <w:rFonts w:hint="eastAsia"/>
        </w:rPr>
        <w:t>类</w:t>
      </w:r>
      <w:r w:rsidR="00D8471C">
        <w:rPr>
          <w:rFonts w:hint="eastAsia"/>
        </w:rPr>
        <w:t>需要提供</w:t>
      </w:r>
      <w:proofErr w:type="spellStart"/>
      <w:r w:rsidR="00D8471C" w:rsidRPr="00D8471C">
        <w:t>startFlow</w:t>
      </w:r>
      <w:proofErr w:type="spellEnd"/>
      <w:r w:rsidR="00D8471C">
        <w:t>、</w:t>
      </w:r>
      <w:proofErr w:type="spellStart"/>
      <w:r w:rsidR="00D8471C" w:rsidRPr="00D8471C">
        <w:t>createRequestAndGetStartParam</w:t>
      </w:r>
      <w:proofErr w:type="spellEnd"/>
      <w:r w:rsidR="00D8471C">
        <w:rPr>
          <w:rFonts w:hint="eastAsia"/>
        </w:rPr>
        <w:t>两个接口给前端用于启动工作流，如图</w:t>
      </w:r>
      <w:r w:rsidR="00D8471C">
        <w:rPr>
          <w:rFonts w:hint="eastAsia"/>
        </w:rPr>
        <w:t>3-1</w:t>
      </w:r>
    </w:p>
    <w:p w:rsidR="00D8471C" w:rsidRDefault="00D8471C" w:rsidP="00D8471C"/>
    <w:p w:rsidR="00D8471C" w:rsidRDefault="00D8471C" w:rsidP="00D8471C">
      <w:pPr>
        <w:jc w:val="center"/>
      </w:pPr>
      <w:r>
        <w:rPr>
          <w:noProof/>
        </w:rPr>
        <w:drawing>
          <wp:inline distT="0" distB="0" distL="0" distR="0" wp14:anchorId="523C1922" wp14:editId="32E4608F">
            <wp:extent cx="4548554" cy="2611733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7627" cy="261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1C" w:rsidRPr="00B0699B" w:rsidRDefault="00D8471C" w:rsidP="00D847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3-1</w:t>
      </w:r>
    </w:p>
    <w:p w:rsidR="003C28F5" w:rsidRPr="003C28F5" w:rsidRDefault="003C28F5" w:rsidP="003C28F5"/>
    <w:p w:rsidR="003C28F5" w:rsidRDefault="00D8471C" w:rsidP="00D8471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重写</w:t>
      </w:r>
      <w:proofErr w:type="spellStart"/>
      <w:r>
        <w:rPr>
          <w:rFonts w:hint="eastAsia"/>
        </w:rPr>
        <w:t>FlowController</w:t>
      </w:r>
      <w:proofErr w:type="spellEnd"/>
      <w:r>
        <w:rPr>
          <w:rFonts w:hint="eastAsia"/>
        </w:rPr>
        <w:t>中的</w:t>
      </w:r>
      <w:r w:rsidRPr="0099010E">
        <w:t>properties</w:t>
      </w:r>
      <w:r>
        <w:t>、</w:t>
      </w:r>
      <w:proofErr w:type="spellStart"/>
      <w:r w:rsidRPr="0099010E">
        <w:t>initPropertiesAndValues</w:t>
      </w:r>
      <w:proofErr w:type="spellEnd"/>
      <w:r>
        <w:t>、</w:t>
      </w:r>
      <w:proofErr w:type="spellStart"/>
      <w:r w:rsidRPr="0099010E">
        <w:t>propertiesAndValues</w:t>
      </w:r>
      <w:proofErr w:type="spellEnd"/>
      <w:r>
        <w:t>、</w:t>
      </w:r>
      <w:proofErr w:type="spellStart"/>
      <w:r w:rsidRPr="0099010E">
        <w:t>resetState</w:t>
      </w:r>
      <w:proofErr w:type="spellEnd"/>
      <w:r>
        <w:t>、</w:t>
      </w:r>
      <w:proofErr w:type="spellStart"/>
      <w:r w:rsidRPr="0099010E">
        <w:t>businessPropertiesAndValues</w:t>
      </w:r>
      <w:proofErr w:type="spellEnd"/>
      <w:r>
        <w:rPr>
          <w:rFonts w:hint="eastAsia"/>
        </w:rPr>
        <w:t>五个方法，作用同</w:t>
      </w:r>
      <w:r>
        <w:rPr>
          <w:rFonts w:hint="eastAsia"/>
        </w:rPr>
        <w:t>2-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），用于提供</w:t>
      </w:r>
      <w:r>
        <w:rPr>
          <w:rFonts w:hint="eastAsia"/>
        </w:rPr>
        <w:t>http</w:t>
      </w:r>
      <w:r>
        <w:rPr>
          <w:rFonts w:hint="eastAsia"/>
        </w:rPr>
        <w:t>类型的接口，如图</w:t>
      </w:r>
      <w:r>
        <w:rPr>
          <w:rFonts w:hint="eastAsia"/>
        </w:rPr>
        <w:t>3-2</w:t>
      </w:r>
      <w:r>
        <w:rPr>
          <w:rFonts w:hint="eastAsia"/>
        </w:rPr>
        <w:t>。</w:t>
      </w:r>
    </w:p>
    <w:p w:rsidR="00D8471C" w:rsidRDefault="00D8471C" w:rsidP="00D8471C"/>
    <w:p w:rsidR="00D8471C" w:rsidRDefault="00B748DB" w:rsidP="00D8471C">
      <w:pPr>
        <w:jc w:val="center"/>
      </w:pPr>
      <w:r>
        <w:rPr>
          <w:noProof/>
        </w:rPr>
        <w:drawing>
          <wp:inline distT="0" distB="0" distL="0" distR="0" wp14:anchorId="0E149699" wp14:editId="6A6FA3E6">
            <wp:extent cx="2168770" cy="2754923"/>
            <wp:effectExtent l="0" t="0" r="317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9917" cy="27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8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F7D74D" wp14:editId="1B19F218">
            <wp:extent cx="2092569" cy="2766646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3777" cy="276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1C" w:rsidRDefault="00D8471C" w:rsidP="00D847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3-2</w:t>
      </w:r>
    </w:p>
    <w:p w:rsidR="00D8471C" w:rsidRDefault="00D8471C" w:rsidP="00D8471C">
      <w:pPr>
        <w:jc w:val="center"/>
      </w:pPr>
    </w:p>
    <w:p w:rsidR="00D8471C" w:rsidRDefault="00B748DB" w:rsidP="00B748DB">
      <w:pPr>
        <w:pStyle w:val="4"/>
        <w:numPr>
          <w:ilvl w:val="0"/>
          <w:numId w:val="1"/>
        </w:numPr>
      </w:pPr>
      <w:proofErr w:type="gramStart"/>
      <w:r>
        <w:rPr>
          <w:rFonts w:hint="eastAsia"/>
        </w:rPr>
        <w:t>企智云</w:t>
      </w:r>
      <w:proofErr w:type="gramEnd"/>
      <w:r>
        <w:rPr>
          <w:rFonts w:hint="eastAsia"/>
        </w:rPr>
        <w:t>配置</w:t>
      </w:r>
    </w:p>
    <w:p w:rsidR="00B748DB" w:rsidRDefault="00B748DB" w:rsidP="00B748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进入</w:t>
      </w:r>
      <w:proofErr w:type="gramStart"/>
      <w:r>
        <w:rPr>
          <w:rFonts w:hint="eastAsia"/>
        </w:rPr>
        <w:t>企智云</w:t>
      </w:r>
      <w:proofErr w:type="gramEnd"/>
      <w:r>
        <w:rPr>
          <w:rFonts w:hint="eastAsia"/>
        </w:rPr>
        <w:t>（</w:t>
      </w:r>
      <w:r w:rsidRPr="00B748DB">
        <w:t>http://10.4.208.85/basic-web/index</w:t>
      </w:r>
      <w:r>
        <w:rPr>
          <w:rFonts w:hint="eastAsia"/>
        </w:rPr>
        <w:t>），使用账号</w:t>
      </w:r>
      <w:r>
        <w:rPr>
          <w:rFonts w:hint="eastAsia"/>
        </w:rPr>
        <w:t>654321</w:t>
      </w:r>
      <w:r>
        <w:rPr>
          <w:rFonts w:hint="eastAsia"/>
        </w:rPr>
        <w:t>，密码</w:t>
      </w:r>
      <w:r>
        <w:rPr>
          <w:rFonts w:hint="eastAsia"/>
        </w:rPr>
        <w:t>123456</w:t>
      </w:r>
      <w:r>
        <w:rPr>
          <w:rFonts w:hint="eastAsia"/>
        </w:rPr>
        <w:t>登录。选择“更多应用”</w:t>
      </w:r>
      <w:r>
        <w:rPr>
          <w:rFonts w:hint="eastAsia"/>
        </w:rPr>
        <w:t>-&gt;</w:t>
      </w:r>
      <w:r>
        <w:rPr>
          <w:rFonts w:hint="eastAsia"/>
        </w:rPr>
        <w:t>“业务流程”</w:t>
      </w:r>
      <w:r>
        <w:rPr>
          <w:rFonts w:hint="eastAsia"/>
        </w:rPr>
        <w:t>-&gt;</w:t>
      </w:r>
      <w:r>
        <w:rPr>
          <w:rFonts w:hint="eastAsia"/>
        </w:rPr>
        <w:t>“工作界面配置”</w:t>
      </w:r>
      <w:r>
        <w:rPr>
          <w:rFonts w:hint="eastAsia"/>
        </w:rPr>
        <w:t>-&gt;</w:t>
      </w:r>
      <w:r>
        <w:rPr>
          <w:rFonts w:hint="eastAsia"/>
        </w:rPr>
        <w:t>“</w:t>
      </w:r>
      <w:r w:rsidR="006747C6">
        <w:rPr>
          <w:rFonts w:hint="eastAsia"/>
        </w:rPr>
        <w:t>应用模块</w:t>
      </w:r>
      <w:r>
        <w:rPr>
          <w:rFonts w:hint="eastAsia"/>
        </w:rPr>
        <w:t>”</w:t>
      </w:r>
      <w:r w:rsidR="006747C6">
        <w:rPr>
          <w:rFonts w:hint="eastAsia"/>
        </w:rPr>
        <w:t>-&gt;</w:t>
      </w:r>
      <w:r w:rsidR="006747C6">
        <w:rPr>
          <w:rFonts w:hint="eastAsia"/>
        </w:rPr>
        <w:t>“税务管理”</w:t>
      </w:r>
      <w:r w:rsidR="006747C6">
        <w:rPr>
          <w:rFonts w:hint="eastAsia"/>
        </w:rPr>
        <w:t>-&gt;</w:t>
      </w:r>
      <w:r w:rsidR="006747C6">
        <w:rPr>
          <w:rFonts w:hint="eastAsia"/>
        </w:rPr>
        <w:t>“新增”</w:t>
      </w:r>
      <w:r w:rsidR="006747C6">
        <w:rPr>
          <w:rFonts w:hint="eastAsia"/>
        </w:rPr>
        <w:t>(</w:t>
      </w:r>
      <w:r w:rsidR="006747C6">
        <w:rPr>
          <w:rFonts w:hint="eastAsia"/>
        </w:rPr>
        <w:t>应用模块我已经配好，所以从工作界面配置开始</w:t>
      </w:r>
      <w:r w:rsidR="006747C6">
        <w:rPr>
          <w:rFonts w:hint="eastAsia"/>
        </w:rPr>
        <w:t>)</w:t>
      </w:r>
      <w:r w:rsidR="006747C6">
        <w:rPr>
          <w:rFonts w:hint="eastAsia"/>
        </w:rPr>
        <w:t>，如图</w:t>
      </w:r>
      <w:r w:rsidR="006747C6">
        <w:rPr>
          <w:rFonts w:hint="eastAsia"/>
        </w:rPr>
        <w:t>4-1</w:t>
      </w:r>
      <w:r w:rsidR="006747C6">
        <w:rPr>
          <w:rFonts w:hint="eastAsia"/>
        </w:rPr>
        <w:t>，根据我已新增好的内容参考创建即可。</w:t>
      </w:r>
    </w:p>
    <w:p w:rsidR="00B748DB" w:rsidRDefault="00B748DB" w:rsidP="00B748DB"/>
    <w:p w:rsidR="00B748DB" w:rsidRDefault="006747C6" w:rsidP="00B748DB">
      <w:pPr>
        <w:jc w:val="center"/>
      </w:pPr>
      <w:r>
        <w:rPr>
          <w:noProof/>
        </w:rPr>
        <w:drawing>
          <wp:inline distT="0" distB="0" distL="0" distR="0" wp14:anchorId="1FC5FE1C" wp14:editId="33E1A97B">
            <wp:extent cx="2960077" cy="2772508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0167" cy="277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7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551A91" wp14:editId="1D60DF7B">
            <wp:extent cx="2227385" cy="2774583"/>
            <wp:effectExtent l="0" t="0" r="190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5507" cy="27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DB" w:rsidRPr="00B748DB" w:rsidRDefault="006747C6" w:rsidP="00B748D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4-1</w:t>
      </w:r>
    </w:p>
    <w:p w:rsidR="00D8471C" w:rsidRDefault="00D8471C" w:rsidP="002163A1"/>
    <w:p w:rsidR="006747C6" w:rsidRDefault="006747C6" w:rsidP="006747C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左边的“后台配置”选择“业务实体管理”</w:t>
      </w:r>
      <w:r>
        <w:rPr>
          <w:rFonts w:hint="eastAsia"/>
        </w:rPr>
        <w:t xml:space="preserve">-&gt; </w:t>
      </w:r>
      <w:r>
        <w:t>“</w:t>
      </w:r>
      <w:r>
        <w:rPr>
          <w:rFonts w:hint="eastAsia"/>
        </w:rPr>
        <w:t>税务管理</w:t>
      </w:r>
      <w:r>
        <w:t>”-</w:t>
      </w:r>
      <w:r>
        <w:rPr>
          <w:rFonts w:hint="eastAsia"/>
        </w:rPr>
        <w:t>&gt;</w:t>
      </w:r>
      <w:r>
        <w:t>“</w:t>
      </w:r>
      <w:r>
        <w:rPr>
          <w:rFonts w:hint="eastAsia"/>
        </w:rPr>
        <w:t>选择增值税申报流程</w:t>
      </w:r>
      <w:r>
        <w:t>”</w:t>
      </w:r>
      <w:r>
        <w:rPr>
          <w:rFonts w:hint="eastAsia"/>
        </w:rPr>
        <w:t>-&gt;</w:t>
      </w:r>
      <w:r>
        <w:t>“</w:t>
      </w:r>
      <w:r>
        <w:rPr>
          <w:rFonts w:hint="eastAsia"/>
        </w:rPr>
        <w:t>参考创建</w:t>
      </w:r>
      <w:r>
        <w:t>”</w:t>
      </w:r>
      <w:r>
        <w:rPr>
          <w:rFonts w:hint="eastAsia"/>
        </w:rPr>
        <w:t>，然后根据增值税的内容参考创建即可</w:t>
      </w:r>
      <w:r w:rsidR="00D4473C">
        <w:rPr>
          <w:rFonts w:hint="eastAsia"/>
        </w:rPr>
        <w:t>。</w:t>
      </w:r>
    </w:p>
    <w:p w:rsidR="006747C6" w:rsidRDefault="006747C6" w:rsidP="006747C6">
      <w:pPr>
        <w:jc w:val="center"/>
      </w:pPr>
      <w:r>
        <w:rPr>
          <w:noProof/>
        </w:rPr>
        <w:drawing>
          <wp:inline distT="0" distB="0" distL="0" distR="0" wp14:anchorId="6E76734E" wp14:editId="1628418B">
            <wp:extent cx="4261337" cy="1348153"/>
            <wp:effectExtent l="0" t="0" r="635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0471" cy="134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C6" w:rsidRDefault="006747C6" w:rsidP="006747C6">
      <w:pPr>
        <w:jc w:val="center"/>
      </w:pPr>
      <w:r>
        <w:rPr>
          <w:noProof/>
        </w:rPr>
        <w:drawing>
          <wp:inline distT="0" distB="0" distL="0" distR="0" wp14:anchorId="16C5E450" wp14:editId="40D48331">
            <wp:extent cx="4173415" cy="124264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6263" cy="124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C6" w:rsidRDefault="006747C6" w:rsidP="006747C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4-2</w:t>
      </w:r>
    </w:p>
    <w:p w:rsidR="00D4473C" w:rsidRDefault="00D4473C" w:rsidP="00D4473C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注意红框中的内容需要填写自己的接口地址。</w:t>
      </w:r>
    </w:p>
    <w:p w:rsidR="00D4473C" w:rsidRDefault="00D4473C" w:rsidP="00D4473C"/>
    <w:p w:rsidR="00D4473C" w:rsidRDefault="00D4473C" w:rsidP="00D447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左边的“流程配置”选择“流程类型管理”</w:t>
      </w:r>
      <w:r>
        <w:rPr>
          <w:rFonts w:hint="eastAsia"/>
        </w:rPr>
        <w:t>-&gt;</w:t>
      </w:r>
      <w:r>
        <w:rPr>
          <w:rFonts w:hint="eastAsia"/>
        </w:rPr>
        <w:t>“新增”，具体过程同</w:t>
      </w:r>
      <w:r>
        <w:rPr>
          <w:rFonts w:hint="eastAsia"/>
        </w:rPr>
        <w:t>4-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），不再赘述。然后左边的“流程配置”选择“流程定义管理”</w:t>
      </w:r>
      <w:r>
        <w:t>-</w:t>
      </w:r>
      <w:r>
        <w:rPr>
          <w:rFonts w:hint="eastAsia"/>
        </w:rPr>
        <w:t>&gt;</w:t>
      </w:r>
      <w:r>
        <w:rPr>
          <w:rFonts w:hint="eastAsia"/>
        </w:rPr>
        <w:t>组织机构选择</w:t>
      </w:r>
      <w:r>
        <w:t>“</w:t>
      </w:r>
      <w:r>
        <w:rPr>
          <w:rFonts w:hint="eastAsia"/>
        </w:rPr>
        <w:t>四川虹信软件股份有限公司</w:t>
      </w:r>
      <w:r>
        <w:t>”</w:t>
      </w:r>
      <w:r>
        <w:rPr>
          <w:rFonts w:hint="eastAsia"/>
        </w:rPr>
        <w:t>-&gt;</w:t>
      </w:r>
      <w:r>
        <w:t>“</w:t>
      </w:r>
      <w:r>
        <w:rPr>
          <w:rFonts w:hint="eastAsia"/>
        </w:rPr>
        <w:t>选择增值税申报流程</w:t>
      </w:r>
      <w:r>
        <w:t>”</w:t>
      </w:r>
      <w:r>
        <w:rPr>
          <w:rFonts w:hint="eastAsia"/>
        </w:rPr>
        <w:t>-&gt;</w:t>
      </w:r>
      <w:r>
        <w:t xml:space="preserve"> “</w:t>
      </w:r>
      <w:r>
        <w:rPr>
          <w:rFonts w:hint="eastAsia"/>
        </w:rPr>
        <w:t>参考创建</w:t>
      </w:r>
      <w:r>
        <w:t>”</w:t>
      </w:r>
      <w:r>
        <w:t>，</w:t>
      </w:r>
      <w:r>
        <w:rPr>
          <w:rFonts w:hint="eastAsia"/>
        </w:rPr>
        <w:t>如图</w:t>
      </w:r>
      <w:r>
        <w:rPr>
          <w:rFonts w:hint="eastAsia"/>
        </w:rPr>
        <w:t>4-3</w:t>
      </w:r>
      <w:r>
        <w:rPr>
          <w:rFonts w:hint="eastAsia"/>
        </w:rPr>
        <w:t>。</w:t>
      </w:r>
    </w:p>
    <w:p w:rsidR="00D4473C" w:rsidRDefault="00D4473C" w:rsidP="00D4473C">
      <w:pPr>
        <w:jc w:val="center"/>
      </w:pPr>
    </w:p>
    <w:p w:rsidR="00D4473C" w:rsidRDefault="00D4473C" w:rsidP="00D4473C">
      <w:pPr>
        <w:jc w:val="center"/>
      </w:pPr>
      <w:r>
        <w:rPr>
          <w:noProof/>
        </w:rPr>
        <w:drawing>
          <wp:inline distT="0" distB="0" distL="0" distR="0" wp14:anchorId="38401709" wp14:editId="0126DBF9">
            <wp:extent cx="3839308" cy="179195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9658" cy="17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3C" w:rsidRDefault="00D4473C" w:rsidP="00D4473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4-3</w:t>
      </w:r>
    </w:p>
    <w:p w:rsidR="00D4473C" w:rsidRDefault="00D4473C" w:rsidP="00D4473C"/>
    <w:p w:rsidR="00D4473C" w:rsidRDefault="00D4473C" w:rsidP="00D447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进入“创建流程定义界面后”，我们就可以根据具体业务来配置流程图了</w:t>
      </w:r>
      <w:r w:rsidR="00DC24CF">
        <w:rPr>
          <w:rFonts w:hint="eastAsia"/>
        </w:rPr>
        <w:t>，如图</w:t>
      </w:r>
      <w:r w:rsidR="00DC24CF">
        <w:rPr>
          <w:rFonts w:hint="eastAsia"/>
        </w:rPr>
        <w:t>4-4</w:t>
      </w:r>
      <w:r w:rsidR="00DC24CF">
        <w:rPr>
          <w:rFonts w:hint="eastAsia"/>
        </w:rPr>
        <w:t>，由于增值税的审批流程还未确定，所以此处只是简单配置，后期修改就可以了，配置完成之后一定要记得点击“发布”。</w:t>
      </w:r>
    </w:p>
    <w:p w:rsidR="00DC24CF" w:rsidRDefault="00DC24CF" w:rsidP="00DC24CF">
      <w:pPr>
        <w:pStyle w:val="a3"/>
        <w:ind w:left="1236" w:firstLineChars="0" w:firstLine="0"/>
      </w:pPr>
    </w:p>
    <w:p w:rsidR="00DC24CF" w:rsidRDefault="00DC24CF" w:rsidP="00DC24CF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 wp14:anchorId="738852DE" wp14:editId="5EDDB303">
            <wp:extent cx="3575538" cy="2085958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4810" cy="208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0C" w:rsidRDefault="00DC24CF" w:rsidP="00005A0C">
      <w:pPr>
        <w:pStyle w:val="a3"/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4-4</w:t>
      </w:r>
    </w:p>
    <w:p w:rsidR="00005A0C" w:rsidRDefault="00005A0C" w:rsidP="00005A0C"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相关地址</w:t>
      </w:r>
    </w:p>
    <w:p w:rsidR="00005A0C" w:rsidRDefault="00005A0C" w:rsidP="00005A0C">
      <w:pPr>
        <w:pStyle w:val="a3"/>
        <w:ind w:left="210" w:hangingChars="100" w:hanging="210"/>
        <w:jc w:val="left"/>
        <w:rPr>
          <w:rFonts w:hint="eastAsia"/>
        </w:rPr>
      </w:pPr>
      <w:r>
        <w:rPr>
          <w:rFonts w:hint="eastAsia"/>
        </w:rPr>
        <w:t>查看平台日志的</w:t>
      </w:r>
      <w:r w:rsidRPr="00005A0C">
        <w:t>Kibana</w:t>
      </w:r>
      <w:r>
        <w:t>：</w:t>
      </w:r>
      <w:hyperlink r:id="rId24" w:history="1">
        <w:r w:rsidRPr="0059692C">
          <w:rPr>
            <w:rStyle w:val="a5"/>
          </w:rPr>
          <w:t>http://10.4.208.83:5601/app/kibana#/discover?_g=()&amp;_a=(columns:!(_source),index:AWTWbIgeKWAGuEfndyBc,interval:auto,query:(match_all:()),sort</w:t>
        </w:r>
      </w:hyperlink>
      <w:r w:rsidRPr="00005A0C">
        <w:t>:!</w:t>
      </w:r>
    </w:p>
    <w:p w:rsidR="00005A0C" w:rsidRDefault="00005A0C" w:rsidP="00005A0C">
      <w:pPr>
        <w:pStyle w:val="a3"/>
        <w:ind w:left="210" w:hangingChars="100" w:hanging="210"/>
        <w:jc w:val="left"/>
        <w:rPr>
          <w:rFonts w:hint="eastAsia"/>
        </w:rPr>
      </w:pPr>
      <w:proofErr w:type="spellStart"/>
      <w:r w:rsidRPr="00005A0C">
        <w:t>Jekins</w:t>
      </w:r>
      <w:proofErr w:type="spellEnd"/>
      <w:r>
        <w:rPr>
          <w:rFonts w:hint="eastAsia"/>
        </w:rPr>
        <w:t>项目构建地址：</w:t>
      </w:r>
    </w:p>
    <w:p w:rsidR="00005A0C" w:rsidRPr="00005A0C" w:rsidRDefault="00005A0C" w:rsidP="00005A0C">
      <w:pPr>
        <w:pStyle w:val="a3"/>
        <w:ind w:left="210" w:hangingChars="100" w:hanging="210"/>
        <w:jc w:val="left"/>
      </w:pPr>
      <w:r>
        <w:rPr>
          <w:rFonts w:hint="eastAsia"/>
        </w:rPr>
        <w:tab/>
      </w:r>
      <w:r w:rsidRPr="00005A0C">
        <w:t>http://10.4.69.33:8090/view/%E7%A8%8E%E5%8A%A1%E7%B3%BB%E7%BB%9F/job/fms-tax-service/</w:t>
      </w:r>
      <w:bookmarkStart w:id="0" w:name="_GoBack"/>
      <w:bookmarkEnd w:id="0"/>
    </w:p>
    <w:sectPr w:rsidR="00005A0C" w:rsidRPr="00005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12A4D"/>
    <w:multiLevelType w:val="hybridMultilevel"/>
    <w:tmpl w:val="AAD651FC"/>
    <w:lvl w:ilvl="0" w:tplc="ACEC80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930A54"/>
    <w:multiLevelType w:val="hybridMultilevel"/>
    <w:tmpl w:val="70E2116A"/>
    <w:lvl w:ilvl="0" w:tplc="603426F2">
      <w:start w:val="1"/>
      <w:numFmt w:val="decimal"/>
      <w:lvlText w:val="（%1）"/>
      <w:lvlJc w:val="left"/>
      <w:pPr>
        <w:ind w:left="1236" w:hanging="8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F9E5D6D"/>
    <w:multiLevelType w:val="hybridMultilevel"/>
    <w:tmpl w:val="216A3562"/>
    <w:lvl w:ilvl="0" w:tplc="B9E038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7C6379"/>
    <w:multiLevelType w:val="hybridMultilevel"/>
    <w:tmpl w:val="9A76192E"/>
    <w:lvl w:ilvl="0" w:tplc="45D46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C61110"/>
    <w:multiLevelType w:val="hybridMultilevel"/>
    <w:tmpl w:val="327048C8"/>
    <w:lvl w:ilvl="0" w:tplc="27429BE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0D63F3E"/>
    <w:multiLevelType w:val="hybridMultilevel"/>
    <w:tmpl w:val="80083798"/>
    <w:lvl w:ilvl="0" w:tplc="CD7CB1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7501BA8"/>
    <w:multiLevelType w:val="hybridMultilevel"/>
    <w:tmpl w:val="52944790"/>
    <w:lvl w:ilvl="0" w:tplc="ACEC804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11C"/>
    <w:rsid w:val="00005A0C"/>
    <w:rsid w:val="00130D7F"/>
    <w:rsid w:val="002163A1"/>
    <w:rsid w:val="003A3B52"/>
    <w:rsid w:val="003C28F5"/>
    <w:rsid w:val="006747C6"/>
    <w:rsid w:val="007A5321"/>
    <w:rsid w:val="0099010E"/>
    <w:rsid w:val="00A1411C"/>
    <w:rsid w:val="00B0699B"/>
    <w:rsid w:val="00B748DB"/>
    <w:rsid w:val="00D4473C"/>
    <w:rsid w:val="00D671F0"/>
    <w:rsid w:val="00D8471C"/>
    <w:rsid w:val="00DC24CF"/>
    <w:rsid w:val="00DD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163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28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C28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63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28F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C28F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C28F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C28F5"/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3C28F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C28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28F5"/>
    <w:rPr>
      <w:sz w:val="18"/>
      <w:szCs w:val="18"/>
    </w:rPr>
  </w:style>
  <w:style w:type="character" w:styleId="a5">
    <w:name w:val="Hyperlink"/>
    <w:basedOn w:val="a0"/>
    <w:uiPriority w:val="99"/>
    <w:unhideWhenUsed/>
    <w:rsid w:val="00005A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163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28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C28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63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28F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C28F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C28F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C28F5"/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3C28F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C28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28F5"/>
    <w:rPr>
      <w:sz w:val="18"/>
      <w:szCs w:val="18"/>
    </w:rPr>
  </w:style>
  <w:style w:type="character" w:styleId="a5">
    <w:name w:val="Hyperlink"/>
    <w:basedOn w:val="a0"/>
    <w:uiPriority w:val="99"/>
    <w:unhideWhenUsed/>
    <w:rsid w:val="00005A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10.4.208.83:5601/app/kibana#/discover?_g=()&amp;_a=(columns:!(_source),index:AWTWbIgeKWAGuEfndyBc,interval:auto,query:(match_all:()),sor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Hewei</dc:creator>
  <cp:keywords/>
  <dc:description/>
  <cp:lastModifiedBy>Hewei</cp:lastModifiedBy>
  <cp:revision>4</cp:revision>
  <dcterms:created xsi:type="dcterms:W3CDTF">2018-11-11T12:31:00Z</dcterms:created>
  <dcterms:modified xsi:type="dcterms:W3CDTF">2018-11-11T15:09:00Z</dcterms:modified>
</cp:coreProperties>
</file>