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5215" w14:textId="77777777" w:rsidR="008E34CB" w:rsidRDefault="00000000">
      <w:pPr>
        <w:pStyle w:val="papertitle"/>
        <w:spacing w:before="100" w:beforeAutospacing="1" w:after="100" w:afterAutospacing="1"/>
        <w:rPr>
          <w:rFonts w:ascii="宋体" w:eastAsia="宋体" w:hAnsi="宋体" w:hint="eastAsia"/>
          <w:kern w:val="48"/>
          <w:lang w:eastAsia="zh-CN"/>
        </w:rPr>
      </w:pPr>
      <w:r>
        <w:rPr>
          <w:rFonts w:ascii="宋体" w:eastAsia="宋体" w:hAnsi="宋体"/>
          <w:kern w:val="48"/>
          <w:lang w:eastAsia="zh-CN"/>
        </w:rPr>
        <w:t>基于</w:t>
      </w:r>
      <w:r>
        <w:rPr>
          <w:rFonts w:ascii="宋体" w:eastAsia="宋体" w:hAnsi="宋体" w:cs="微软雅黑" w:hint="eastAsia"/>
          <w:kern w:val="48"/>
          <w:lang w:eastAsia="zh-CN"/>
        </w:rPr>
        <w:t>经</w:t>
      </w:r>
      <w:r>
        <w:rPr>
          <w:rFonts w:ascii="宋体" w:eastAsia="宋体" w:hAnsi="宋体" w:cs="MS Mincho" w:hint="eastAsia"/>
          <w:kern w:val="48"/>
          <w:lang w:eastAsia="zh-CN"/>
        </w:rPr>
        <w:t>典机器学</w:t>
      </w:r>
      <w:r>
        <w:rPr>
          <w:rFonts w:ascii="宋体" w:eastAsia="宋体" w:hAnsi="宋体" w:cs="微软雅黑" w:hint="eastAsia"/>
          <w:kern w:val="48"/>
          <w:lang w:eastAsia="zh-CN"/>
        </w:rPr>
        <w:t>习</w:t>
      </w:r>
      <w:r>
        <w:rPr>
          <w:rFonts w:ascii="宋体" w:eastAsia="宋体" w:hAnsi="宋体" w:cs="MS Mincho" w:hint="eastAsia"/>
          <w:kern w:val="48"/>
          <w:lang w:eastAsia="zh-CN"/>
        </w:rPr>
        <w:t>的垃圾短信</w:t>
      </w:r>
      <w:r>
        <w:rPr>
          <w:rFonts w:ascii="宋体" w:eastAsia="宋体" w:hAnsi="宋体" w:cs="微软雅黑" w:hint="eastAsia"/>
          <w:kern w:val="48"/>
          <w:lang w:eastAsia="zh-CN"/>
        </w:rPr>
        <w:t>检测</w:t>
      </w:r>
      <w:r>
        <w:rPr>
          <w:rFonts w:ascii="宋体" w:eastAsia="宋体" w:hAnsi="宋体" w:cs="MS Mincho" w:hint="eastAsia"/>
          <w:kern w:val="48"/>
          <w:lang w:eastAsia="zh-CN"/>
        </w:rPr>
        <w:t>技</w:t>
      </w:r>
      <w:r>
        <w:rPr>
          <w:rFonts w:ascii="宋体" w:eastAsia="宋体" w:hAnsi="宋体" w:cs="微软雅黑" w:hint="eastAsia"/>
          <w:kern w:val="48"/>
          <w:lang w:eastAsia="zh-CN"/>
        </w:rPr>
        <w:t>术报</w:t>
      </w:r>
      <w:r>
        <w:rPr>
          <w:rFonts w:ascii="宋体" w:eastAsia="宋体" w:hAnsi="宋体" w:cs="MS Mincho" w:hint="eastAsia"/>
          <w:kern w:val="48"/>
          <w:lang w:eastAsia="zh-CN"/>
        </w:rPr>
        <w:t>告</w:t>
      </w:r>
    </w:p>
    <w:p w14:paraId="146E9E2A" w14:textId="77777777" w:rsidR="008E34CB" w:rsidRDefault="008E34CB">
      <w:pPr>
        <w:pStyle w:val="Author"/>
        <w:spacing w:before="100" w:beforeAutospacing="1" w:after="100" w:afterAutospacing="1" w:line="120" w:lineRule="auto"/>
        <w:rPr>
          <w:sz w:val="16"/>
          <w:szCs w:val="16"/>
          <w:lang w:eastAsia="zh-CN"/>
        </w:rPr>
        <w:sectPr w:rsidR="008E34C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72B65D03" w14:textId="77777777" w:rsidR="008E34CB" w:rsidRDefault="00000000">
      <w:pPr>
        <w:pStyle w:val="Author"/>
        <w:spacing w:before="100" w:beforeAutospacing="1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杨萱昱、方于文星、曾欣语、刘馨喻</w:t>
      </w:r>
    </w:p>
    <w:p w14:paraId="591B3F4A" w14:textId="77777777" w:rsidR="008E34CB" w:rsidRDefault="008E34CB">
      <w:pPr>
        <w:rPr>
          <w:lang w:eastAsia="zh-CN"/>
        </w:rPr>
        <w:sectPr w:rsidR="008E34CB">
          <w:type w:val="continuous"/>
          <w:pgSz w:w="11906" w:h="16838"/>
          <w:pgMar w:top="450" w:right="893" w:bottom="1440" w:left="893" w:header="720" w:footer="720" w:gutter="0"/>
          <w:cols w:space="720"/>
          <w:docGrid w:linePitch="360"/>
        </w:sectPr>
      </w:pPr>
    </w:p>
    <w:p w14:paraId="0557D5D3" w14:textId="77777777" w:rsidR="008E34CB" w:rsidRDefault="008E34CB">
      <w:pPr>
        <w:rPr>
          <w:lang w:eastAsia="zh-CN"/>
        </w:rPr>
        <w:sectPr w:rsidR="008E34CB">
          <w:type w:val="continuous"/>
          <w:pgSz w:w="11906" w:h="16838"/>
          <w:pgMar w:top="450" w:right="893" w:bottom="1440" w:left="893" w:header="720" w:footer="720" w:gutter="0"/>
          <w:cols w:num="3" w:space="720"/>
          <w:docGrid w:linePitch="360"/>
        </w:sectPr>
      </w:pPr>
    </w:p>
    <w:p w14:paraId="15B2AE43" w14:textId="77777777" w:rsidR="008E34CB" w:rsidRDefault="00000000">
      <w:pPr>
        <w:pStyle w:val="Abstract"/>
        <w:rPr>
          <w:rFonts w:ascii="宋体" w:hAnsi="宋体" w:hint="eastAsia"/>
          <w:i/>
          <w:iCs/>
          <w:lang w:eastAsia="zh-CN"/>
        </w:rPr>
      </w:pPr>
      <w:bookmarkStart w:id="0" w:name="OLE_LINK1"/>
      <w:r>
        <w:rPr>
          <w:rFonts w:ascii="宋体" w:hAnsi="宋体"/>
          <w:i/>
          <w:iCs/>
          <w:lang w:eastAsia="zh-CN"/>
        </w:rPr>
        <w:t>摘要</w:t>
      </w:r>
      <w:r>
        <w:rPr>
          <w:rFonts w:ascii="宋体" w:hAnsi="宋体"/>
          <w:lang w:eastAsia="zh-CN"/>
        </w:rPr>
        <w:t xml:space="preserve">—随着移动通信的普及，垃圾短信与诈骗短信已成为严重的网络安全问题。本文基于SMS Spam Collection 数据集构建了一套垃圾短信智能检测系统。经过数据清洗、去重及文本标准化后，最终保留5,166条有效短信。本文采用TF-IDF方法提取文本特征，并构建朴素贝叶斯（NB）、逻辑回归（LR）和线性支持向量机（SVM）三种分类模型，通过 </w:t>
      </w:r>
      <w:proofErr w:type="spellStart"/>
      <w:r>
        <w:rPr>
          <w:rFonts w:ascii="宋体" w:hAnsi="宋体"/>
          <w:lang w:eastAsia="zh-CN"/>
        </w:rPr>
        <w:t>GridSearchCV</w:t>
      </w:r>
      <w:proofErr w:type="spellEnd"/>
      <w:r>
        <w:rPr>
          <w:rFonts w:ascii="宋体" w:hAnsi="宋体"/>
          <w:lang w:eastAsia="zh-CN"/>
        </w:rPr>
        <w:t xml:space="preserve"> 对 SVM 超参数进行优化。实验结果表明，优化后的 </w:t>
      </w:r>
      <w:proofErr w:type="spellStart"/>
      <w:r>
        <w:rPr>
          <w:rFonts w:ascii="宋体" w:hAnsi="宋体"/>
          <w:lang w:eastAsia="zh-CN"/>
        </w:rPr>
        <w:t>LinearSVC</w:t>
      </w:r>
      <w:proofErr w:type="spellEnd"/>
      <w:r>
        <w:rPr>
          <w:rFonts w:ascii="宋体" w:hAnsi="宋体"/>
          <w:lang w:eastAsia="zh-CN"/>
        </w:rPr>
        <w:t xml:space="preserve"> 模型取得了最佳性能，在测试集上的分类准确率达到 98.36%，垃圾短信类别的 Precision 为 98.5%，F1-Score 为 0.961，整体效果优于其他基线模型。进一步的误判分析表明，正常短信误判主要来源于高频词触发和文本过短，而垃圾短信漏判则多表现为伪装日常对话和语言表达正常化。本文还基于 </w:t>
      </w:r>
      <w:proofErr w:type="spellStart"/>
      <w:r>
        <w:rPr>
          <w:rFonts w:ascii="宋体" w:hAnsi="宋体"/>
          <w:lang w:eastAsia="zh-CN"/>
        </w:rPr>
        <w:t>Gradio</w:t>
      </w:r>
      <w:proofErr w:type="spellEnd"/>
      <w:r>
        <w:rPr>
          <w:rFonts w:ascii="宋体" w:hAnsi="宋体"/>
          <w:lang w:eastAsia="zh-CN"/>
        </w:rPr>
        <w:t xml:space="preserve"> 开发了交互式演示系统，实现了垃圾短信的实时检测。</w:t>
      </w:r>
    </w:p>
    <w:p w14:paraId="02D3F312" w14:textId="77777777" w:rsidR="008E34CB" w:rsidRDefault="00000000">
      <w:pPr>
        <w:pStyle w:val="Keywords"/>
        <w:rPr>
          <w:lang w:eastAsia="zh-CN"/>
        </w:rPr>
      </w:pPr>
      <w:r>
        <w:t>Keywords</w:t>
      </w:r>
      <w:r>
        <w:rPr>
          <w:lang w:eastAsia="zh-CN"/>
        </w:rPr>
        <w:t>—</w:t>
      </w:r>
      <w:proofErr w:type="spellStart"/>
      <w:r>
        <w:t>垃圾短信检测</w:t>
      </w:r>
      <w:proofErr w:type="spellEnd"/>
      <w:r>
        <w:t xml:space="preserve">, </w:t>
      </w:r>
      <w:proofErr w:type="spellStart"/>
      <w:r>
        <w:t>文本分类</w:t>
      </w:r>
      <w:proofErr w:type="spellEnd"/>
      <w:r>
        <w:t xml:space="preserve">, </w:t>
      </w:r>
      <w:proofErr w:type="spellStart"/>
      <w:r>
        <w:t>支持向量机</w:t>
      </w:r>
      <w:proofErr w:type="spellEnd"/>
      <w:r>
        <w:t xml:space="preserve">, TF-IDF, </w:t>
      </w:r>
      <w:proofErr w:type="spellStart"/>
      <w:r>
        <w:t>自然语言处理</w:t>
      </w:r>
      <w:proofErr w:type="spellEnd"/>
    </w:p>
    <w:bookmarkEnd w:id="0"/>
    <w:p w14:paraId="1820ABE5" w14:textId="77777777" w:rsidR="008E34CB" w:rsidRDefault="00000000">
      <w:pPr>
        <w:pStyle w:val="1"/>
      </w:pPr>
      <w:proofErr w:type="spellStart"/>
      <w:r>
        <w:t>引言</w:t>
      </w:r>
      <w:proofErr w:type="spellEnd"/>
    </w:p>
    <w:p w14:paraId="386F2611" w14:textId="77777777" w:rsidR="008E34CB" w:rsidRDefault="00000000">
      <w:pPr>
        <w:pStyle w:val="a3"/>
      </w:pPr>
      <w:r>
        <w:rPr>
          <w:rFonts w:hint="eastAsia"/>
        </w:rPr>
        <w:t>随着</w:t>
      </w:r>
      <w:r>
        <w:t>移动通信的普及，垃圾与诈骗短信泛滥已成为严重的网络安全与社会问题。构建高效、准确的短信智能拦截系统具有重要的现实意义。传统垃圾短信过滤系统主要依赖黑名单机制或人工规则匹配，但这类方法维护成本高，且难以适应不断变化的垃圾短信模式。</w:t>
      </w:r>
    </w:p>
    <w:p w14:paraId="1B143BA9" w14:textId="77777777" w:rsidR="008E34CB" w:rsidRDefault="00000000">
      <w:pPr>
        <w:pStyle w:val="a3"/>
      </w:pPr>
      <w:r>
        <w:t>近年来，机器学习方法在文本分类领域取得了广泛应用</w:t>
      </w:r>
      <w:r>
        <w:t xml:space="preserve"> [1]</w:t>
      </w:r>
      <w:r>
        <w:t>。相比传统规则系统，机器学习模型能够从大量标注数据中自动学习区分性特征，在垃圾短信检测任务中表现出更强的泛化能力。其中，</w:t>
      </w:r>
      <w:r>
        <w:t xml:space="preserve">TF-IDF </w:t>
      </w:r>
      <w:r>
        <w:t>特征表示方法能够突出具有区分能力的关键词</w:t>
      </w:r>
      <w:r>
        <w:t xml:space="preserve"> [2], [3]</w:t>
      </w:r>
      <w:r>
        <w:t>，而支持向量机</w:t>
      </w:r>
      <w:r>
        <w:t xml:space="preserve"> </w:t>
      </w:r>
      <w:r>
        <w:t>（</w:t>
      </w:r>
      <w:r>
        <w:t>SVM</w:t>
      </w:r>
      <w:r>
        <w:t>）</w:t>
      </w:r>
      <w:r>
        <w:t xml:space="preserve"> </w:t>
      </w:r>
      <w:r>
        <w:t>在处理高维稀疏文本数据时具有良好的分类性能，因此被广泛应用于垃圾短信检测任务</w:t>
      </w:r>
      <w:r>
        <w:t xml:space="preserve"> [2], [5]</w:t>
      </w:r>
      <w:r>
        <w:rPr>
          <w:rFonts w:hint="eastAsia"/>
        </w:rPr>
        <w:t>。</w:t>
      </w:r>
    </w:p>
    <w:p w14:paraId="724181EE" w14:textId="77777777" w:rsidR="008E34CB" w:rsidRDefault="00000000">
      <w:pPr>
        <w:pStyle w:val="a3"/>
      </w:pPr>
      <w:r>
        <w:t>尽管如此，垃圾短信检测仍面临类别不平衡、短文本特征稀疏以及边界样本难以识别等问题。针对上述问题，本文基于</w:t>
      </w:r>
      <w:r>
        <w:t xml:space="preserve"> SMS Spam Collection </w:t>
      </w:r>
      <w:r>
        <w:t>数据集</w:t>
      </w:r>
      <w:r>
        <w:rPr>
          <w:rFonts w:hint="eastAsia"/>
        </w:rPr>
        <w:t xml:space="preserve"> [4]</w:t>
      </w:r>
      <w:r>
        <w:t>构建了一套完整的垃圾短信检测系统。首先，通过缺失值处理、文本去重及标准化清洗构建统一的数据预处理流程，以降低原始短信中的噪声干扰；随后采用</w:t>
      </w:r>
      <w:r>
        <w:t xml:space="preserve"> TF-IDF </w:t>
      </w:r>
      <w:r>
        <w:t>方法对短信文本进行特征表示，并对朴素贝叶斯、逻辑回归与支持向量机等多种分类模型进行系统比较。在模型训练阶段，结合</w:t>
      </w:r>
      <w:r>
        <w:rPr>
          <w:rFonts w:hint="eastAsia"/>
        </w:rPr>
        <w:t xml:space="preserve"> </w:t>
      </w:r>
      <w:r>
        <w:t xml:space="preserve">GridSearchCV </w:t>
      </w:r>
      <w:r>
        <w:t>与交叉验证策略对</w:t>
      </w:r>
      <w:r>
        <w:t xml:space="preserve"> SVM </w:t>
      </w:r>
      <w:r>
        <w:t>模型进行超参数优化，以提升模型在不平衡数据集上的泛化性能。此外，本文还对误判样本进行了进一步分析，总结了垃圾短信检测中的典型边界问题，并基于</w:t>
      </w:r>
      <w:r>
        <w:t xml:space="preserve"> Gradio </w:t>
      </w:r>
      <w:r>
        <w:t>框架实现了交互式演示系统，用于实时展示模型检测效果</w:t>
      </w:r>
      <w:r>
        <w:rPr>
          <w:rFonts w:hint="eastAsia"/>
        </w:rPr>
        <w:t>。</w:t>
      </w:r>
    </w:p>
    <w:p w14:paraId="562288DC" w14:textId="77777777" w:rsidR="008E34CB" w:rsidRDefault="00000000">
      <w:pPr>
        <w:pStyle w:val="a3"/>
      </w:pPr>
      <w:r>
        <w:rPr>
          <w:rFonts w:hint="eastAsia"/>
        </w:rPr>
        <w:t>本文的组织结构如下：第</w:t>
      </w:r>
      <w:r>
        <w:rPr>
          <w:rFonts w:hint="eastAsia"/>
        </w:rPr>
        <w:t>II</w:t>
      </w:r>
      <w:r>
        <w:rPr>
          <w:rFonts w:hint="eastAsia"/>
        </w:rPr>
        <w:t>节介绍数据集的基本情况与预处理过程；第</w:t>
      </w:r>
      <w:r>
        <w:rPr>
          <w:rFonts w:hint="eastAsia"/>
        </w:rPr>
        <w:t>III</w:t>
      </w:r>
      <w:r>
        <w:rPr>
          <w:rFonts w:hint="eastAsia"/>
        </w:rPr>
        <w:t>节详细描述特征提取方法、模型架构与训练策略；第</w:t>
      </w:r>
      <w:r>
        <w:rPr>
          <w:rFonts w:hint="eastAsia"/>
        </w:rPr>
        <w:t>IV</w:t>
      </w:r>
      <w:r>
        <w:rPr>
          <w:rFonts w:hint="eastAsia"/>
        </w:rPr>
        <w:t>节展示实验结果并进行对比分析；第</w:t>
      </w:r>
      <w:r>
        <w:rPr>
          <w:rFonts w:hint="eastAsia"/>
        </w:rPr>
        <w:t>V</w:t>
      </w:r>
      <w:r>
        <w:rPr>
          <w:rFonts w:hint="eastAsia"/>
        </w:rPr>
        <w:t>节总结全文并展望未来改进方向。</w:t>
      </w:r>
    </w:p>
    <w:p w14:paraId="05E95470" w14:textId="77777777" w:rsidR="008E34CB" w:rsidRDefault="00000000">
      <w:pPr>
        <w:pStyle w:val="1"/>
      </w:pPr>
      <w:proofErr w:type="spellStart"/>
      <w:r>
        <w:t>数据描述</w:t>
      </w:r>
      <w:proofErr w:type="spellEnd"/>
    </w:p>
    <w:p w14:paraId="63591178" w14:textId="77777777" w:rsidR="008E34CB" w:rsidRDefault="00000000">
      <w:pPr>
        <w:pStyle w:val="2"/>
      </w:pPr>
      <w:proofErr w:type="spellStart"/>
      <w:r>
        <w:t>数据集介绍</w:t>
      </w:r>
      <w:proofErr w:type="spellEnd"/>
    </w:p>
    <w:p w14:paraId="6B001F0E" w14:textId="77777777" w:rsidR="008E34CB" w:rsidRDefault="00000000">
      <w:pPr>
        <w:pStyle w:val="a3"/>
      </w:pPr>
      <w:r>
        <w:t>本文采用公开的</w:t>
      </w:r>
      <w:r w:rsidRPr="005864AB">
        <w:rPr>
          <w:lang w:val="en-US"/>
        </w:rPr>
        <w:t xml:space="preserve"> SMS Spam Collection </w:t>
      </w:r>
      <w:r>
        <w:t>数据集</w:t>
      </w:r>
      <w:r w:rsidRPr="005864AB">
        <w:rPr>
          <w:lang w:val="en-US"/>
        </w:rPr>
        <w:t xml:space="preserve"> [</w:t>
      </w:r>
      <w:r w:rsidRPr="005864AB">
        <w:rPr>
          <w:rFonts w:hint="eastAsia"/>
          <w:lang w:val="en-US"/>
        </w:rPr>
        <w:t>4</w:t>
      </w:r>
      <w:r w:rsidRPr="005864AB">
        <w:rPr>
          <w:lang w:val="en-US"/>
        </w:rPr>
        <w:t>]</w:t>
      </w:r>
      <w:r>
        <w:t>。该数据集由</w:t>
      </w:r>
      <w:r w:rsidRPr="005864AB">
        <w:rPr>
          <w:lang w:val="en-US"/>
        </w:rPr>
        <w:t xml:space="preserve"> Almeida </w:t>
      </w:r>
      <w:r>
        <w:t>等人整理发布</w:t>
      </w:r>
      <w:r w:rsidRPr="005864AB">
        <w:rPr>
          <w:lang w:val="en-US"/>
        </w:rPr>
        <w:t>，</w:t>
      </w:r>
      <w:r>
        <w:t>是垃圾短信检测研究中广泛使用的基准数据集。原始数据集共包含</w:t>
      </w:r>
      <w:r>
        <w:t xml:space="preserve"> 5,574 </w:t>
      </w:r>
      <w:r>
        <w:t>条英文短信，每条短信包含标签</w:t>
      </w:r>
      <w:r>
        <w:t xml:space="preserve"> (ham </w:t>
      </w:r>
      <w:r>
        <w:t>或</w:t>
      </w:r>
      <w:r>
        <w:t xml:space="preserve"> spam) </w:t>
      </w:r>
      <w:r>
        <w:t>和短信正文两个字段。其中</w:t>
      </w:r>
      <w:r>
        <w:t xml:space="preserve"> ham </w:t>
      </w:r>
      <w:r>
        <w:t>表示正常短信，</w:t>
      </w:r>
      <w:r>
        <w:t xml:space="preserve">spam </w:t>
      </w:r>
      <w:r>
        <w:t>表示垃圾短信</w:t>
      </w:r>
      <w:r>
        <w:rPr>
          <w:rFonts w:hint="eastAsia"/>
        </w:rPr>
        <w:t>。</w:t>
      </w:r>
    </w:p>
    <w:p w14:paraId="7EB43C97" w14:textId="77777777" w:rsidR="008E34CB" w:rsidRDefault="00000000">
      <w:pPr>
        <w:pStyle w:val="2"/>
      </w:pPr>
      <w:proofErr w:type="spellStart"/>
      <w:r>
        <w:t>数据预处理</w:t>
      </w:r>
      <w:proofErr w:type="spellEnd"/>
    </w:p>
    <w:p w14:paraId="63856B42" w14:textId="77777777" w:rsidR="008E34CB" w:rsidRDefault="00000000">
      <w:pPr>
        <w:pStyle w:val="a3"/>
      </w:pPr>
      <w:r>
        <w:t>为提高模型训练效果，本文对原始数据进行了统一的数据清洗与标准化处理。首先删除缺失样本，并基于短信内容进行完全匹配去重，共删除</w:t>
      </w:r>
      <w:r>
        <w:t xml:space="preserve"> 403 </w:t>
      </w:r>
      <w:r>
        <w:t>条重复记录。随后将标签</w:t>
      </w:r>
      <w:r>
        <w:t xml:space="preserve"> ham </w:t>
      </w:r>
      <w:r>
        <w:t>和</w:t>
      </w:r>
      <w:r>
        <w:t xml:space="preserve"> spam </w:t>
      </w:r>
      <w:r>
        <w:t>分别映射为数值</w:t>
      </w:r>
      <w:r>
        <w:t xml:space="preserve"> 0 </w:t>
      </w:r>
      <w:r>
        <w:t>和</w:t>
      </w:r>
      <w:r>
        <w:t xml:space="preserve"> 1</w:t>
      </w:r>
      <w:r>
        <w:rPr>
          <w:rFonts w:hint="eastAsia"/>
        </w:rPr>
        <w:t>。</w:t>
      </w:r>
    </w:p>
    <w:p w14:paraId="1070AD4E" w14:textId="77777777" w:rsidR="008E34CB" w:rsidRDefault="00000000">
      <w:pPr>
        <w:pStyle w:val="a3"/>
      </w:pPr>
      <w:r>
        <w:rPr>
          <w:rFonts w:hint="eastAsia"/>
        </w:rPr>
        <w:t>文本清洗环节针对每条短信内容执行以下标准化操作：统一转换为小写字母以消除大小写差异；利用正则表达式移除</w:t>
      </w:r>
      <w:r>
        <w:rPr>
          <w:rFonts w:hint="eastAsia"/>
        </w:rPr>
        <w:t xml:space="preserve"> URL </w:t>
      </w:r>
      <w:r>
        <w:rPr>
          <w:rFonts w:hint="eastAsia"/>
        </w:rPr>
        <w:t>链接（如</w:t>
      </w:r>
      <w:r>
        <w:rPr>
          <w:rFonts w:hint="eastAsia"/>
        </w:rPr>
        <w:t>http://</w:t>
      </w:r>
      <w:r>
        <w:rPr>
          <w:rFonts w:hint="eastAsia"/>
        </w:rPr>
        <w:t>、</w:t>
      </w:r>
      <w:r>
        <w:rPr>
          <w:rFonts w:hint="eastAsia"/>
        </w:rPr>
        <w:t>www.</w:t>
      </w:r>
      <w:r>
        <w:rPr>
          <w:rFonts w:hint="eastAsia"/>
        </w:rPr>
        <w:t>开头）和邮箱地址；过滤非字母字符，仅保留</w:t>
      </w:r>
      <w:r>
        <w:rPr>
          <w:rFonts w:hint="eastAsia"/>
        </w:rPr>
        <w:t>a-z</w:t>
      </w:r>
      <w:r>
        <w:rPr>
          <w:rFonts w:hint="eastAsia"/>
        </w:rPr>
        <w:t>字母及空格；最后压缩连续空格为单个空格并去除首尾空白。</w:t>
      </w:r>
    </w:p>
    <w:p w14:paraId="4DB53325" w14:textId="77777777" w:rsidR="008E34CB" w:rsidRDefault="00000000">
      <w:pPr>
        <w:pStyle w:val="a3"/>
      </w:pPr>
      <w:r>
        <w:t>经过清洗后，最终保留</w:t>
      </w:r>
      <w:r>
        <w:rPr>
          <w:rFonts w:hint="eastAsia"/>
        </w:rPr>
        <w:t xml:space="preserve"> </w:t>
      </w:r>
      <w:r>
        <w:t>5,166</w:t>
      </w:r>
      <w:r>
        <w:rPr>
          <w:rFonts w:hint="eastAsia"/>
        </w:rPr>
        <w:t xml:space="preserve"> </w:t>
      </w:r>
      <w:r>
        <w:t>条有效短信记录，其中正常短信</w:t>
      </w:r>
      <w:r>
        <w:rPr>
          <w:rFonts w:hint="eastAsia"/>
        </w:rPr>
        <w:t xml:space="preserve"> </w:t>
      </w:r>
      <w:r>
        <w:t>4,516</w:t>
      </w:r>
      <w:r>
        <w:rPr>
          <w:rFonts w:hint="eastAsia"/>
        </w:rPr>
        <w:t xml:space="preserve"> </w:t>
      </w:r>
      <w:r>
        <w:t>条，垃圾短信</w:t>
      </w:r>
      <w:r>
        <w:rPr>
          <w:rFonts w:hint="eastAsia"/>
        </w:rPr>
        <w:t xml:space="preserve"> </w:t>
      </w:r>
      <w:r>
        <w:t>653</w:t>
      </w:r>
      <w:r>
        <w:rPr>
          <w:rFonts w:hint="eastAsia"/>
        </w:rPr>
        <w:t xml:space="preserve"> </w:t>
      </w:r>
      <w:r>
        <w:t>条</w:t>
      </w:r>
      <w:r>
        <w:rPr>
          <w:rFonts w:hint="eastAsia"/>
        </w:rPr>
        <w:t>。</w:t>
      </w:r>
    </w:p>
    <w:p w14:paraId="3B77F9EB" w14:textId="77777777" w:rsidR="008E34CB" w:rsidRDefault="00000000">
      <w:pPr>
        <w:pStyle w:val="2"/>
        <w:rPr>
          <w:lang w:eastAsia="zh-CN"/>
        </w:rPr>
      </w:pPr>
      <w:proofErr w:type="spellStart"/>
      <w:r>
        <w:rPr>
          <w:rFonts w:hint="eastAsia"/>
        </w:rPr>
        <w:t>探索性数据分析</w:t>
      </w:r>
      <w:proofErr w:type="spellEnd"/>
    </w:p>
    <w:p w14:paraId="04BB804B" w14:textId="77777777" w:rsidR="008E34CB" w:rsidRDefault="00000000">
      <w:pPr>
        <w:pStyle w:val="a3"/>
        <w:tabs>
          <w:tab w:val="clear" w:pos="288"/>
        </w:tabs>
        <w:ind w:firstLineChars="100" w:firstLine="199"/>
      </w:pPr>
      <w:r>
        <w:t>为深入理解数据特征并为后续建模提供指导，本文开展了系统的探索性数据分析</w:t>
      </w:r>
      <w:r>
        <w:rPr>
          <w:rFonts w:hint="eastAsia"/>
        </w:rPr>
        <w:t xml:space="preserve"> (</w:t>
      </w:r>
      <w:r>
        <w:t>EDA</w:t>
      </w:r>
      <w:r>
        <w:rPr>
          <w:rFonts w:hint="eastAsia"/>
        </w:rPr>
        <w:t xml:space="preserve">) </w:t>
      </w:r>
      <w:r>
        <w:t>，主要包括类别分布、文本长度分析和高频词统计三个方面。</w:t>
      </w:r>
    </w:p>
    <w:p w14:paraId="28358182" w14:textId="77777777" w:rsidR="008E34CB" w:rsidRDefault="00000000">
      <w:pPr>
        <w:pStyle w:val="3"/>
        <w:rPr>
          <w:i w:val="0"/>
          <w:iCs w:val="0"/>
          <w:lang w:eastAsia="zh-CN"/>
        </w:rPr>
      </w:pPr>
      <w:r>
        <w:rPr>
          <w:lang w:eastAsia="zh-CN"/>
        </w:rPr>
        <w:t>类别分布分析</w:t>
      </w:r>
      <w:r>
        <w:rPr>
          <w:rFonts w:hint="eastAsia"/>
          <w:lang w:eastAsia="zh-CN"/>
        </w:rPr>
        <w:t>：</w:t>
      </w:r>
      <w:r>
        <w:rPr>
          <w:i w:val="0"/>
          <w:iCs w:val="0"/>
          <w:lang w:eastAsia="zh-CN"/>
        </w:rPr>
        <w:t>如图</w:t>
      </w:r>
      <w:r>
        <w:rPr>
          <w:rFonts w:hint="eastAsia"/>
          <w:i w:val="0"/>
          <w:iCs w:val="0"/>
          <w:lang w:eastAsia="zh-CN"/>
        </w:rPr>
        <w:t xml:space="preserve"> 1 </w:t>
      </w:r>
      <w:r>
        <w:rPr>
          <w:i w:val="0"/>
          <w:iCs w:val="0"/>
          <w:lang w:eastAsia="zh-CN"/>
        </w:rPr>
        <w:t>所示，正常短信占比约为</w:t>
      </w:r>
      <w:r>
        <w:rPr>
          <w:i w:val="0"/>
          <w:iCs w:val="0"/>
          <w:lang w:eastAsia="zh-CN"/>
        </w:rPr>
        <w:t xml:space="preserve"> 87.4%</w:t>
      </w:r>
      <w:r>
        <w:rPr>
          <w:i w:val="0"/>
          <w:iCs w:val="0"/>
          <w:lang w:eastAsia="zh-CN"/>
        </w:rPr>
        <w:t>，垃圾短信占比约为</w:t>
      </w:r>
      <w:r>
        <w:rPr>
          <w:i w:val="0"/>
          <w:iCs w:val="0"/>
          <w:lang w:eastAsia="zh-CN"/>
        </w:rPr>
        <w:t xml:space="preserve"> 12.6%</w:t>
      </w:r>
      <w:r>
        <w:rPr>
          <w:i w:val="0"/>
          <w:iCs w:val="0"/>
          <w:lang w:eastAsia="zh-CN"/>
        </w:rPr>
        <w:t>，数据集存在明显类别不平衡问题。因此，仅依赖准确率不足以全面评价模型性能，还需结合精确率、召回率与</w:t>
      </w:r>
      <w:r>
        <w:rPr>
          <w:i w:val="0"/>
          <w:iCs w:val="0"/>
          <w:lang w:eastAsia="zh-CN"/>
        </w:rPr>
        <w:t xml:space="preserve"> F1-Score </w:t>
      </w:r>
      <w:r>
        <w:rPr>
          <w:i w:val="0"/>
          <w:iCs w:val="0"/>
          <w:lang w:eastAsia="zh-CN"/>
        </w:rPr>
        <w:t>进行综合分析。</w:t>
      </w:r>
    </w:p>
    <w:p w14:paraId="27B61DE9" w14:textId="77777777" w:rsidR="008E34CB" w:rsidRDefault="00000000">
      <w:pPr>
        <w:pStyle w:val="3"/>
        <w:rPr>
          <w:i w:val="0"/>
          <w:iCs w:val="0"/>
          <w:lang w:eastAsia="zh-CN"/>
        </w:rPr>
      </w:pPr>
      <w:r>
        <w:rPr>
          <w:lang w:eastAsia="zh-CN"/>
        </w:rPr>
        <w:t>文本长度分布分析：</w:t>
      </w:r>
      <w:r>
        <w:rPr>
          <w:i w:val="0"/>
          <w:iCs w:val="0"/>
          <w:lang w:eastAsia="zh-CN"/>
        </w:rPr>
        <w:t>图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2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显示，垃圾短信长度中位数（约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150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字符）显著高于正常短信（约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50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字符），但垃圾短信分布极其集中（均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≤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250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字符），呈</w:t>
      </w:r>
      <w:r>
        <w:rPr>
          <w:i w:val="0"/>
          <w:iCs w:val="0"/>
          <w:lang w:eastAsia="zh-CN"/>
        </w:rPr>
        <w:t>“</w:t>
      </w:r>
      <w:r>
        <w:rPr>
          <w:i w:val="0"/>
          <w:iCs w:val="0"/>
          <w:lang w:eastAsia="zh-CN"/>
        </w:rPr>
        <w:t>高均值、窄分布</w:t>
      </w:r>
      <w:r>
        <w:rPr>
          <w:i w:val="0"/>
          <w:iCs w:val="0"/>
          <w:lang w:eastAsia="zh-CN"/>
        </w:rPr>
        <w:t>”</w:t>
      </w:r>
      <w:r>
        <w:rPr>
          <w:i w:val="0"/>
          <w:iCs w:val="0"/>
          <w:lang w:eastAsia="zh-CN"/>
        </w:rPr>
        <w:t>；正常短信则呈</w:t>
      </w:r>
      <w:r>
        <w:rPr>
          <w:i w:val="0"/>
          <w:iCs w:val="0"/>
          <w:lang w:eastAsia="zh-CN"/>
        </w:rPr>
        <w:t>“</w:t>
      </w:r>
      <w:r>
        <w:rPr>
          <w:i w:val="0"/>
          <w:iCs w:val="0"/>
          <w:lang w:eastAsia="zh-CN"/>
        </w:rPr>
        <w:t>低均值、宽离群</w:t>
      </w:r>
      <w:r>
        <w:rPr>
          <w:i w:val="0"/>
          <w:iCs w:val="0"/>
          <w:lang w:eastAsia="zh-CN"/>
        </w:rPr>
        <w:t>”</w:t>
      </w:r>
      <w:r>
        <w:rPr>
          <w:i w:val="0"/>
          <w:iCs w:val="0"/>
          <w:lang w:eastAsia="zh-CN"/>
        </w:rPr>
        <w:t>的长尾分布，部分延伸至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900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字符。文本长度具备良好区分度，可作辅助特征。</w:t>
      </w:r>
    </w:p>
    <w:p w14:paraId="10A64AA4" w14:textId="77777777" w:rsidR="008E34CB" w:rsidRDefault="00000000">
      <w:pPr>
        <w:pStyle w:val="3"/>
        <w:spacing w:after="120"/>
        <w:rPr>
          <w:i w:val="0"/>
          <w:iCs w:val="0"/>
          <w:lang w:eastAsia="zh-CN"/>
        </w:rPr>
      </w:pPr>
      <w:r>
        <w:rPr>
          <w:lang w:eastAsia="zh-CN"/>
        </w:rPr>
        <w:t>高频词分析：</w:t>
      </w:r>
      <w:r>
        <w:rPr>
          <w:i w:val="0"/>
          <w:iCs w:val="0"/>
          <w:lang w:eastAsia="zh-CN"/>
        </w:rPr>
        <w:t>图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3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和图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4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分别展示了正常短信与垃圾短信中出现频率最高的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20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个词汇（已去除停用词）。正常短信高频词以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ok</w:t>
      </w:r>
      <w:r>
        <w:rPr>
          <w:i w:val="0"/>
          <w:iCs w:val="0"/>
          <w:lang w:eastAsia="zh-CN"/>
        </w:rPr>
        <w:t>、</w:t>
      </w:r>
      <w:r>
        <w:rPr>
          <w:i w:val="0"/>
          <w:iCs w:val="0"/>
          <w:lang w:eastAsia="zh-CN"/>
        </w:rPr>
        <w:t>love</w:t>
      </w:r>
      <w:r>
        <w:rPr>
          <w:i w:val="0"/>
          <w:iCs w:val="0"/>
          <w:lang w:eastAsia="zh-CN"/>
        </w:rPr>
        <w:t>、</w:t>
      </w:r>
      <w:r>
        <w:rPr>
          <w:i w:val="0"/>
          <w:iCs w:val="0"/>
          <w:lang w:eastAsia="zh-CN"/>
        </w:rPr>
        <w:t>get</w:t>
      </w:r>
      <w:r>
        <w:rPr>
          <w:i w:val="0"/>
          <w:iCs w:val="0"/>
          <w:lang w:eastAsia="zh-CN"/>
        </w:rPr>
        <w:t>、</w:t>
      </w:r>
      <w:r>
        <w:rPr>
          <w:i w:val="0"/>
          <w:iCs w:val="0"/>
          <w:lang w:eastAsia="zh-CN"/>
        </w:rPr>
        <w:t>good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等日常用语为主；垃圾短信则以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free</w:t>
      </w:r>
      <w:r>
        <w:rPr>
          <w:i w:val="0"/>
          <w:iCs w:val="0"/>
          <w:lang w:eastAsia="zh-CN"/>
        </w:rPr>
        <w:t>、</w:t>
      </w:r>
      <w:r>
        <w:rPr>
          <w:i w:val="0"/>
          <w:iCs w:val="0"/>
          <w:lang w:eastAsia="zh-CN"/>
        </w:rPr>
        <w:t>win</w:t>
      </w:r>
      <w:r>
        <w:rPr>
          <w:i w:val="0"/>
          <w:iCs w:val="0"/>
          <w:lang w:eastAsia="zh-CN"/>
        </w:rPr>
        <w:t>、</w:t>
      </w:r>
      <w:r>
        <w:rPr>
          <w:i w:val="0"/>
          <w:iCs w:val="0"/>
          <w:lang w:eastAsia="zh-CN"/>
        </w:rPr>
        <w:t>claim</w:t>
      </w:r>
      <w:r>
        <w:rPr>
          <w:i w:val="0"/>
          <w:iCs w:val="0"/>
          <w:lang w:eastAsia="zh-CN"/>
        </w:rPr>
        <w:t>、</w:t>
      </w:r>
      <w:r>
        <w:rPr>
          <w:i w:val="0"/>
          <w:iCs w:val="0"/>
          <w:lang w:eastAsia="zh-CN"/>
        </w:rPr>
        <w:t>urgent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等营销诱导性词汇居多。两类短信在词汇使用上存在天然差异，为后续分类任务提供了数据基础。</w:t>
      </w:r>
    </w:p>
    <w:p w14:paraId="568A24A2" w14:textId="77777777" w:rsidR="008E34CB" w:rsidRDefault="00000000">
      <w:pPr>
        <w:pStyle w:val="2"/>
        <w:rPr>
          <w:lang w:eastAsia="zh-CN"/>
        </w:rPr>
      </w:pPr>
      <w:r>
        <w:rPr>
          <w:lang w:eastAsia="zh-CN"/>
        </w:rPr>
        <w:t>数据划分</w:t>
      </w:r>
    </w:p>
    <w:p w14:paraId="0CAC3764" w14:textId="77777777" w:rsidR="008E34CB" w:rsidRDefault="00000000">
      <w:pPr>
        <w:spacing w:after="120"/>
        <w:ind w:firstLineChars="100" w:firstLine="200"/>
        <w:jc w:val="both"/>
        <w:rPr>
          <w:lang w:eastAsia="zh-CN"/>
        </w:rPr>
      </w:pPr>
      <w:r>
        <w:rPr>
          <w:lang w:eastAsia="zh-CN"/>
        </w:rPr>
        <w:t>本文采用分层抽样策略按照</w:t>
      </w:r>
      <w:r>
        <w:rPr>
          <w:lang w:eastAsia="zh-CN"/>
        </w:rPr>
        <w:t xml:space="preserve"> 8:2 </w:t>
      </w:r>
      <w:r>
        <w:rPr>
          <w:lang w:eastAsia="zh-CN"/>
        </w:rPr>
        <w:t>比例划分训练集与测试集，并固定随机种子为</w:t>
      </w:r>
      <w:r>
        <w:rPr>
          <w:lang w:eastAsia="zh-CN"/>
        </w:rPr>
        <w:t xml:space="preserve"> 42</w:t>
      </w:r>
      <w:r>
        <w:rPr>
          <w:lang w:eastAsia="zh-CN"/>
        </w:rPr>
        <w:t>，以保证实验可复现性。最终训练集包含</w:t>
      </w:r>
      <w:r>
        <w:rPr>
          <w:lang w:eastAsia="zh-CN"/>
        </w:rPr>
        <w:t xml:space="preserve"> 4,132 </w:t>
      </w:r>
      <w:r>
        <w:rPr>
          <w:lang w:eastAsia="zh-CN"/>
        </w:rPr>
        <w:t>条样本，测试集包含</w:t>
      </w:r>
      <w:r>
        <w:rPr>
          <w:lang w:eastAsia="zh-CN"/>
        </w:rPr>
        <w:t xml:space="preserve"> 1,034 </w:t>
      </w:r>
      <w:r>
        <w:rPr>
          <w:lang w:eastAsia="zh-CN"/>
        </w:rPr>
        <w:t>条样本。</w:t>
      </w:r>
    </w:p>
    <w:p w14:paraId="45D5B751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2E67CE9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4F52D25B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75CD37D" w14:textId="77777777" w:rsidR="008E34CB" w:rsidRDefault="00000000">
      <w:pPr>
        <w:spacing w:after="120"/>
        <w:ind w:firstLineChars="100" w:firstLine="200"/>
        <w:jc w:val="both"/>
        <w:rPr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77BA53" wp14:editId="127F2545">
                <wp:simplePos x="0" y="0"/>
                <wp:positionH relativeFrom="margin">
                  <wp:posOffset>-75688</wp:posOffset>
                </wp:positionH>
                <wp:positionV relativeFrom="margin">
                  <wp:posOffset>6824</wp:posOffset>
                </wp:positionV>
                <wp:extent cx="3200400" cy="3326130"/>
                <wp:effectExtent l="0" t="0" r="19050" b="26670"/>
                <wp:wrapNone/>
                <wp:docPr id="103632152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32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203C896" w14:textId="77777777" w:rsidR="008E34CB" w:rsidRDefault="00000000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7DC147" wp14:editId="034B9173">
                                  <wp:extent cx="2948887" cy="2950684"/>
                                  <wp:effectExtent l="0" t="0" r="4445" b="2540"/>
                                  <wp:docPr id="1907125865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7125865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3462" cy="29552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32D78C" w14:textId="77777777" w:rsidR="008E34CB" w:rsidRDefault="00000000">
                            <w:pPr>
                              <w:pStyle w:val="figurecaption"/>
                              <w:ind w:firstLine="28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1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清洗后数据集中正常短信与垃圾短信的数量分布。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7BA53" id="Text Box 8" o:spid="_x0000_s1026" style="position:absolute;left:0;text-align:left;margin-left:-5.95pt;margin-top:.55pt;width:252pt;height:261.9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" strokecolor="white [3212]">
                <v:textbox>
                  <w:txbxContent>
                    <w:p w14:paraId="2203C896" w14:textId="77777777" w:rsidR="008E34CB" w:rsidRDefault="00000000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7DC147" wp14:editId="034B9173">
                            <wp:extent cx="2948887" cy="2950684"/>
                            <wp:effectExtent l="0" t="0" r="4445" b="2540"/>
                            <wp:docPr id="1907125865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7125865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53462" cy="29552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32D78C" w14:textId="77777777" w:rsidR="008E34CB" w:rsidRDefault="00000000">
                      <w:pPr>
                        <w:pStyle w:val="figurecaption"/>
                        <w:ind w:firstLine="28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图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1 </w:t>
                      </w:r>
                      <w:r>
                        <w:rPr>
                          <w:rFonts w:hint="eastAsia"/>
                          <w:lang w:eastAsia="zh-CN"/>
                        </w:rPr>
                        <w:t>清洗后数据集中正常短信与垃圾短信的数量分布。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F2A217F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0E540318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4807703B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60697055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4807521B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5BE5BEDB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17D7CABA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4C88FC04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E38F301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29CF4721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0FE887B2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66AA6ECF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369EF6A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021284C9" w14:textId="64737911" w:rsidR="008E34CB" w:rsidRDefault="005864AB">
      <w:pPr>
        <w:spacing w:after="120"/>
        <w:ind w:firstLineChars="100" w:firstLine="200"/>
        <w:jc w:val="both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20417" wp14:editId="0B984EA4">
                <wp:simplePos x="0" y="0"/>
                <wp:positionH relativeFrom="margin">
                  <wp:posOffset>-61415</wp:posOffset>
                </wp:positionH>
                <wp:positionV relativeFrom="page">
                  <wp:posOffset>4029823</wp:posOffset>
                </wp:positionV>
                <wp:extent cx="3200400" cy="3484880"/>
                <wp:effectExtent l="0" t="0" r="19050" b="20955"/>
                <wp:wrapNone/>
                <wp:docPr id="87541409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48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4385544C" w14:textId="77777777" w:rsidR="008E34CB" w:rsidRDefault="00000000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BA89F4" wp14:editId="3996120E">
                                  <wp:extent cx="3049548" cy="3051479"/>
                                  <wp:effectExtent l="0" t="0" r="0" b="0"/>
                                  <wp:docPr id="1386438010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6438010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59047" cy="30609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FFBDB3" w14:textId="77777777" w:rsidR="008E34CB" w:rsidRDefault="00000000">
                            <w:pPr>
                              <w:pStyle w:val="figurecaption"/>
                              <w:ind w:firstLine="28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2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采用箱线图直观地对比了正常短信（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Ham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）与垃圾短信（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Spam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）在字符长度上的分布特征。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20417" id="_x0000_s1027" style="position:absolute;left:0;text-align:left;margin-left:-4.85pt;margin-top:317.3pt;width:252pt;height:274.4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" strokecolor="white [3212]">
                <v:textbox>
                  <w:txbxContent>
                    <w:p w14:paraId="4385544C" w14:textId="77777777" w:rsidR="008E34CB" w:rsidRDefault="00000000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BA89F4" wp14:editId="3996120E">
                            <wp:extent cx="3049548" cy="3051479"/>
                            <wp:effectExtent l="0" t="0" r="0" b="0"/>
                            <wp:docPr id="1386438010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6438010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59047" cy="30609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FFBDB3" w14:textId="77777777" w:rsidR="008E34CB" w:rsidRDefault="00000000">
                      <w:pPr>
                        <w:pStyle w:val="figurecaption"/>
                        <w:ind w:firstLine="28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图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2 </w:t>
                      </w:r>
                      <w:r>
                        <w:rPr>
                          <w:rFonts w:hint="eastAsia"/>
                          <w:lang w:eastAsia="zh-CN"/>
                        </w:rPr>
                        <w:t>采用箱线图直观地对比了正常短信（</w:t>
                      </w:r>
                      <w:r>
                        <w:rPr>
                          <w:rFonts w:hint="eastAsia"/>
                          <w:lang w:eastAsia="zh-CN"/>
                        </w:rPr>
                        <w:t>Ham</w:t>
                      </w:r>
                      <w:r>
                        <w:rPr>
                          <w:rFonts w:hint="eastAsia"/>
                          <w:lang w:eastAsia="zh-CN"/>
                        </w:rPr>
                        <w:t>）与垃圾短信（</w:t>
                      </w:r>
                      <w:r>
                        <w:rPr>
                          <w:rFonts w:hint="eastAsia"/>
                          <w:lang w:eastAsia="zh-CN"/>
                        </w:rPr>
                        <w:t>Spam</w:t>
                      </w:r>
                      <w:r>
                        <w:rPr>
                          <w:rFonts w:hint="eastAsia"/>
                          <w:lang w:eastAsia="zh-CN"/>
                        </w:rPr>
                        <w:t>）在字符长度上的分布特征。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1B7CCD3E" w14:textId="1630AD42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1DDA7C2D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61DA7AC0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15A3FEA1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4F6C2906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036EB069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48726ED5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6912AE2E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0CB0FB86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7CADEADD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718206A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3A04D5D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27C4ADDF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F4F099F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5630E8C9" w14:textId="77777777" w:rsidR="008E34CB" w:rsidRDefault="008E34CB">
      <w:pPr>
        <w:spacing w:after="120"/>
        <w:jc w:val="both"/>
        <w:rPr>
          <w:lang w:eastAsia="zh-CN"/>
        </w:rPr>
      </w:pPr>
    </w:p>
    <w:p w14:paraId="2D5F408F" w14:textId="77777777" w:rsidR="008E34CB" w:rsidRDefault="008E34CB">
      <w:pPr>
        <w:spacing w:after="120"/>
        <w:ind w:firstLineChars="100" w:firstLine="200"/>
        <w:jc w:val="both"/>
        <w:rPr>
          <w:lang w:eastAsia="zh-CN"/>
        </w:rPr>
      </w:pPr>
    </w:p>
    <w:p w14:paraId="3A3C8A1D" w14:textId="77777777" w:rsidR="008E34CB" w:rsidRDefault="00000000">
      <w:pPr>
        <w:pStyle w:val="1"/>
      </w:pPr>
      <w:proofErr w:type="spellStart"/>
      <w:r>
        <w:t>方法模型</w:t>
      </w:r>
      <w:proofErr w:type="spellEnd"/>
    </w:p>
    <w:p w14:paraId="3F8B3E0C" w14:textId="77777777" w:rsidR="008E34CB" w:rsidRDefault="00000000">
      <w:pPr>
        <w:pStyle w:val="a3"/>
        <w:rPr>
          <w:rFonts w:ascii="宋体" w:hAnsi="宋体" w:hint="eastAsia"/>
        </w:rPr>
      </w:pPr>
      <w:r>
        <w:t>本节详细描述本文所采用的垃圾短信检测方法，整体流程如图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 </w:t>
      </w:r>
      <w:r>
        <w:t>所示，主要包括三个核心环节：文本特征提取、模型训练与超参数优化、以及模型评估与对比分析。</w:t>
      </w:r>
    </w:p>
    <w:p w14:paraId="5BD81F16" w14:textId="77777777" w:rsidR="008E34CB" w:rsidRDefault="00000000">
      <w:pPr>
        <w:pStyle w:val="2"/>
      </w:pPr>
      <w:proofErr w:type="spellStart"/>
      <w:r>
        <w:t>文本特征提取</w:t>
      </w:r>
      <w:proofErr w:type="spellEnd"/>
    </w:p>
    <w:p w14:paraId="0D2D68D6" w14:textId="77777777" w:rsidR="008E34CB" w:rsidRDefault="00000000">
      <w:pPr>
        <w:pStyle w:val="a3"/>
      </w:pPr>
      <w:r>
        <w:t>文本向量化是分类任务的首要步骤。本文对比了词频向量化</w:t>
      </w:r>
      <w:r>
        <w:rPr>
          <w:rFonts w:hint="eastAsia"/>
        </w:rPr>
        <w:t xml:space="preserve"> (</w:t>
      </w:r>
      <w:r>
        <w:t>CountVectorizer</w:t>
      </w:r>
      <w:r>
        <w:rPr>
          <w:rFonts w:hint="eastAsia"/>
        </w:rPr>
        <w:t xml:space="preserve">) </w:t>
      </w:r>
      <w:r>
        <w:t>与</w:t>
      </w:r>
      <w:r>
        <w:rPr>
          <w:rFonts w:hint="eastAsia"/>
        </w:rPr>
        <w:t xml:space="preserve"> </w:t>
      </w:r>
      <w:r>
        <w:t>TF-IDF</w:t>
      </w:r>
      <w:r>
        <w:rPr>
          <w:rFonts w:hint="eastAsia"/>
        </w:rPr>
        <w:t xml:space="preserve"> </w:t>
      </w:r>
      <w:r>
        <w:t>两种方法。</w:t>
      </w:r>
    </w:p>
    <w:p w14:paraId="221B850E" w14:textId="77777777" w:rsidR="008E34CB" w:rsidRDefault="00000000">
      <w:pPr>
        <w:pStyle w:val="a3"/>
      </w:pPr>
      <w:r>
        <w:t>CountVectorizer</w:t>
      </w:r>
      <w:r>
        <w:rPr>
          <w:rFonts w:hint="eastAsia"/>
        </w:rPr>
        <w:t xml:space="preserve"> </w:t>
      </w:r>
      <w:r>
        <w:t>以词在文档中的出现频次作为特征值，方法简单直观，但易受停用词干扰，且难以比较不同长度文本。</w:t>
      </w:r>
    </w:p>
    <w:p w14:paraId="14CC1D1D" w14:textId="77777777" w:rsidR="008E34CB" w:rsidRDefault="008E34CB">
      <w:pPr>
        <w:pStyle w:val="a3"/>
      </w:pPr>
    </w:p>
    <w:p w14:paraId="7585AFC2" w14:textId="77777777" w:rsidR="008E34CB" w:rsidRDefault="00000000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4A998D" wp14:editId="20F19875">
                <wp:simplePos x="0" y="0"/>
                <wp:positionH relativeFrom="column">
                  <wp:align>left</wp:align>
                </wp:positionH>
                <wp:positionV relativeFrom="page">
                  <wp:posOffset>695960</wp:posOffset>
                </wp:positionV>
                <wp:extent cx="3200400" cy="3336925"/>
                <wp:effectExtent l="0" t="0" r="19050" b="16510"/>
                <wp:wrapNone/>
                <wp:docPr id="131742721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3368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4681A8A2" w14:textId="77777777" w:rsidR="008E34CB" w:rsidRDefault="00000000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30AF7D" wp14:editId="16C94C4B">
                                  <wp:extent cx="3063875" cy="3068955"/>
                                  <wp:effectExtent l="0" t="0" r="3175" b="0"/>
                                  <wp:docPr id="372086884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2086884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8590" cy="30842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2F30B4" w14:textId="77777777" w:rsidR="008E34CB" w:rsidRDefault="00000000">
                            <w:pPr>
                              <w:pStyle w:val="a3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3 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正常短信高频词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A998D" id="_x0000_s1028" style="position:absolute;left:0;text-align:left;margin-left:0;margin-top:54.8pt;width:252pt;height:262.75pt;z-index:251663360;visibility:visible;mso-wrap-style:square;mso-wrap-distance-left:9pt;mso-wrap-distance-top:0;mso-wrap-distance-right:9pt;mso-wrap-distance-bottom:0;mso-position-horizontal:left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" strokecolor="white [3212]">
                <v:textbox>
                  <w:txbxContent>
                    <w:p w14:paraId="4681A8A2" w14:textId="77777777" w:rsidR="008E34CB" w:rsidRDefault="00000000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30AF7D" wp14:editId="16C94C4B">
                            <wp:extent cx="3063875" cy="3068955"/>
                            <wp:effectExtent l="0" t="0" r="3175" b="0"/>
                            <wp:docPr id="372086884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2086884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8590" cy="30842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2F30B4" w14:textId="77777777" w:rsidR="008E34CB" w:rsidRDefault="00000000">
                      <w:pPr>
                        <w:pStyle w:val="a3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图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3 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正常短信高频词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24B49798" w14:textId="77777777" w:rsidR="008E34CB" w:rsidRDefault="008E34CB">
      <w:pPr>
        <w:pStyle w:val="a3"/>
      </w:pPr>
    </w:p>
    <w:p w14:paraId="3F286E45" w14:textId="77777777" w:rsidR="008E34CB" w:rsidRDefault="008E34CB">
      <w:pPr>
        <w:pStyle w:val="a3"/>
      </w:pPr>
    </w:p>
    <w:p w14:paraId="0D1B34EC" w14:textId="77777777" w:rsidR="008E34CB" w:rsidRDefault="008E34CB">
      <w:pPr>
        <w:pStyle w:val="a3"/>
      </w:pPr>
    </w:p>
    <w:p w14:paraId="67C9EBC4" w14:textId="77777777" w:rsidR="008E34CB" w:rsidRDefault="008E34CB">
      <w:pPr>
        <w:pStyle w:val="a3"/>
      </w:pPr>
    </w:p>
    <w:p w14:paraId="4866BA95" w14:textId="77777777" w:rsidR="008E34CB" w:rsidRDefault="008E34CB">
      <w:pPr>
        <w:pStyle w:val="a3"/>
      </w:pPr>
    </w:p>
    <w:p w14:paraId="2810D40D" w14:textId="77777777" w:rsidR="008E34CB" w:rsidRDefault="008E34CB">
      <w:pPr>
        <w:pStyle w:val="a3"/>
      </w:pPr>
    </w:p>
    <w:p w14:paraId="28A3BC1C" w14:textId="77777777" w:rsidR="008E34CB" w:rsidRDefault="008E34CB">
      <w:pPr>
        <w:pStyle w:val="a3"/>
      </w:pPr>
    </w:p>
    <w:p w14:paraId="2C74394B" w14:textId="77777777" w:rsidR="008E34CB" w:rsidRDefault="008E34CB">
      <w:pPr>
        <w:pStyle w:val="a3"/>
      </w:pPr>
    </w:p>
    <w:p w14:paraId="01C6B1CA" w14:textId="77777777" w:rsidR="008E34CB" w:rsidRDefault="008E34CB">
      <w:pPr>
        <w:pStyle w:val="a3"/>
      </w:pPr>
    </w:p>
    <w:p w14:paraId="3E9F470F" w14:textId="77777777" w:rsidR="008E34CB" w:rsidRDefault="008E34CB">
      <w:pPr>
        <w:pStyle w:val="a3"/>
      </w:pPr>
    </w:p>
    <w:p w14:paraId="7F75D886" w14:textId="77777777" w:rsidR="008E34CB" w:rsidRDefault="008E34CB">
      <w:pPr>
        <w:pStyle w:val="a3"/>
      </w:pPr>
    </w:p>
    <w:p w14:paraId="670087DC" w14:textId="77777777" w:rsidR="008E34CB" w:rsidRDefault="008E34CB">
      <w:pPr>
        <w:pStyle w:val="a3"/>
      </w:pPr>
    </w:p>
    <w:p w14:paraId="1A68F471" w14:textId="77777777" w:rsidR="008E34CB" w:rsidRDefault="008E34CB">
      <w:pPr>
        <w:pStyle w:val="a3"/>
      </w:pPr>
    </w:p>
    <w:p w14:paraId="47764DA5" w14:textId="77777777" w:rsidR="008E34CB" w:rsidRDefault="008E34CB">
      <w:pPr>
        <w:pStyle w:val="a3"/>
      </w:pPr>
    </w:p>
    <w:p w14:paraId="208D8E6E" w14:textId="77777777" w:rsidR="008E34CB" w:rsidRDefault="00000000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7278FF" wp14:editId="1598CD32">
                <wp:simplePos x="0" y="0"/>
                <wp:positionH relativeFrom="column">
                  <wp:align>left</wp:align>
                </wp:positionH>
                <wp:positionV relativeFrom="page">
                  <wp:posOffset>4031615</wp:posOffset>
                </wp:positionV>
                <wp:extent cx="3200400" cy="3443605"/>
                <wp:effectExtent l="0" t="0" r="19050" b="24130"/>
                <wp:wrapNone/>
                <wp:docPr id="105849708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4433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3636F39" w14:textId="77777777" w:rsidR="008E34CB" w:rsidRDefault="00000000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8092B7" wp14:editId="36895C89">
                                  <wp:extent cx="3131820" cy="3139440"/>
                                  <wp:effectExtent l="0" t="0" r="0" b="3810"/>
                                  <wp:docPr id="532129598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129598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7922" cy="31556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AEB4A0" w14:textId="77777777" w:rsidR="008E34CB" w:rsidRDefault="00000000">
                            <w:pPr>
                              <w:pStyle w:val="a3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4 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垃圾短信高频词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278FF" id="_x0000_s1029" style="position:absolute;left:0;text-align:left;margin-left:0;margin-top:317.45pt;width:252pt;height:271.15pt;z-index:251664384;visibility:visible;mso-wrap-style:square;mso-wrap-distance-left:9pt;mso-wrap-distance-top:0;mso-wrap-distance-right:9pt;mso-wrap-distance-bottom:0;mso-position-horizontal:left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" strokecolor="white [3212]">
                <v:textbox>
                  <w:txbxContent>
                    <w:p w14:paraId="23636F39" w14:textId="77777777" w:rsidR="008E34CB" w:rsidRDefault="00000000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8092B7" wp14:editId="36895C89">
                            <wp:extent cx="3131820" cy="3139440"/>
                            <wp:effectExtent l="0" t="0" r="0" b="3810"/>
                            <wp:docPr id="532129598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129598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7922" cy="31556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AEB4A0" w14:textId="77777777" w:rsidR="008E34CB" w:rsidRDefault="00000000">
                      <w:pPr>
                        <w:pStyle w:val="a3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图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4 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垃圾短信高频词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719DE37B" w14:textId="77777777" w:rsidR="008E34CB" w:rsidRDefault="008E34CB">
      <w:pPr>
        <w:pStyle w:val="a3"/>
      </w:pPr>
    </w:p>
    <w:p w14:paraId="512CD780" w14:textId="77777777" w:rsidR="008E34CB" w:rsidRDefault="008E34CB">
      <w:pPr>
        <w:pStyle w:val="a3"/>
      </w:pPr>
    </w:p>
    <w:p w14:paraId="4054200B" w14:textId="77777777" w:rsidR="008E34CB" w:rsidRDefault="008E34CB">
      <w:pPr>
        <w:pStyle w:val="a3"/>
      </w:pPr>
    </w:p>
    <w:p w14:paraId="765E17F7" w14:textId="77777777" w:rsidR="008E34CB" w:rsidRDefault="008E34CB">
      <w:pPr>
        <w:pStyle w:val="a3"/>
      </w:pPr>
    </w:p>
    <w:p w14:paraId="12CA53FF" w14:textId="77777777" w:rsidR="008E34CB" w:rsidRDefault="008E34CB">
      <w:pPr>
        <w:pStyle w:val="a3"/>
      </w:pPr>
    </w:p>
    <w:p w14:paraId="77051B73" w14:textId="77777777" w:rsidR="008E34CB" w:rsidRDefault="008E34CB">
      <w:pPr>
        <w:pStyle w:val="a3"/>
      </w:pPr>
    </w:p>
    <w:p w14:paraId="19FB055D" w14:textId="77777777" w:rsidR="008E34CB" w:rsidRDefault="008E34CB">
      <w:pPr>
        <w:pStyle w:val="a3"/>
      </w:pPr>
    </w:p>
    <w:p w14:paraId="4E097A8E" w14:textId="77777777" w:rsidR="008E34CB" w:rsidRDefault="008E34CB">
      <w:pPr>
        <w:pStyle w:val="a3"/>
      </w:pPr>
    </w:p>
    <w:p w14:paraId="5CAF7526" w14:textId="77777777" w:rsidR="008E34CB" w:rsidRDefault="008E34CB">
      <w:pPr>
        <w:pStyle w:val="a3"/>
      </w:pPr>
    </w:p>
    <w:p w14:paraId="522E0B4B" w14:textId="77777777" w:rsidR="008E34CB" w:rsidRDefault="008E34CB">
      <w:pPr>
        <w:pStyle w:val="a3"/>
      </w:pPr>
    </w:p>
    <w:p w14:paraId="4B7429F1" w14:textId="77777777" w:rsidR="008E34CB" w:rsidRDefault="008E34CB">
      <w:pPr>
        <w:pStyle w:val="a3"/>
      </w:pPr>
    </w:p>
    <w:p w14:paraId="4279D965" w14:textId="77777777" w:rsidR="008E34CB" w:rsidRDefault="008E34CB">
      <w:pPr>
        <w:pStyle w:val="a3"/>
      </w:pPr>
    </w:p>
    <w:p w14:paraId="5795BF2C" w14:textId="77777777" w:rsidR="008E34CB" w:rsidRDefault="008E34CB">
      <w:pPr>
        <w:pStyle w:val="a3"/>
      </w:pPr>
    </w:p>
    <w:p w14:paraId="26D3DFC4" w14:textId="77777777" w:rsidR="008E34CB" w:rsidRDefault="008E34CB">
      <w:pPr>
        <w:pStyle w:val="a3"/>
      </w:pPr>
    </w:p>
    <w:p w14:paraId="293C2172" w14:textId="77777777" w:rsidR="008E34CB" w:rsidRDefault="008E34CB">
      <w:pPr>
        <w:pStyle w:val="a3"/>
      </w:pPr>
    </w:p>
    <w:p w14:paraId="02DBD195" w14:textId="77777777" w:rsidR="008E34CB" w:rsidRDefault="008E34CB">
      <w:pPr>
        <w:pStyle w:val="a3"/>
        <w:ind w:firstLine="0"/>
      </w:pPr>
    </w:p>
    <w:p w14:paraId="4603F953" w14:textId="77777777" w:rsidR="008E34CB" w:rsidRDefault="00000000">
      <w:pPr>
        <w:ind w:firstLine="289"/>
        <w:jc w:val="left"/>
        <w:rPr>
          <w:lang w:eastAsia="zh-CN"/>
        </w:rPr>
      </w:pPr>
      <w:r>
        <w:rPr>
          <w:rFonts w:hint="eastAsia"/>
          <w:spacing w:val="-1"/>
          <w:lang w:val="zh-CN" w:eastAsia="zh-CN"/>
        </w:rPr>
        <w:t>TF-IDF</w:t>
      </w:r>
      <w:r>
        <w:rPr>
          <w:spacing w:val="-1"/>
          <w:lang w:val="zh-CN" w:eastAsia="zh-CN"/>
        </w:rPr>
        <w:t xml:space="preserve"> </w:t>
      </w:r>
      <w:r>
        <w:rPr>
          <w:rFonts w:hint="eastAsia"/>
          <w:spacing w:val="-1"/>
          <w:lang w:val="zh-CN" w:eastAsia="zh-CN"/>
        </w:rPr>
        <w:t>(</w:t>
      </w:r>
      <w:r>
        <w:rPr>
          <w:spacing w:val="-1"/>
          <w:lang w:val="zh-CN" w:eastAsia="zh-CN"/>
        </w:rPr>
        <w:t>Term Frequency-Inverse Document Frequency</w:t>
      </w:r>
      <w:r>
        <w:rPr>
          <w:rFonts w:hint="eastAsia"/>
          <w:spacing w:val="-1"/>
          <w:lang w:val="zh-CN" w:eastAsia="zh-CN"/>
        </w:rPr>
        <w:t>)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引入逆文档频率因子，计算公式为</w:t>
      </w:r>
      <w:r>
        <w:rPr>
          <w:lang w:eastAsia="zh-CN"/>
        </w:rPr>
        <w:t>：</w:t>
      </w:r>
    </w:p>
    <w:p w14:paraId="2180C7D6" w14:textId="77777777" w:rsidR="008E34CB" w:rsidRDefault="00000000">
      <w:pPr>
        <w:jc w:val="left"/>
        <w:rPr>
          <w:lang w:eastAsia="zh-CN"/>
        </w:rPr>
      </w:pPr>
      <m:oMathPara>
        <m:oMath>
          <m:r>
            <m:rPr>
              <m:nor/>
            </m:rPr>
            <w:rPr>
              <w:lang w:eastAsia="zh-CN"/>
            </w:rPr>
            <m:t>TF-IDF</m:t>
          </m:r>
          <m:r>
            <w:rPr>
              <w:rFonts w:ascii="Cambria Math" w:hAnsi="Cambria Math"/>
              <w:lang w:eastAsia="zh-CN"/>
            </w:rPr>
            <m:t>(t,d)=</m:t>
          </m:r>
          <m:r>
            <m:rPr>
              <m:nor/>
            </m:rPr>
            <w:rPr>
              <w:lang w:eastAsia="zh-CN"/>
            </w:rPr>
            <m:t>TF</m:t>
          </m:r>
          <m:r>
            <w:rPr>
              <w:rFonts w:ascii="Cambria Math" w:hAnsi="Cambria Math"/>
              <w:lang w:eastAsia="zh-CN"/>
            </w:rPr>
            <m:t>(t,d)×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log</m:t>
          </m:r>
          <m:r>
            <w:rPr>
              <w:rFonts w:ascii="Cambria Math" w:hAnsi="Cambria Math"/>
              <w:lang w:eastAsia="zh-CN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N</m:t>
                  </m:r>
                </m:num>
                <m:den>
                  <m:r>
                    <m:rPr>
                      <m:nor/>
                    </m:rPr>
                    <w:rPr>
                      <w:lang w:eastAsia="zh-CN"/>
                    </w:rPr>
                    <m:t>DF</m:t>
                  </m:r>
                  <m:r>
                    <w:rPr>
                      <w:rFonts w:ascii="Cambria Math" w:hAnsi="Cambria Math"/>
                      <w:lang w:eastAsia="zh-CN"/>
                    </w:rPr>
                    <m:t>(t)</m:t>
                  </m:r>
                </m:den>
              </m:f>
            </m:e>
          </m:d>
        </m:oMath>
      </m:oMathPara>
    </w:p>
    <w:p w14:paraId="647F2FB0" w14:textId="77777777" w:rsidR="008E34CB" w:rsidRDefault="00000000">
      <w:pPr>
        <w:pStyle w:val="a3"/>
        <w:ind w:firstLine="0"/>
      </w:pPr>
      <w:r>
        <w:t>其中，</w:t>
      </w:r>
      <m:oMath>
        <m:r>
          <m:rPr>
            <m:nor/>
          </m:rPr>
          <m:t>TF</m:t>
        </m:r>
        <m:r>
          <w:rPr>
            <w:rFonts w:ascii="Cambria Math" w:hAnsi="Cambria Math"/>
          </w:rPr>
          <m:t>(t,d)</m:t>
        </m:r>
      </m:oMath>
      <w:r>
        <w:t>表示词</w:t>
      </w:r>
      <m:oMath>
        <m:r>
          <w:rPr>
            <w:rFonts w:ascii="Cambria Math" w:hAnsi="Cambria Math"/>
          </w:rPr>
          <m:t>t</m:t>
        </m:r>
      </m:oMath>
      <w:r>
        <w:t>在文档</w:t>
      </w:r>
      <m:oMath>
        <m:r>
          <w:rPr>
            <w:rFonts w:ascii="Cambria Math" w:hAnsi="Cambria Math"/>
          </w:rPr>
          <m:t>d</m:t>
        </m:r>
      </m:oMath>
      <w:r>
        <w:t>中出现的频率，</w:t>
      </w:r>
      <m:oMath>
        <m:r>
          <w:rPr>
            <w:rFonts w:ascii="Cambria Math" w:hAnsi="Cambria Math"/>
          </w:rPr>
          <m:t>N</m:t>
        </m:r>
      </m:oMath>
      <w:r>
        <w:t>表示语料库中的文档总数，</w:t>
      </w:r>
      <m:oMath>
        <m:r>
          <m:rPr>
            <m:nor/>
          </m:rPr>
          <m:t>DF</m:t>
        </m:r>
        <m:r>
          <w:rPr>
            <w:rFonts w:ascii="Cambria Math" w:hAnsi="Cambria Math"/>
          </w:rPr>
          <m:t>(t)</m:t>
        </m:r>
      </m:oMath>
      <w:r>
        <w:t>表示包含词</w:t>
      </w:r>
      <m:oMath>
        <m:r>
          <w:rPr>
            <w:rFonts w:ascii="Cambria Math" w:hAnsi="Cambria Math"/>
          </w:rPr>
          <m:t>t</m:t>
        </m:r>
      </m:oMath>
      <w:r>
        <w:t>的文档数量。该公式的核心思想是：一个词在当前文档中出现次数越多、在整个语料库中出现范围越窄，其区分能力就越强</w:t>
      </w:r>
      <w:r>
        <w:rPr>
          <w:rFonts w:hint="eastAsia"/>
        </w:rPr>
        <w:t>[6]</w:t>
      </w:r>
      <w:r>
        <w:t>。为验证</w:t>
      </w:r>
      <w:r>
        <w:rPr>
          <w:rFonts w:hint="eastAsia"/>
        </w:rPr>
        <w:t xml:space="preserve"> </w:t>
      </w:r>
      <w:r>
        <w:t>TF-IDF</w:t>
      </w:r>
      <w:r>
        <w:rPr>
          <w:rFonts w:hint="eastAsia"/>
        </w:rPr>
        <w:t xml:space="preserve"> </w:t>
      </w:r>
      <w:r>
        <w:t>方法在本数据集上的有效性，图</w:t>
      </w:r>
      <w:r>
        <w:rPr>
          <w:rFonts w:hint="eastAsia"/>
        </w:rPr>
        <w:t xml:space="preserve"> 6 </w:t>
      </w:r>
      <w:r>
        <w:t>和图</w:t>
      </w:r>
      <w:r>
        <w:rPr>
          <w:rFonts w:hint="eastAsia"/>
        </w:rPr>
        <w:t xml:space="preserve"> 7 </w:t>
      </w:r>
      <w:r>
        <w:t>分别展示了两类短信中平均</w:t>
      </w:r>
      <w:r>
        <w:rPr>
          <w:rFonts w:hint="eastAsia"/>
        </w:rPr>
        <w:t xml:space="preserve"> </w:t>
      </w:r>
      <w:r>
        <w:t>TF-IDF</w:t>
      </w:r>
      <w:r>
        <w:rPr>
          <w:rFonts w:hint="eastAsia"/>
        </w:rPr>
        <w:t xml:space="preserve"> </w:t>
      </w:r>
      <w:r>
        <w:t>权重最高的</w:t>
      </w:r>
      <w:r>
        <w:rPr>
          <w:rFonts w:hint="eastAsia"/>
        </w:rPr>
        <w:t xml:space="preserve"> </w:t>
      </w:r>
      <w:r>
        <w:t>20</w:t>
      </w:r>
      <w:r>
        <w:rPr>
          <w:rFonts w:hint="eastAsia"/>
        </w:rPr>
        <w:t xml:space="preserve"> </w:t>
      </w:r>
      <w:r>
        <w:t>个词汇。与高频词分析的结论</w:t>
      </w:r>
      <w:r>
        <w:rPr>
          <w:rFonts w:hint="eastAsia"/>
        </w:rPr>
        <w:t>基本</w:t>
      </w:r>
      <w:r>
        <w:t>一致，</w:t>
      </w:r>
      <w:r>
        <w:t>TF-IDF</w:t>
      </w:r>
      <w:r>
        <w:rPr>
          <w:rFonts w:hint="eastAsia"/>
        </w:rPr>
        <w:t xml:space="preserve"> </w:t>
      </w:r>
      <w:r>
        <w:t>成功凸显了特征词，证明该方法能够有效捕捉类别间的语义差异。</w:t>
      </w:r>
    </w:p>
    <w:p w14:paraId="07A6677F" w14:textId="77777777" w:rsidR="005864AB" w:rsidRDefault="005864AB">
      <w:pPr>
        <w:pStyle w:val="a3"/>
        <w:ind w:firstLine="0"/>
      </w:pPr>
    </w:p>
    <w:p w14:paraId="07CC4D72" w14:textId="752F7265" w:rsidR="005864AB" w:rsidRDefault="005864AB">
      <w:pPr>
        <w:pStyle w:val="a3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9DAEC5" wp14:editId="5BD12193">
                <wp:simplePos x="0" y="0"/>
                <wp:positionH relativeFrom="margin">
                  <wp:align>left</wp:align>
                </wp:positionH>
                <wp:positionV relativeFrom="page">
                  <wp:posOffset>699059</wp:posOffset>
                </wp:positionV>
                <wp:extent cx="3200400" cy="5336274"/>
                <wp:effectExtent l="0" t="0" r="19050" b="17145"/>
                <wp:wrapNone/>
                <wp:docPr id="29314515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53362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55CF371F" w14:textId="6842CA3B" w:rsidR="005864AB" w:rsidRDefault="005864AB" w:rsidP="005864AB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553523" wp14:editId="5B685685">
                                  <wp:extent cx="3008630" cy="5008880"/>
                                  <wp:effectExtent l="0" t="0" r="1270" b="1270"/>
                                  <wp:docPr id="1019690124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9690124" name="图片 1019690124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8630" cy="5008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828F16" w14:textId="6BD9A08A" w:rsidR="005864AB" w:rsidRDefault="005864AB" w:rsidP="005864AB">
                            <w:pPr>
                              <w:pStyle w:val="a3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5864AB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垃圾短信检测方法流程图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DAEC5" id="_x0000_s1030" style="position:absolute;left:0;text-align:left;margin-left:0;margin-top:55.05pt;width:252pt;height:420.2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" strokecolor="white [3212]">
                <v:textbox>
                  <w:txbxContent>
                    <w:p w14:paraId="55CF371F" w14:textId="6842CA3B" w:rsidR="005864AB" w:rsidRDefault="005864AB" w:rsidP="005864AB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553523" wp14:editId="5B685685">
                            <wp:extent cx="3008630" cy="5008880"/>
                            <wp:effectExtent l="0" t="0" r="1270" b="1270"/>
                            <wp:docPr id="1019690124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9690124" name="图片 1019690124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8630" cy="5008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828F16" w14:textId="6BD9A08A" w:rsidR="005864AB" w:rsidRDefault="005864AB" w:rsidP="005864AB">
                      <w:pPr>
                        <w:pStyle w:val="a3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图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5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5864AB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垃圾短信检测方法流程图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4A1A00AB" w14:textId="0EEB5829" w:rsidR="005864AB" w:rsidRDefault="005864AB">
      <w:pPr>
        <w:pStyle w:val="a3"/>
        <w:ind w:firstLine="0"/>
      </w:pPr>
    </w:p>
    <w:p w14:paraId="10A24BFD" w14:textId="2597C30C" w:rsidR="005864AB" w:rsidRDefault="005864AB">
      <w:pPr>
        <w:pStyle w:val="a3"/>
        <w:ind w:firstLine="0"/>
      </w:pPr>
    </w:p>
    <w:p w14:paraId="55A4131E" w14:textId="65835B28" w:rsidR="005864AB" w:rsidRDefault="005864AB">
      <w:pPr>
        <w:pStyle w:val="a3"/>
        <w:ind w:firstLine="0"/>
      </w:pPr>
    </w:p>
    <w:p w14:paraId="13962259" w14:textId="77777777" w:rsidR="005864AB" w:rsidRDefault="005864AB">
      <w:pPr>
        <w:pStyle w:val="a3"/>
        <w:ind w:firstLine="0"/>
      </w:pPr>
    </w:p>
    <w:p w14:paraId="6878BC48" w14:textId="77777777" w:rsidR="005864AB" w:rsidRDefault="005864AB">
      <w:pPr>
        <w:pStyle w:val="a3"/>
        <w:ind w:firstLine="0"/>
      </w:pPr>
    </w:p>
    <w:p w14:paraId="64C09938" w14:textId="75EC65FF" w:rsidR="005864AB" w:rsidRDefault="005864AB">
      <w:pPr>
        <w:pStyle w:val="a3"/>
        <w:ind w:firstLine="0"/>
      </w:pPr>
    </w:p>
    <w:p w14:paraId="116DC73A" w14:textId="77777777" w:rsidR="005864AB" w:rsidRDefault="005864AB">
      <w:pPr>
        <w:pStyle w:val="a3"/>
        <w:ind w:firstLine="0"/>
      </w:pPr>
    </w:p>
    <w:p w14:paraId="5137B269" w14:textId="77777777" w:rsidR="005864AB" w:rsidRDefault="005864AB">
      <w:pPr>
        <w:pStyle w:val="a3"/>
        <w:ind w:firstLine="0"/>
      </w:pPr>
    </w:p>
    <w:p w14:paraId="67B44BBB" w14:textId="77777777" w:rsidR="005864AB" w:rsidRDefault="005864AB">
      <w:pPr>
        <w:pStyle w:val="a3"/>
        <w:ind w:firstLine="0"/>
      </w:pPr>
    </w:p>
    <w:p w14:paraId="073F2147" w14:textId="77777777" w:rsidR="005864AB" w:rsidRDefault="005864AB">
      <w:pPr>
        <w:pStyle w:val="a3"/>
        <w:ind w:firstLine="0"/>
      </w:pPr>
    </w:p>
    <w:p w14:paraId="54BA291E" w14:textId="77777777" w:rsidR="005864AB" w:rsidRDefault="005864AB">
      <w:pPr>
        <w:pStyle w:val="a3"/>
        <w:ind w:firstLine="0"/>
      </w:pPr>
    </w:p>
    <w:p w14:paraId="10D88EA1" w14:textId="06188A58" w:rsidR="005864AB" w:rsidRDefault="005864AB">
      <w:pPr>
        <w:pStyle w:val="a3"/>
        <w:ind w:firstLine="0"/>
      </w:pPr>
    </w:p>
    <w:p w14:paraId="7C1DF643" w14:textId="77777777" w:rsidR="005864AB" w:rsidRDefault="005864AB">
      <w:pPr>
        <w:pStyle w:val="a3"/>
        <w:ind w:firstLine="0"/>
      </w:pPr>
    </w:p>
    <w:p w14:paraId="778B4BFC" w14:textId="77777777" w:rsidR="005864AB" w:rsidRDefault="005864AB">
      <w:pPr>
        <w:pStyle w:val="a3"/>
        <w:ind w:firstLine="0"/>
      </w:pPr>
    </w:p>
    <w:p w14:paraId="2C943992" w14:textId="77777777" w:rsidR="005864AB" w:rsidRDefault="005864AB">
      <w:pPr>
        <w:pStyle w:val="a3"/>
        <w:ind w:firstLine="0"/>
      </w:pPr>
    </w:p>
    <w:p w14:paraId="12768C94" w14:textId="77777777" w:rsidR="005864AB" w:rsidRDefault="005864AB">
      <w:pPr>
        <w:pStyle w:val="a3"/>
        <w:ind w:firstLine="0"/>
      </w:pPr>
    </w:p>
    <w:p w14:paraId="1EFC09A7" w14:textId="63163954" w:rsidR="005864AB" w:rsidRDefault="005864AB">
      <w:pPr>
        <w:pStyle w:val="a3"/>
        <w:ind w:firstLine="0"/>
      </w:pPr>
    </w:p>
    <w:p w14:paraId="2F891900" w14:textId="77777777" w:rsidR="005864AB" w:rsidRDefault="005864AB">
      <w:pPr>
        <w:pStyle w:val="a3"/>
        <w:ind w:firstLine="0"/>
      </w:pPr>
    </w:p>
    <w:p w14:paraId="089D5A7B" w14:textId="77777777" w:rsidR="005864AB" w:rsidRDefault="005864AB">
      <w:pPr>
        <w:pStyle w:val="a3"/>
        <w:ind w:firstLine="0"/>
      </w:pPr>
    </w:p>
    <w:p w14:paraId="2707B61D" w14:textId="77777777" w:rsidR="005864AB" w:rsidRDefault="005864AB">
      <w:pPr>
        <w:pStyle w:val="a3"/>
        <w:ind w:firstLine="0"/>
      </w:pPr>
    </w:p>
    <w:p w14:paraId="1D71AD37" w14:textId="210C3885" w:rsidR="005864AB" w:rsidRDefault="005864AB">
      <w:pPr>
        <w:pStyle w:val="a3"/>
        <w:ind w:firstLine="0"/>
      </w:pPr>
    </w:p>
    <w:p w14:paraId="2C8DAFC3" w14:textId="37E614CF" w:rsidR="005864AB" w:rsidRDefault="005864AB">
      <w:pPr>
        <w:pStyle w:val="a3"/>
        <w:ind w:firstLine="0"/>
      </w:pPr>
    </w:p>
    <w:p w14:paraId="5CAFAB59" w14:textId="77777777" w:rsidR="005864AB" w:rsidRDefault="005864AB">
      <w:pPr>
        <w:pStyle w:val="a3"/>
        <w:ind w:firstLine="0"/>
      </w:pPr>
    </w:p>
    <w:p w14:paraId="679A6656" w14:textId="2310ECB3" w:rsidR="005864AB" w:rsidRDefault="005864AB">
      <w:pPr>
        <w:pStyle w:val="a3"/>
        <w:ind w:firstLine="0"/>
      </w:pPr>
    </w:p>
    <w:p w14:paraId="3A01BC9F" w14:textId="1537D44A" w:rsidR="005864AB" w:rsidRDefault="005864AB">
      <w:pPr>
        <w:pStyle w:val="a3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E9FC35" wp14:editId="4DA16350">
                <wp:simplePos x="0" y="0"/>
                <wp:positionH relativeFrom="margin">
                  <wp:align>left</wp:align>
                </wp:positionH>
                <wp:positionV relativeFrom="margin">
                  <wp:posOffset>5380108</wp:posOffset>
                </wp:positionV>
                <wp:extent cx="3200400" cy="3589361"/>
                <wp:effectExtent l="0" t="0" r="19050" b="11430"/>
                <wp:wrapNone/>
                <wp:docPr id="89061034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5893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314617A9" w14:textId="15F3FEAD" w:rsidR="005864AB" w:rsidRDefault="005864AB" w:rsidP="005864AB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7DFE0A" wp14:editId="2D07992C">
                                  <wp:extent cx="3008630" cy="3250002"/>
                                  <wp:effectExtent l="0" t="0" r="1270" b="7620"/>
                                  <wp:docPr id="551820177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1820177" name="图片 551820177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7704" cy="32598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067D4B" w14:textId="2C18573F" w:rsidR="005864AB" w:rsidRDefault="005864AB" w:rsidP="005864AB">
                            <w:pPr>
                              <w:pStyle w:val="a3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B766C1"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B766C1"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三种模型的准确率、召回率、</w:t>
                            </w:r>
                            <w:r w:rsidR="00B766C1"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F1-Score</w:t>
                            </w:r>
                            <w:r w:rsidR="00B766C1"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柱状对比图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9FC35" id="_x0000_s1031" style="position:absolute;left:0;text-align:left;margin-left:0;margin-top:423.65pt;width:252pt;height:282.65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" strokecolor="white [3212]">
                <v:textbox>
                  <w:txbxContent>
                    <w:p w14:paraId="314617A9" w14:textId="15F3FEAD" w:rsidR="005864AB" w:rsidRDefault="005864AB" w:rsidP="005864AB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7DFE0A" wp14:editId="2D07992C">
                            <wp:extent cx="3008630" cy="3250002"/>
                            <wp:effectExtent l="0" t="0" r="1270" b="7620"/>
                            <wp:docPr id="551820177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1820177" name="图片 551820177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7704" cy="32598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067D4B" w14:textId="2C18573F" w:rsidR="005864AB" w:rsidRDefault="005864AB" w:rsidP="005864AB">
                      <w:pPr>
                        <w:pStyle w:val="a3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图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B766C1"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8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B766C1"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三种模型的准确率、召回率、</w:t>
                      </w:r>
                      <w:r w:rsidR="00B766C1"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F1-Score</w:t>
                      </w:r>
                      <w:r w:rsidR="00B766C1"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柱状对比图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00C05573" w14:textId="548CCBA2" w:rsidR="005864AB" w:rsidRDefault="005864AB">
      <w:pPr>
        <w:pStyle w:val="a3"/>
        <w:ind w:firstLine="0"/>
      </w:pPr>
    </w:p>
    <w:p w14:paraId="6573B376" w14:textId="74F43984" w:rsidR="005864AB" w:rsidRDefault="005864AB">
      <w:pPr>
        <w:pStyle w:val="a3"/>
        <w:ind w:firstLine="0"/>
      </w:pPr>
    </w:p>
    <w:p w14:paraId="1DB2E153" w14:textId="4E367263" w:rsidR="005864AB" w:rsidRDefault="005864AB">
      <w:pPr>
        <w:pStyle w:val="a3"/>
        <w:ind w:firstLine="0"/>
      </w:pPr>
    </w:p>
    <w:p w14:paraId="7163F700" w14:textId="77777777" w:rsidR="005864AB" w:rsidRDefault="005864AB">
      <w:pPr>
        <w:pStyle w:val="a3"/>
        <w:ind w:firstLine="0"/>
      </w:pPr>
    </w:p>
    <w:p w14:paraId="775E3166" w14:textId="0C4888C5" w:rsidR="005864AB" w:rsidRDefault="005864AB">
      <w:pPr>
        <w:pStyle w:val="a3"/>
        <w:ind w:firstLine="0"/>
      </w:pPr>
    </w:p>
    <w:p w14:paraId="76AB7272" w14:textId="77777777" w:rsidR="005864AB" w:rsidRDefault="005864AB">
      <w:pPr>
        <w:pStyle w:val="a3"/>
        <w:ind w:firstLine="0"/>
      </w:pPr>
    </w:p>
    <w:p w14:paraId="38E2AE90" w14:textId="43F2E9E7" w:rsidR="005864AB" w:rsidRDefault="005864AB">
      <w:pPr>
        <w:pStyle w:val="a3"/>
        <w:ind w:firstLine="0"/>
      </w:pPr>
    </w:p>
    <w:p w14:paraId="665F801C" w14:textId="52A9E474" w:rsidR="005864AB" w:rsidRDefault="005864AB">
      <w:pPr>
        <w:pStyle w:val="a3"/>
        <w:ind w:firstLine="0"/>
      </w:pPr>
    </w:p>
    <w:p w14:paraId="5D22C27F" w14:textId="77777777" w:rsidR="005864AB" w:rsidRDefault="005864AB">
      <w:pPr>
        <w:pStyle w:val="a3"/>
        <w:ind w:firstLine="0"/>
      </w:pPr>
    </w:p>
    <w:p w14:paraId="3D969F1B" w14:textId="41D87AE3" w:rsidR="005864AB" w:rsidRDefault="005864AB">
      <w:pPr>
        <w:pStyle w:val="a3"/>
        <w:ind w:firstLine="0"/>
      </w:pPr>
    </w:p>
    <w:p w14:paraId="22CCEFE4" w14:textId="0136250B" w:rsidR="005864AB" w:rsidRDefault="005864AB">
      <w:pPr>
        <w:pStyle w:val="a3"/>
        <w:ind w:firstLine="0"/>
      </w:pPr>
    </w:p>
    <w:p w14:paraId="63EEA6A8" w14:textId="339E0725" w:rsidR="005864AB" w:rsidRDefault="005864AB">
      <w:pPr>
        <w:pStyle w:val="a3"/>
        <w:ind w:firstLine="0"/>
      </w:pPr>
    </w:p>
    <w:p w14:paraId="20886164" w14:textId="77777777" w:rsidR="005864AB" w:rsidRDefault="005864AB">
      <w:pPr>
        <w:pStyle w:val="a3"/>
        <w:ind w:firstLine="0"/>
      </w:pPr>
    </w:p>
    <w:p w14:paraId="29D9ED07" w14:textId="77777777" w:rsidR="005864AB" w:rsidRDefault="005864AB">
      <w:pPr>
        <w:pStyle w:val="a3"/>
        <w:ind w:firstLine="0"/>
      </w:pPr>
    </w:p>
    <w:p w14:paraId="0F078AD1" w14:textId="185330E1" w:rsidR="005864AB" w:rsidRDefault="005864AB">
      <w:pPr>
        <w:pStyle w:val="a3"/>
        <w:ind w:firstLine="0"/>
      </w:pPr>
    </w:p>
    <w:p w14:paraId="56A56C17" w14:textId="2F74E46C" w:rsidR="005864AB" w:rsidRDefault="005864AB">
      <w:pPr>
        <w:pStyle w:val="a3"/>
        <w:ind w:firstLine="0"/>
      </w:pPr>
    </w:p>
    <w:p w14:paraId="17D4789D" w14:textId="6B97D0E8" w:rsidR="005864AB" w:rsidRDefault="00B766C1">
      <w:pPr>
        <w:pStyle w:val="a3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B9EA3" wp14:editId="52508061">
                <wp:simplePos x="0" y="0"/>
                <wp:positionH relativeFrom="column">
                  <wp:align>left</wp:align>
                </wp:positionH>
                <wp:positionV relativeFrom="page">
                  <wp:posOffset>728392</wp:posOffset>
                </wp:positionV>
                <wp:extent cx="3200400" cy="3443605"/>
                <wp:effectExtent l="0" t="0" r="19050" b="23495"/>
                <wp:wrapNone/>
                <wp:docPr id="120470427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443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C629A2D" w14:textId="79F65E8E" w:rsidR="00B766C1" w:rsidRDefault="00B766C1" w:rsidP="00B766C1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9673DB" wp14:editId="15336CA4">
                                  <wp:extent cx="3008630" cy="3014345"/>
                                  <wp:effectExtent l="0" t="0" r="1270" b="0"/>
                                  <wp:docPr id="1400138190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0138190" name="图片 1400138190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8630" cy="3014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C16FA9" w14:textId="745B53CA" w:rsidR="00B766C1" w:rsidRDefault="00B766C1" w:rsidP="00B766C1">
                            <w:pPr>
                              <w:pStyle w:val="a3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正常短信</w:t>
                            </w:r>
                            <w:r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TF-IDF Top20</w:t>
                            </w:r>
                            <w:r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B9EA3" id="_x0000_s1032" style="position:absolute;left:0;text-align:left;margin-left:0;margin-top:57.35pt;width:252pt;height:271.15pt;z-index:251670528;visibility:visible;mso-wrap-style:square;mso-height-percent:0;mso-wrap-distance-left:9pt;mso-wrap-distance-top:0;mso-wrap-distance-right:9pt;mso-wrap-distance-bottom:0;mso-position-horizontal:left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" strokecolor="white [3212]">
                <v:textbox>
                  <w:txbxContent>
                    <w:p w14:paraId="2C629A2D" w14:textId="79F65E8E" w:rsidR="00B766C1" w:rsidRDefault="00B766C1" w:rsidP="00B766C1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9673DB" wp14:editId="15336CA4">
                            <wp:extent cx="3008630" cy="3014345"/>
                            <wp:effectExtent l="0" t="0" r="1270" b="0"/>
                            <wp:docPr id="1400138190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0138190" name="图片 1400138190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8630" cy="3014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C16FA9" w14:textId="745B53CA" w:rsidR="00B766C1" w:rsidRDefault="00B766C1" w:rsidP="00B766C1">
                      <w:pPr>
                        <w:pStyle w:val="a3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图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正常短信</w:t>
                      </w:r>
                      <w:r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TF-IDF Top20</w:t>
                      </w:r>
                      <w:r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词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75F3135B" w14:textId="30EA668D" w:rsidR="005864AB" w:rsidRDefault="005864AB">
      <w:pPr>
        <w:pStyle w:val="a3"/>
        <w:ind w:firstLine="0"/>
      </w:pPr>
    </w:p>
    <w:p w14:paraId="26E531EF" w14:textId="40512FA6" w:rsidR="005864AB" w:rsidRDefault="005864AB">
      <w:pPr>
        <w:pStyle w:val="a3"/>
        <w:ind w:firstLine="0"/>
      </w:pPr>
    </w:p>
    <w:p w14:paraId="7DDB23DB" w14:textId="1EE90873" w:rsidR="005864AB" w:rsidRDefault="005864AB">
      <w:pPr>
        <w:pStyle w:val="a3"/>
        <w:ind w:firstLine="0"/>
      </w:pPr>
    </w:p>
    <w:p w14:paraId="7ECE91C1" w14:textId="37F6A9FE" w:rsidR="005864AB" w:rsidRDefault="005864AB">
      <w:pPr>
        <w:pStyle w:val="a3"/>
        <w:ind w:firstLine="0"/>
      </w:pPr>
    </w:p>
    <w:p w14:paraId="704B44C2" w14:textId="3380B476" w:rsidR="005864AB" w:rsidRDefault="005864AB">
      <w:pPr>
        <w:pStyle w:val="a3"/>
        <w:ind w:firstLine="0"/>
      </w:pPr>
    </w:p>
    <w:p w14:paraId="2CCD1C8C" w14:textId="77777777" w:rsidR="005864AB" w:rsidRDefault="005864AB">
      <w:pPr>
        <w:pStyle w:val="a3"/>
        <w:ind w:firstLine="0"/>
      </w:pPr>
    </w:p>
    <w:p w14:paraId="79AC4FB0" w14:textId="77777777" w:rsidR="005864AB" w:rsidRDefault="005864AB">
      <w:pPr>
        <w:pStyle w:val="a3"/>
        <w:ind w:firstLine="0"/>
      </w:pPr>
    </w:p>
    <w:p w14:paraId="00EC75DE" w14:textId="7349EA8B" w:rsidR="005864AB" w:rsidRDefault="005864AB">
      <w:pPr>
        <w:pStyle w:val="a3"/>
        <w:ind w:firstLine="0"/>
      </w:pPr>
    </w:p>
    <w:p w14:paraId="615ED7AC" w14:textId="77777777" w:rsidR="005864AB" w:rsidRDefault="005864AB">
      <w:pPr>
        <w:pStyle w:val="a3"/>
        <w:ind w:firstLine="0"/>
      </w:pPr>
    </w:p>
    <w:p w14:paraId="16FD4ABD" w14:textId="1B2EF70E" w:rsidR="005864AB" w:rsidRDefault="005864AB">
      <w:pPr>
        <w:pStyle w:val="a3"/>
        <w:ind w:firstLine="0"/>
      </w:pPr>
    </w:p>
    <w:p w14:paraId="55B6F1D9" w14:textId="59B8FF7B" w:rsidR="005864AB" w:rsidRDefault="005864AB">
      <w:pPr>
        <w:pStyle w:val="a3"/>
        <w:ind w:firstLine="0"/>
      </w:pPr>
    </w:p>
    <w:p w14:paraId="620378B5" w14:textId="07266120" w:rsidR="005864AB" w:rsidRDefault="005864AB">
      <w:pPr>
        <w:pStyle w:val="a3"/>
        <w:ind w:firstLine="0"/>
      </w:pPr>
    </w:p>
    <w:p w14:paraId="75887386" w14:textId="4F8F7E17" w:rsidR="005864AB" w:rsidRDefault="005864AB">
      <w:pPr>
        <w:pStyle w:val="a3"/>
        <w:ind w:firstLine="0"/>
      </w:pPr>
    </w:p>
    <w:p w14:paraId="2FAD5070" w14:textId="2F9B4020" w:rsidR="005864AB" w:rsidRDefault="005864AB">
      <w:pPr>
        <w:pStyle w:val="a3"/>
        <w:ind w:firstLine="0"/>
      </w:pPr>
    </w:p>
    <w:p w14:paraId="6CCFE554" w14:textId="292DFF75" w:rsidR="005864AB" w:rsidRDefault="00B766C1">
      <w:pPr>
        <w:pStyle w:val="a3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847FCD" wp14:editId="2445275A">
                <wp:simplePos x="0" y="0"/>
                <wp:positionH relativeFrom="column">
                  <wp:align>left</wp:align>
                </wp:positionH>
                <wp:positionV relativeFrom="page">
                  <wp:posOffset>4053177</wp:posOffset>
                </wp:positionV>
                <wp:extent cx="3200400" cy="3443605"/>
                <wp:effectExtent l="0" t="0" r="19050" b="23495"/>
                <wp:wrapNone/>
                <wp:docPr id="60211381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443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1829B8EF" w14:textId="5F744966" w:rsidR="00B766C1" w:rsidRDefault="00B766C1" w:rsidP="00B766C1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30ACEB" wp14:editId="2A1D12BE">
                                  <wp:extent cx="3008630" cy="3014345"/>
                                  <wp:effectExtent l="0" t="0" r="1270" b="0"/>
                                  <wp:docPr id="965328549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5328549" name="图片 965328549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8630" cy="3014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A85FE6" w14:textId="677AA11A" w:rsidR="00B766C1" w:rsidRDefault="00B766C1" w:rsidP="00B766C1">
                            <w:pPr>
                              <w:pStyle w:val="a3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垃圾</w:t>
                            </w:r>
                            <w:r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短信</w:t>
                            </w:r>
                            <w:r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TF-IDF Top20</w:t>
                            </w:r>
                            <w:r w:rsidRPr="00B766C1"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47FCD" id="_x0000_s1033" style="position:absolute;left:0;text-align:left;margin-left:0;margin-top:319.15pt;width:252pt;height:271.15pt;z-index:251672576;visibility:visible;mso-wrap-style:square;mso-height-percent:0;mso-wrap-distance-left:9pt;mso-wrap-distance-top:0;mso-wrap-distance-right:9pt;mso-wrap-distance-bottom:0;mso-position-horizontal:left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" strokecolor="white [3212]">
                <v:textbox>
                  <w:txbxContent>
                    <w:p w14:paraId="1829B8EF" w14:textId="5F744966" w:rsidR="00B766C1" w:rsidRDefault="00B766C1" w:rsidP="00B766C1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30ACEB" wp14:editId="2A1D12BE">
                            <wp:extent cx="3008630" cy="3014345"/>
                            <wp:effectExtent l="0" t="0" r="1270" b="0"/>
                            <wp:docPr id="965328549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5328549" name="图片 965328549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8630" cy="3014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A85FE6" w14:textId="677AA11A" w:rsidR="00B766C1" w:rsidRDefault="00B766C1" w:rsidP="00B766C1">
                      <w:pPr>
                        <w:pStyle w:val="a3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图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7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垃圾</w:t>
                      </w:r>
                      <w:r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短信</w:t>
                      </w:r>
                      <w:r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TF-IDF Top20</w:t>
                      </w:r>
                      <w:r w:rsidRPr="00B766C1"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  <w:t>词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00FEC954" w14:textId="77CC7F92" w:rsidR="005864AB" w:rsidRDefault="005864AB">
      <w:pPr>
        <w:pStyle w:val="a3"/>
        <w:ind w:firstLine="0"/>
      </w:pPr>
    </w:p>
    <w:p w14:paraId="0DB4B76F" w14:textId="4996E949" w:rsidR="005864AB" w:rsidRDefault="005864AB">
      <w:pPr>
        <w:pStyle w:val="a3"/>
        <w:ind w:firstLine="0"/>
      </w:pPr>
    </w:p>
    <w:p w14:paraId="059E4397" w14:textId="5D705919" w:rsidR="005864AB" w:rsidRDefault="005864AB">
      <w:pPr>
        <w:pStyle w:val="a3"/>
        <w:ind w:firstLine="0"/>
      </w:pPr>
    </w:p>
    <w:p w14:paraId="722698CD" w14:textId="6D8085E6" w:rsidR="005864AB" w:rsidRDefault="005864AB">
      <w:pPr>
        <w:pStyle w:val="a3"/>
        <w:ind w:firstLine="0"/>
      </w:pPr>
    </w:p>
    <w:p w14:paraId="7A09BAC4" w14:textId="77777777" w:rsidR="005864AB" w:rsidRDefault="005864AB">
      <w:pPr>
        <w:pStyle w:val="a3"/>
        <w:ind w:firstLine="0"/>
      </w:pPr>
    </w:p>
    <w:p w14:paraId="097615C5" w14:textId="77777777" w:rsidR="005864AB" w:rsidRDefault="005864AB">
      <w:pPr>
        <w:pStyle w:val="a3"/>
        <w:ind w:firstLine="0"/>
      </w:pPr>
    </w:p>
    <w:p w14:paraId="05E73497" w14:textId="077BFBB0" w:rsidR="005864AB" w:rsidRDefault="005864AB">
      <w:pPr>
        <w:pStyle w:val="a3"/>
        <w:ind w:firstLine="0"/>
      </w:pPr>
    </w:p>
    <w:p w14:paraId="16ED2AF9" w14:textId="77777777" w:rsidR="00B766C1" w:rsidRDefault="00B766C1">
      <w:pPr>
        <w:pStyle w:val="a3"/>
        <w:ind w:firstLine="0"/>
      </w:pPr>
    </w:p>
    <w:p w14:paraId="569E3827" w14:textId="77777777" w:rsidR="00B766C1" w:rsidRDefault="00B766C1">
      <w:pPr>
        <w:pStyle w:val="a3"/>
        <w:ind w:firstLine="0"/>
      </w:pPr>
    </w:p>
    <w:p w14:paraId="500109F8" w14:textId="77777777" w:rsidR="00B766C1" w:rsidRDefault="00B766C1">
      <w:pPr>
        <w:pStyle w:val="a3"/>
        <w:ind w:firstLine="0"/>
        <w:rPr>
          <w:rFonts w:hint="eastAsia"/>
        </w:rPr>
      </w:pPr>
    </w:p>
    <w:p w14:paraId="581326DD" w14:textId="77777777" w:rsidR="005864AB" w:rsidRDefault="005864AB">
      <w:pPr>
        <w:pStyle w:val="a3"/>
        <w:ind w:firstLine="0"/>
      </w:pPr>
    </w:p>
    <w:p w14:paraId="75857EEF" w14:textId="77777777" w:rsidR="005864AB" w:rsidRDefault="005864AB">
      <w:pPr>
        <w:pStyle w:val="a3"/>
        <w:ind w:firstLine="0"/>
      </w:pPr>
    </w:p>
    <w:p w14:paraId="117A6FB9" w14:textId="77777777" w:rsidR="005864AB" w:rsidRDefault="005864AB">
      <w:pPr>
        <w:pStyle w:val="a3"/>
        <w:ind w:firstLine="0"/>
      </w:pPr>
    </w:p>
    <w:p w14:paraId="5FF9C863" w14:textId="37613156" w:rsidR="005864AB" w:rsidRDefault="005864AB">
      <w:pPr>
        <w:pStyle w:val="a3"/>
        <w:ind w:firstLine="0"/>
      </w:pPr>
    </w:p>
    <w:p w14:paraId="6E1C82C9" w14:textId="77777777" w:rsidR="00B766C1" w:rsidRDefault="00B766C1">
      <w:pPr>
        <w:pStyle w:val="a3"/>
        <w:ind w:firstLine="0"/>
      </w:pPr>
    </w:p>
    <w:p w14:paraId="0E309209" w14:textId="3D3DB552" w:rsidR="005864AB" w:rsidRDefault="005864AB">
      <w:pPr>
        <w:pStyle w:val="a3"/>
        <w:ind w:firstLine="0"/>
        <w:rPr>
          <w:rFonts w:hint="eastAsia"/>
        </w:rPr>
      </w:pPr>
    </w:p>
    <w:p w14:paraId="7E554FB2" w14:textId="27A94891" w:rsidR="008E34CB" w:rsidRDefault="00000000" w:rsidP="005864AB">
      <w:pPr>
        <w:pStyle w:val="a3"/>
        <w:ind w:firstLine="0"/>
      </w:pPr>
      <w:r>
        <w:t>本文的具体配置如下：采用</w:t>
      </w:r>
      <w:r>
        <w:rPr>
          <w:rFonts w:hint="eastAsia"/>
        </w:rPr>
        <w:t xml:space="preserve"> </w:t>
      </w:r>
      <w:r>
        <w:t>TfidfVectorizer</w:t>
      </w:r>
      <w:r>
        <w:t>，设置</w:t>
      </w:r>
      <w:r>
        <w:t>max_features=5000</w:t>
      </w:r>
      <w:r>
        <w:t>、</w:t>
      </w:r>
      <w:r>
        <w:t>min_df=2</w:t>
      </w:r>
      <w:r>
        <w:t>，并采用</w:t>
      </w:r>
      <w:r>
        <w:rPr>
          <w:rFonts w:hint="eastAsia"/>
        </w:rPr>
        <w:t xml:space="preserve"> </w:t>
      </w:r>
      <w:r>
        <w:t>NLTK</w:t>
      </w:r>
      <w:r>
        <w:rPr>
          <w:rFonts w:hint="eastAsia"/>
        </w:rPr>
        <w:t xml:space="preserve"> </w:t>
      </w:r>
      <w:r>
        <w:t>英文停用词表移除</w:t>
      </w:r>
      <w:r>
        <w:rPr>
          <w:rFonts w:hint="eastAsia"/>
        </w:rPr>
        <w:t xml:space="preserve"> </w:t>
      </w:r>
      <w:r>
        <w:t>179</w:t>
      </w:r>
      <w:r>
        <w:rPr>
          <w:rFonts w:hint="eastAsia"/>
        </w:rPr>
        <w:t xml:space="preserve"> </w:t>
      </w:r>
      <w:r>
        <w:t>个高频虚词</w:t>
      </w:r>
      <w:r>
        <w:rPr>
          <w:rFonts w:hint="eastAsia"/>
        </w:rPr>
        <w:t xml:space="preserve"> </w:t>
      </w:r>
      <w:r>
        <w:t>[7]</w:t>
      </w:r>
      <w:r>
        <w:t>。</w:t>
      </w:r>
    </w:p>
    <w:p w14:paraId="29DF5AEC" w14:textId="77777777" w:rsidR="008E34CB" w:rsidRDefault="00000000">
      <w:pPr>
        <w:pStyle w:val="2"/>
        <w:rPr>
          <w:lang w:eastAsia="zh-CN"/>
        </w:rPr>
      </w:pPr>
      <w:proofErr w:type="spellStart"/>
      <w:r>
        <w:t>基线模型</w:t>
      </w:r>
      <w:proofErr w:type="spellEnd"/>
    </w:p>
    <w:p w14:paraId="78AFE1ED" w14:textId="77777777" w:rsidR="008E34CB" w:rsidRDefault="00000000">
      <w:pPr>
        <w:pStyle w:val="a3"/>
      </w:pPr>
      <w:r>
        <w:t>为建立性能基准并评估不同模型的优劣，本文构建了两个基线模型。</w:t>
      </w:r>
    </w:p>
    <w:p w14:paraId="0E7B4B45" w14:textId="003547B4" w:rsidR="008E34CB" w:rsidRDefault="00000000">
      <w:pPr>
        <w:pStyle w:val="3"/>
        <w:rPr>
          <w:i w:val="0"/>
          <w:iCs w:val="0"/>
          <w:lang w:eastAsia="zh-CN"/>
        </w:rPr>
      </w:pPr>
      <w:r>
        <w:rPr>
          <w:lang w:eastAsia="zh-CN"/>
        </w:rPr>
        <w:t>朴素贝叶斯分类器</w:t>
      </w:r>
      <w:r>
        <w:rPr>
          <w:rFonts w:hint="eastAsia"/>
          <w:lang w:eastAsia="zh-CN"/>
        </w:rPr>
        <w:t>：</w:t>
      </w:r>
      <w:r>
        <w:rPr>
          <w:i w:val="0"/>
          <w:iCs w:val="0"/>
          <w:lang w:eastAsia="zh-CN"/>
        </w:rPr>
        <w:t>朴素贝叶斯</w:t>
      </w:r>
      <w:r>
        <w:rPr>
          <w:rFonts w:hint="eastAsia"/>
          <w:i w:val="0"/>
          <w:iCs w:val="0"/>
          <w:lang w:eastAsia="zh-CN"/>
        </w:rPr>
        <w:t xml:space="preserve"> (</w:t>
      </w:r>
      <w:r>
        <w:rPr>
          <w:i w:val="0"/>
          <w:iCs w:val="0"/>
          <w:lang w:eastAsia="zh-CN"/>
        </w:rPr>
        <w:t>Naive Bayes</w:t>
      </w:r>
      <w:r>
        <w:rPr>
          <w:rFonts w:hint="eastAsia"/>
          <w:i w:val="0"/>
          <w:iCs w:val="0"/>
          <w:lang w:eastAsia="zh-CN"/>
        </w:rPr>
        <w:t xml:space="preserve">, </w:t>
      </w:r>
      <w:r>
        <w:rPr>
          <w:i w:val="0"/>
          <w:iCs w:val="0"/>
          <w:lang w:eastAsia="zh-CN"/>
        </w:rPr>
        <w:t>NB</w:t>
      </w:r>
      <w:r>
        <w:rPr>
          <w:rFonts w:hint="eastAsia"/>
          <w:i w:val="0"/>
          <w:iCs w:val="0"/>
          <w:lang w:eastAsia="zh-CN"/>
        </w:rPr>
        <w:t xml:space="preserve">) </w:t>
      </w:r>
      <w:r>
        <w:rPr>
          <w:i w:val="0"/>
          <w:iCs w:val="0"/>
          <w:lang w:eastAsia="zh-CN"/>
        </w:rPr>
        <w:t>是基于贝叶斯定理的生成式分类方法，假设特征相互独立。由于文本数据通常具有高维稀疏特性，多项式朴素贝叶斯</w:t>
      </w:r>
      <w:r>
        <w:rPr>
          <w:rFonts w:hint="eastAsia"/>
          <w:i w:val="0"/>
          <w:iCs w:val="0"/>
          <w:lang w:eastAsia="zh-CN"/>
        </w:rPr>
        <w:t xml:space="preserve"> (</w:t>
      </w:r>
      <w:proofErr w:type="spellStart"/>
      <w:r>
        <w:rPr>
          <w:i w:val="0"/>
          <w:iCs w:val="0"/>
          <w:lang w:eastAsia="zh-CN"/>
        </w:rPr>
        <w:t>MultinomialNB</w:t>
      </w:r>
      <w:proofErr w:type="spellEnd"/>
      <w:r>
        <w:rPr>
          <w:rFonts w:hint="eastAsia"/>
          <w:i w:val="0"/>
          <w:iCs w:val="0"/>
          <w:lang w:eastAsia="zh-CN"/>
        </w:rPr>
        <w:t xml:space="preserve">) </w:t>
      </w:r>
      <w:r>
        <w:rPr>
          <w:i w:val="0"/>
          <w:iCs w:val="0"/>
          <w:lang w:eastAsia="zh-CN"/>
        </w:rPr>
        <w:t>在文本分类任务中被广泛采用</w:t>
      </w:r>
      <w:r>
        <w:rPr>
          <w:rFonts w:hint="eastAsia"/>
          <w:i w:val="0"/>
          <w:iCs w:val="0"/>
          <w:lang w:eastAsia="zh-CN"/>
        </w:rPr>
        <w:t xml:space="preserve"> </w:t>
      </w:r>
      <w:r>
        <w:rPr>
          <w:i w:val="0"/>
          <w:iCs w:val="0"/>
          <w:lang w:eastAsia="zh-CN"/>
        </w:rPr>
        <w:t>[</w:t>
      </w:r>
      <w:r>
        <w:rPr>
          <w:rFonts w:hint="eastAsia"/>
          <w:i w:val="0"/>
          <w:iCs w:val="0"/>
          <w:lang w:eastAsia="zh-CN"/>
        </w:rPr>
        <w:t>8</w:t>
      </w:r>
      <w:r>
        <w:rPr>
          <w:i w:val="0"/>
          <w:iCs w:val="0"/>
          <w:lang w:eastAsia="zh-CN"/>
        </w:rPr>
        <w:t>]</w:t>
      </w:r>
      <w:r>
        <w:rPr>
          <w:i w:val="0"/>
          <w:iCs w:val="0"/>
          <w:lang w:eastAsia="zh-CN"/>
        </w:rPr>
        <w:t>，其决策规则为：</w:t>
      </w:r>
    </w:p>
    <w:p w14:paraId="40406FFC" w14:textId="77777777" w:rsidR="00B766C1" w:rsidRDefault="00B766C1" w:rsidP="00B766C1">
      <w:pPr>
        <w:rPr>
          <w:lang w:eastAsia="zh-CN"/>
        </w:rPr>
      </w:pPr>
    </w:p>
    <w:p w14:paraId="576D7F95" w14:textId="77777777" w:rsidR="00B766C1" w:rsidRDefault="00B766C1" w:rsidP="00B766C1">
      <w:pPr>
        <w:rPr>
          <w:lang w:eastAsia="zh-CN"/>
        </w:rPr>
      </w:pPr>
    </w:p>
    <w:p w14:paraId="6C6EA240" w14:textId="1D406F1B" w:rsidR="00B766C1" w:rsidRDefault="00B766C1" w:rsidP="00B766C1">
      <w:pPr>
        <w:rPr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FA10D1" wp14:editId="733106AE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6400800" cy="1255594"/>
                <wp:effectExtent l="0" t="0" r="19050" b="20955"/>
                <wp:wrapNone/>
                <wp:docPr id="13768067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6400800" cy="12555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312A55C7" w14:textId="1142B4A0" w:rsidR="00B766C1" w:rsidRDefault="00497E20" w:rsidP="00497E20">
                            <w:pPr>
                              <w:pStyle w:val="a3"/>
                              <w:jc w:val="center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表</w:t>
                            </w:r>
                            <w:r w:rsidR="00B766C1"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="00B766C1"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497E20">
                              <w:rPr>
                                <w:smallCaps/>
                                <w:noProof/>
                                <w:spacing w:val="0"/>
                                <w:sz w:val="16"/>
                                <w:szCs w:val="16"/>
                                <w:lang w:val="en-US" w:eastAsia="en-US"/>
                              </w:rPr>
                              <w:t>三种模型性能对比</w:t>
                            </w:r>
                          </w:p>
                          <w:tbl>
                            <w:tblPr>
                              <w:tblStyle w:val="a9"/>
                              <w:tblW w:w="9925" w:type="dxa"/>
                              <w:jc w:val="center"/>
                              <w:tblBorders>
                                <w:left w:val="none" w:sz="0" w:space="0" w:color="auto"/>
                                <w:right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1985"/>
                              <w:gridCol w:w="1985"/>
                              <w:gridCol w:w="1985"/>
                              <w:gridCol w:w="1985"/>
                            </w:tblGrid>
                            <w:tr w:rsidR="00497E20" w14:paraId="26BDC3F4" w14:textId="77777777" w:rsidTr="00497E20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5C130E24" w14:textId="4C2F79C7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模型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621274AF" w14:textId="545FA51A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准确率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79135635" w14:textId="744DC02B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精确率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75DF1A06" w14:textId="65D216C6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召回率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0AF6523E" w14:textId="47C08C29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</w:tr>
                            <w:tr w:rsidR="00497E20" w14:paraId="187B1EE9" w14:textId="77777777" w:rsidTr="00497E20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591340A7" w14:textId="40CDDFC1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朴素贝叶斯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52A43EC7" w14:textId="350DC74E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96.52%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020938A8" w14:textId="6CA3CD28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0.9904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36CF28C6" w14:textId="63025EDB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0.7321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445C000F" w14:textId="6CFDE3FA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0.8420</w:t>
                                  </w:r>
                                </w:p>
                              </w:tc>
                            </w:tr>
                            <w:tr w:rsidR="00497E20" w14:paraId="3EEAEC0F" w14:textId="77777777" w:rsidTr="00497E20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465D93DB" w14:textId="631FE7A7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逻辑回归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0EFE0FC7" w14:textId="5A06D8FE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97.82%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43B00941" w14:textId="53BF749E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0.9231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535FD2C9" w14:textId="72E9C443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0.9080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1E26507F" w14:textId="0D1B29A4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0.9155</w:t>
                                  </w:r>
                                </w:p>
                              </w:tc>
                            </w:tr>
                            <w:tr w:rsidR="00497E20" w14:paraId="28DA7D76" w14:textId="77777777" w:rsidTr="00497E20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556EBFB5" w14:textId="6619303F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b/>
                                      <w:bCs/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SVM</w:t>
                                  </w:r>
                                  <w:r w:rsidRPr="00750BA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（最终）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14BD6ECE" w14:textId="6F5CDF83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98.36%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42508577" w14:textId="58F7A3BE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0.9850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261CFBA7" w14:textId="2F51934E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0.8850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40EEEBD7" w14:textId="678CE4A9" w:rsidR="00497E20" w:rsidRPr="00750BA2" w:rsidRDefault="00497E20" w:rsidP="00497E20">
                                  <w:pPr>
                                    <w:pStyle w:val="a3"/>
                                    <w:ind w:firstLine="0"/>
                                    <w:rPr>
                                      <w:spacing w:val="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50BA2">
                                    <w:rPr>
                                      <w:sz w:val="16"/>
                                      <w:szCs w:val="16"/>
                                    </w:rPr>
                                    <w:t>0.9610</w:t>
                                  </w:r>
                                </w:p>
                              </w:tc>
                            </w:tr>
                          </w:tbl>
                          <w:p w14:paraId="5E7EACBA" w14:textId="77777777" w:rsidR="00497E20" w:rsidRDefault="00497E20" w:rsidP="00B766C1">
                            <w:pPr>
                              <w:pStyle w:val="a3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21BE8CC" w14:textId="77777777" w:rsidR="00497E20" w:rsidRDefault="00497E20" w:rsidP="00B766C1">
                            <w:pPr>
                              <w:pStyle w:val="a3"/>
                              <w:rPr>
                                <w:rFonts w:hint="eastAsia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A10D1" id="_x0000_s1034" style="position:absolute;left:0;text-align:left;margin-left:0;margin-top:0;width:7in;height:98.8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" strokecolor="white [3212]">
                <v:textbox>
                  <w:txbxContent>
                    <w:p w14:paraId="312A55C7" w14:textId="1142B4A0" w:rsidR="00B766C1" w:rsidRDefault="00497E20" w:rsidP="00497E20">
                      <w:pPr>
                        <w:pStyle w:val="a3"/>
                        <w:jc w:val="center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表</w:t>
                      </w:r>
                      <w:r w:rsidR="00B766C1"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>1</w:t>
                      </w:r>
                      <w:r w:rsidR="00B766C1"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497E20">
                        <w:rPr>
                          <w:smallCaps/>
                          <w:noProof/>
                          <w:spacing w:val="0"/>
                          <w:sz w:val="16"/>
                          <w:szCs w:val="16"/>
                          <w:lang w:val="en-US" w:eastAsia="en-US"/>
                        </w:rPr>
                        <w:t>三种模型性能对比</w:t>
                      </w:r>
                    </w:p>
                    <w:tbl>
                      <w:tblPr>
                        <w:tblStyle w:val="a9"/>
                        <w:tblW w:w="9925" w:type="dxa"/>
                        <w:jc w:val="center"/>
                        <w:tblBorders>
                          <w:left w:val="none" w:sz="0" w:space="0" w:color="auto"/>
                          <w:right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85"/>
                        <w:gridCol w:w="1985"/>
                        <w:gridCol w:w="1985"/>
                        <w:gridCol w:w="1985"/>
                        <w:gridCol w:w="1985"/>
                      </w:tblGrid>
                      <w:tr w:rsidR="00497E20" w14:paraId="26BDC3F4" w14:textId="77777777" w:rsidTr="00497E20">
                        <w:trPr>
                          <w:trHeight w:val="340"/>
                          <w:jc w:val="center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5C130E24" w14:textId="4C2F79C7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模型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621274AF" w14:textId="545FA51A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准确率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79135635" w14:textId="744DC02B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精确率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75DF1A06" w14:textId="65D216C6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召回率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0AF6523E" w14:textId="47C08C29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</w:tr>
                      <w:tr w:rsidR="00497E20" w14:paraId="187B1EE9" w14:textId="77777777" w:rsidTr="00497E20">
                        <w:trPr>
                          <w:trHeight w:val="340"/>
                          <w:jc w:val="center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591340A7" w14:textId="40CDDFC1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朴素贝叶斯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52A43EC7" w14:textId="350DC74E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96.52%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020938A8" w14:textId="6CA3CD28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0.9904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36CF28C6" w14:textId="63025EDB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0.7321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445C000F" w14:textId="6CFDE3FA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0.8420</w:t>
                            </w:r>
                          </w:p>
                        </w:tc>
                      </w:tr>
                      <w:tr w:rsidR="00497E20" w14:paraId="3EEAEC0F" w14:textId="77777777" w:rsidTr="00497E20">
                        <w:trPr>
                          <w:trHeight w:val="340"/>
                          <w:jc w:val="center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465D93DB" w14:textId="631FE7A7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逻辑回归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0EFE0FC7" w14:textId="5A06D8FE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97.82%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43B00941" w14:textId="53BF749E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0.9231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535FD2C9" w14:textId="72E9C443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0.9080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1E26507F" w14:textId="0D1B29A4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0.9155</w:t>
                            </w:r>
                          </w:p>
                        </w:tc>
                      </w:tr>
                      <w:tr w:rsidR="00497E20" w14:paraId="28DA7D76" w14:textId="77777777" w:rsidTr="00497E20">
                        <w:trPr>
                          <w:trHeight w:val="340"/>
                          <w:jc w:val="center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556EBFB5" w14:textId="6619303F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b/>
                                <w:bCs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SVM</w:t>
                            </w:r>
                            <w:r w:rsidRPr="00750BA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（最终）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14BD6ECE" w14:textId="6F5CDF83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98.36%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42508577" w14:textId="58F7A3BE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0.9850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261CFBA7" w14:textId="2F51934E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0.8850</w:t>
                            </w:r>
                          </w:p>
                        </w:tc>
                        <w:tc>
                          <w:tcPr>
                            <w:tcW w:w="1985" w:type="dxa"/>
                            <w:vAlign w:val="center"/>
                          </w:tcPr>
                          <w:p w14:paraId="40EEEBD7" w14:textId="678CE4A9" w:rsidR="00497E20" w:rsidRPr="00750BA2" w:rsidRDefault="00497E20" w:rsidP="00497E20">
                            <w:pPr>
                              <w:pStyle w:val="a3"/>
                              <w:ind w:firstLine="0"/>
                              <w:rPr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0BA2">
                              <w:rPr>
                                <w:sz w:val="16"/>
                                <w:szCs w:val="16"/>
                              </w:rPr>
                              <w:t>0.9610</w:t>
                            </w:r>
                          </w:p>
                        </w:tc>
                      </w:tr>
                    </w:tbl>
                    <w:p w14:paraId="5E7EACBA" w14:textId="77777777" w:rsidR="00497E20" w:rsidRDefault="00497E20" w:rsidP="00B766C1">
                      <w:pPr>
                        <w:pStyle w:val="a3"/>
                        <w:rPr>
                          <w:spacing w:val="0"/>
                          <w:sz w:val="16"/>
                          <w:szCs w:val="16"/>
                          <w:lang w:val="en-US"/>
                        </w:rPr>
                      </w:pPr>
                    </w:p>
                    <w:p w14:paraId="121BE8CC" w14:textId="77777777" w:rsidR="00497E20" w:rsidRDefault="00497E20" w:rsidP="00B766C1">
                      <w:pPr>
                        <w:pStyle w:val="a3"/>
                        <w:rPr>
                          <w:rFonts w:hint="eastAsia"/>
                          <w:spacing w:val="0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74ECDAF" w14:textId="6FA1622E" w:rsidR="00B766C1" w:rsidRDefault="00B766C1" w:rsidP="00B766C1">
      <w:pPr>
        <w:rPr>
          <w:lang w:eastAsia="zh-CN"/>
        </w:rPr>
      </w:pPr>
    </w:p>
    <w:p w14:paraId="199F3C74" w14:textId="19037C05" w:rsidR="00B766C1" w:rsidRDefault="00B766C1" w:rsidP="00B766C1">
      <w:pPr>
        <w:rPr>
          <w:lang w:eastAsia="zh-CN"/>
        </w:rPr>
      </w:pPr>
    </w:p>
    <w:p w14:paraId="60BB36F4" w14:textId="77777777" w:rsidR="00B766C1" w:rsidRDefault="00B766C1" w:rsidP="00B766C1">
      <w:pPr>
        <w:rPr>
          <w:lang w:eastAsia="zh-CN"/>
        </w:rPr>
      </w:pPr>
    </w:p>
    <w:p w14:paraId="4692FDE1" w14:textId="77777777" w:rsidR="00B766C1" w:rsidRDefault="00B766C1" w:rsidP="00B766C1">
      <w:pPr>
        <w:rPr>
          <w:lang w:eastAsia="zh-CN"/>
        </w:rPr>
      </w:pPr>
    </w:p>
    <w:p w14:paraId="176BDE6E" w14:textId="77777777" w:rsidR="00B766C1" w:rsidRDefault="00B766C1" w:rsidP="00B766C1">
      <w:pPr>
        <w:rPr>
          <w:lang w:eastAsia="zh-CN"/>
        </w:rPr>
      </w:pPr>
    </w:p>
    <w:p w14:paraId="736B4E4B" w14:textId="77777777" w:rsidR="00B766C1" w:rsidRDefault="00B766C1" w:rsidP="00B766C1">
      <w:pPr>
        <w:rPr>
          <w:lang w:eastAsia="zh-CN"/>
        </w:rPr>
      </w:pPr>
    </w:p>
    <w:p w14:paraId="169C8B6B" w14:textId="77777777" w:rsidR="00B766C1" w:rsidRDefault="00B766C1" w:rsidP="00B766C1">
      <w:pPr>
        <w:rPr>
          <w:lang w:eastAsia="zh-CN"/>
        </w:rPr>
      </w:pPr>
    </w:p>
    <w:p w14:paraId="1BA7DB77" w14:textId="56C02F58" w:rsidR="00B766C1" w:rsidRDefault="00B766C1" w:rsidP="00497E20">
      <w:pPr>
        <w:jc w:val="both"/>
        <w:rPr>
          <w:rFonts w:hint="eastAsia"/>
          <w:lang w:eastAsia="zh-CN"/>
        </w:rPr>
      </w:pPr>
    </w:p>
    <w:p w14:paraId="2B034772" w14:textId="77777777" w:rsidR="008E34CB" w:rsidRDefault="00000000">
      <w:pPr>
        <w:widowControl w:val="0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y</m:t>
              </m:r>
            </m:lim>
          </m:limLow>
          <m:r>
            <w:rPr>
              <w:rFonts w:ascii="Cambria Math" w:hAnsi="Cambria Math"/>
            </w:rPr>
            <m:t>P(y)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∣y)</m:t>
          </m:r>
        </m:oMath>
      </m:oMathPara>
    </w:p>
    <w:p w14:paraId="37D8AECA" w14:textId="0D99A7C9" w:rsidR="008E34CB" w:rsidRDefault="00000000">
      <w:pPr>
        <w:widowControl w:val="0"/>
        <w:jc w:val="both"/>
        <w:rPr>
          <w:lang w:eastAsia="zh-CN"/>
        </w:rPr>
      </w:pPr>
      <w:r>
        <w:rPr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P(y)</m:t>
        </m:r>
      </m:oMath>
      <w:r>
        <w:rPr>
          <w:lang w:eastAsia="zh-CN"/>
        </w:rPr>
        <w:t>为类别先验概率，</w:t>
      </w:r>
      <m:oMath>
        <m:r>
          <w:rPr>
            <w:rFonts w:ascii="Cambria Math" w:hAnsi="Cambria Math"/>
            <w:lang w:eastAsia="zh-CN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w:rPr>
            <w:rFonts w:ascii="Cambria Math" w:hAnsi="Cambria Math"/>
            <w:lang w:eastAsia="zh-CN"/>
          </w:rPr>
          <m:t>∣y)</m:t>
        </m:r>
      </m:oMath>
      <w:r>
        <w:rPr>
          <w:lang w:eastAsia="zh-CN"/>
        </w:rPr>
        <w:t>为条件概率。</w:t>
      </w:r>
      <w:r>
        <w:rPr>
          <w:lang w:eastAsia="zh-CN"/>
        </w:rPr>
        <w:t>NB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训练效率高、对高维稀疏数据适应良好，适合作为文本分类基线。</w:t>
      </w:r>
    </w:p>
    <w:p w14:paraId="0EB65513" w14:textId="5C824BD8" w:rsidR="008E34CB" w:rsidRDefault="00000000">
      <w:pPr>
        <w:pStyle w:val="3"/>
      </w:pPr>
      <w:proofErr w:type="spellStart"/>
      <w:r>
        <w:t>逻辑回归分类器</w:t>
      </w:r>
      <w:r>
        <w:rPr>
          <w:rFonts w:hint="eastAsia"/>
        </w:rPr>
        <w:t>：</w:t>
      </w:r>
      <w:r>
        <w:rPr>
          <w:i w:val="0"/>
          <w:iCs w:val="0"/>
        </w:rPr>
        <w:t>逻辑回归</w:t>
      </w:r>
      <w:proofErr w:type="spellEnd"/>
      <w:r>
        <w:rPr>
          <w:rFonts w:hint="eastAsia"/>
          <w:i w:val="0"/>
          <w:iCs w:val="0"/>
          <w:lang w:eastAsia="zh-CN"/>
        </w:rPr>
        <w:t xml:space="preserve"> (</w:t>
      </w:r>
      <w:r>
        <w:rPr>
          <w:i w:val="0"/>
          <w:iCs w:val="0"/>
        </w:rPr>
        <w:t xml:space="preserve">Logistic </w:t>
      </w:r>
      <w:proofErr w:type="spellStart"/>
      <w:r>
        <w:rPr>
          <w:i w:val="0"/>
          <w:iCs w:val="0"/>
        </w:rPr>
        <w:t>Regression</w:t>
      </w:r>
      <w:r>
        <w:rPr>
          <w:rFonts w:hint="eastAsia"/>
          <w:i w:val="0"/>
          <w:iCs w:val="0"/>
        </w:rPr>
        <w:t>,</w:t>
      </w:r>
      <w:r>
        <w:rPr>
          <w:i w:val="0"/>
          <w:iCs w:val="0"/>
        </w:rPr>
        <w:t>LR</w:t>
      </w:r>
      <w:proofErr w:type="spellEnd"/>
      <w:r>
        <w:rPr>
          <w:rFonts w:hint="eastAsia"/>
          <w:i w:val="0"/>
          <w:iCs w:val="0"/>
          <w:lang w:eastAsia="zh-CN"/>
        </w:rPr>
        <w:t xml:space="preserve">) </w:t>
      </w:r>
      <w:proofErr w:type="spellStart"/>
      <w:r>
        <w:rPr>
          <w:i w:val="0"/>
          <w:iCs w:val="0"/>
        </w:rPr>
        <w:t>属于典型的线性判别模型，通过</w:t>
      </w:r>
      <w:proofErr w:type="spellEnd"/>
      <w:r>
        <w:rPr>
          <w:i w:val="0"/>
          <w:iCs w:val="0"/>
        </w:rPr>
        <w:t xml:space="preserve"> Sigmoid </w:t>
      </w:r>
      <w:proofErr w:type="spellStart"/>
      <w:r>
        <w:rPr>
          <w:i w:val="0"/>
          <w:iCs w:val="0"/>
        </w:rPr>
        <w:t>函数输出样本属于目标类别的概率</w:t>
      </w:r>
      <w:proofErr w:type="spellEnd"/>
      <w:r>
        <w:rPr>
          <w:i w:val="0"/>
          <w:iCs w:val="0"/>
        </w:rPr>
        <w:t xml:space="preserve"> [</w:t>
      </w:r>
      <w:r>
        <w:rPr>
          <w:rFonts w:hint="eastAsia"/>
          <w:i w:val="0"/>
          <w:iCs w:val="0"/>
        </w:rPr>
        <w:t>9</w:t>
      </w:r>
      <w:r>
        <w:rPr>
          <w:i w:val="0"/>
          <w:iCs w:val="0"/>
        </w:rPr>
        <w:t>]</w:t>
      </w:r>
      <w:r>
        <w:rPr>
          <w:i w:val="0"/>
          <w:iCs w:val="0"/>
        </w:rPr>
        <w:t>：</w:t>
      </w:r>
    </w:p>
    <w:p w14:paraId="03EA7DA4" w14:textId="77777777" w:rsidR="008E34CB" w:rsidRDefault="00000000">
      <w:pPr>
        <w:widowControl w:val="0"/>
        <w:jc w:val="both"/>
      </w:pPr>
      <m:oMathPara>
        <m:oMath>
          <m:r>
            <w:rPr>
              <w:rFonts w:ascii="Cambria Math" w:hAnsi="Cambria Math"/>
            </w:rPr>
            <m:t>P(y=1∣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+b)</m:t>
                  </m:r>
                </m:sup>
              </m:sSup>
            </m:den>
          </m:f>
        </m:oMath>
      </m:oMathPara>
    </w:p>
    <w:p w14:paraId="55E2B7D8" w14:textId="197D1F1C" w:rsidR="008E34CB" w:rsidRDefault="00000000">
      <w:pPr>
        <w:jc w:val="left"/>
        <w:rPr>
          <w:lang w:eastAsia="zh-CN"/>
        </w:rPr>
      </w:pPr>
      <w:r>
        <w:t>针对本数据集的类别不平衡问题（正常</w:t>
      </w:r>
      <w:r>
        <w:t>:</w:t>
      </w:r>
      <w:r>
        <w:t>垃圾</w:t>
      </w:r>
      <w:r>
        <w:t>≈6.9:1</w:t>
      </w:r>
      <w:r>
        <w:t>），</w:t>
      </w:r>
      <w:proofErr w:type="spellStart"/>
      <w:r>
        <w:t>本文设置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t>class_weight</w:t>
      </w:r>
      <w:proofErr w:type="spellEnd"/>
      <w:r>
        <w:t>='balanced'</w:t>
      </w:r>
      <w:r>
        <w:t>，</w:t>
      </w:r>
      <w:proofErr w:type="spellStart"/>
      <w:r>
        <w:t>使模型自动为少数类样本赋予更高权重，以引导模型关注垃圾短信特征</w:t>
      </w:r>
      <w:proofErr w:type="spellEnd"/>
      <w:r>
        <w:t>。</w:t>
      </w:r>
    </w:p>
    <w:p w14:paraId="75B3CD4E" w14:textId="77777777" w:rsidR="008E34CB" w:rsidRDefault="00000000">
      <w:pPr>
        <w:pStyle w:val="2"/>
      </w:pPr>
      <w:proofErr w:type="spellStart"/>
      <w:r>
        <w:rPr>
          <w:b/>
          <w:bCs/>
        </w:rPr>
        <w:t>支持向量机模型</w:t>
      </w:r>
      <w:proofErr w:type="spellEnd"/>
    </w:p>
    <w:p w14:paraId="0DD82280" w14:textId="77777777" w:rsidR="008E34CB" w:rsidRDefault="00000000">
      <w:pPr>
        <w:ind w:firstLine="289"/>
        <w:jc w:val="left"/>
        <w:rPr>
          <w:lang w:eastAsia="zh-CN"/>
        </w:rPr>
      </w:pPr>
      <w:proofErr w:type="spellStart"/>
      <w:r>
        <w:t>支持向量机</w:t>
      </w:r>
      <w:proofErr w:type="spellEnd"/>
      <w:r>
        <w:rPr>
          <w:rFonts w:hint="eastAsia"/>
          <w:lang w:eastAsia="zh-CN"/>
        </w:rPr>
        <w:t xml:space="preserve"> (</w:t>
      </w:r>
      <w:r>
        <w:t>Support Vector Machine, SVM</w:t>
      </w:r>
      <w:r>
        <w:rPr>
          <w:rFonts w:hint="eastAsia"/>
          <w:lang w:eastAsia="zh-CN"/>
        </w:rPr>
        <w:t xml:space="preserve">) </w:t>
      </w:r>
      <w:proofErr w:type="spellStart"/>
      <w:r>
        <w:rPr>
          <w:rFonts w:hint="eastAsia"/>
        </w:rPr>
        <w:t>是一类经典的判别式分类模型，其目标是在特征空间中寻找能够最大化分类间隔的最优超平面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</w:rPr>
        <w:t>[10]</w:t>
      </w:r>
      <w:r>
        <w:rPr>
          <w:rFonts w:hint="eastAsia"/>
        </w:rPr>
        <w:t>。</w:t>
      </w:r>
      <w:proofErr w:type="spellStart"/>
      <w:r>
        <w:rPr>
          <w:rFonts w:hint="eastAsia"/>
        </w:rPr>
        <w:t>由于</w:t>
      </w:r>
      <w:proofErr w:type="spellEnd"/>
      <w:r>
        <w:rPr>
          <w:rFonts w:hint="eastAsia"/>
        </w:rPr>
        <w:t xml:space="preserve"> TF-IDF </w:t>
      </w:r>
      <w:proofErr w:type="spellStart"/>
      <w:r>
        <w:rPr>
          <w:rFonts w:hint="eastAsia"/>
        </w:rPr>
        <w:t>特征具有高维稀疏特性，线性核函数通常能够在文本分类任</w:t>
      </w:r>
      <w:proofErr w:type="spellEnd"/>
      <w:r>
        <w:rPr>
          <w:rFonts w:hint="eastAsia"/>
          <w:lang w:eastAsia="zh-CN"/>
        </w:rPr>
        <w:t>务中取得良好的泛化性能，因此本文采用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LinearSVC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构建线性支持向量机分类器。其优化目标可表示为：</w:t>
      </w:r>
    </w:p>
    <w:p w14:paraId="37B03109" w14:textId="77777777" w:rsidR="008E34CB" w:rsidRDefault="00000000">
      <w:pPr>
        <w:jc w:val="left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,b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⁡(0,1-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+b))</m:t>
          </m:r>
        </m:oMath>
      </m:oMathPara>
    </w:p>
    <w:p w14:paraId="7D560A5F" w14:textId="77777777" w:rsidR="008E34CB" w:rsidRDefault="00000000">
      <w:pPr>
        <w:jc w:val="left"/>
        <w:rPr>
          <w:lang w:eastAsia="zh-CN"/>
        </w:rPr>
      </w:pPr>
      <w:r>
        <w:rPr>
          <w:lang w:eastAsia="zh-CN"/>
        </w:rPr>
        <w:t>其中，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为正则化系数，控制模型复杂度与训练误差之间的平衡：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值越大，模型对训练样本的拟合程度越高，但可能出现过拟合；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值越小，模型泛化能力越强，但可能在训练集上欠拟合。同时，本文设置了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lang w:eastAsia="zh-CN"/>
        </w:rPr>
        <w:t>class_weight</w:t>
      </w:r>
      <w:proofErr w:type="spellEnd"/>
      <w:r>
        <w:rPr>
          <w:lang w:eastAsia="zh-CN"/>
        </w:rPr>
        <w:t>='balanced'</w:t>
      </w:r>
      <w:r>
        <w:rPr>
          <w:lang w:eastAsia="zh-CN"/>
        </w:rPr>
        <w:t>，使模型自动调整类别权重以缓解不平衡问题。</w:t>
      </w:r>
    </w:p>
    <w:p w14:paraId="68D8D220" w14:textId="77777777" w:rsidR="008E34CB" w:rsidRDefault="00000000">
      <w:pPr>
        <w:pStyle w:val="2"/>
      </w:pPr>
      <w:proofErr w:type="spellStart"/>
      <w:r>
        <w:t>超参数优化策略</w:t>
      </w:r>
      <w:proofErr w:type="spellEnd"/>
    </w:p>
    <w:p w14:paraId="6101F9F4" w14:textId="77777777" w:rsidR="008E34CB" w:rsidRDefault="00000000">
      <w:pPr>
        <w:ind w:firstLine="289"/>
        <w:jc w:val="left"/>
        <w:rPr>
          <w:lang w:eastAsia="zh-CN"/>
        </w:rPr>
      </w:pPr>
      <w:r>
        <w:rPr>
          <w:lang w:eastAsia="zh-CN"/>
        </w:rPr>
        <w:t>为了获得最优的模型性能，本文采用网格搜索</w:t>
      </w:r>
      <w:r>
        <w:rPr>
          <w:rFonts w:hint="eastAsia"/>
          <w:lang w:eastAsia="zh-CN"/>
        </w:rPr>
        <w:t>(</w:t>
      </w:r>
      <w:proofErr w:type="spellStart"/>
      <w:r>
        <w:rPr>
          <w:lang w:eastAsia="zh-CN"/>
        </w:rPr>
        <w:t>GridSearchCV</w:t>
      </w:r>
      <w:proofErr w:type="spellEnd"/>
      <w:r>
        <w:rPr>
          <w:rFonts w:hint="eastAsia"/>
          <w:lang w:eastAsia="zh-CN"/>
        </w:rPr>
        <w:t xml:space="preserve">) </w:t>
      </w:r>
      <w:r>
        <w:rPr>
          <w:lang w:eastAsia="zh-CN"/>
        </w:rPr>
        <w:t>结合</w:t>
      </w:r>
      <w:r>
        <w:rPr>
          <w:rFonts w:hint="eastAsia"/>
          <w:lang w:eastAsia="zh-CN"/>
        </w:rPr>
        <w:t>五</w:t>
      </w:r>
      <w:r>
        <w:rPr>
          <w:lang w:eastAsia="zh-CN"/>
        </w:rPr>
        <w:t>折交叉验证对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SVM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的正则化系数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进行系统搜索。搜索范围为</w:t>
      </w:r>
    </w:p>
    <w:p w14:paraId="23DEE7CC" w14:textId="77777777" w:rsidR="008E34CB" w:rsidRDefault="00000000">
      <w:pPr>
        <w:ind w:firstLine="289"/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C∈{0.01,0.1,1,10,100}</m:t>
        </m:r>
      </m:oMath>
      <w:r>
        <w:rPr>
          <w:lang w:eastAsia="zh-CN"/>
        </w:rPr>
        <w:t>，</w:t>
      </w:r>
    </w:p>
    <w:p w14:paraId="396F5500" w14:textId="77777777" w:rsidR="008E34CB" w:rsidRDefault="00000000">
      <w:pPr>
        <w:jc w:val="left"/>
        <w:rPr>
          <w:lang w:eastAsia="zh-CN"/>
        </w:rPr>
      </w:pPr>
      <w:r>
        <w:rPr>
          <w:lang w:eastAsia="zh-CN"/>
        </w:rPr>
        <w:t>以覆盖不同正则化强度下的模型表现。在交叉验证过程中，模型在训练子集上进行拟合，并在验证子集上评估性能。考虑到垃圾短信检测属于典型的不平衡分类任务，本文采用</w:t>
      </w:r>
      <w:r>
        <w:rPr>
          <w:lang w:eastAsia="zh-CN"/>
        </w:rPr>
        <w:t xml:space="preserve"> F1-Score </w:t>
      </w:r>
      <w:r>
        <w:rPr>
          <w:lang w:eastAsia="zh-CN"/>
        </w:rPr>
        <w:t>作为模型选择指标，以综合衡量精确率与召回率之间的平衡</w:t>
      </w:r>
      <w:r>
        <w:rPr>
          <w:lang w:eastAsia="zh-CN"/>
        </w:rPr>
        <w:t xml:space="preserve"> [1</w:t>
      </w:r>
      <w:r>
        <w:rPr>
          <w:rFonts w:hint="eastAsia"/>
          <w:lang w:eastAsia="zh-CN"/>
        </w:rPr>
        <w:t>1</w:t>
      </w:r>
      <w:r>
        <w:rPr>
          <w:lang w:eastAsia="zh-CN"/>
        </w:rPr>
        <w:t>]</w:t>
      </w:r>
      <w:r>
        <w:rPr>
          <w:lang w:eastAsia="zh-CN"/>
        </w:rPr>
        <w:t>。实验结果表明，当</w:t>
      </w:r>
      <w:r>
        <w:rPr>
          <w:lang w:eastAsia="zh-CN"/>
        </w:rPr>
        <w:t xml:space="preserve"> C=1 </w:t>
      </w:r>
      <w:r>
        <w:rPr>
          <w:lang w:eastAsia="zh-CN"/>
        </w:rPr>
        <w:t>时模型取得最佳综合性能。</w:t>
      </w:r>
    </w:p>
    <w:p w14:paraId="7F1CBD4F" w14:textId="77777777" w:rsidR="008E34CB" w:rsidRDefault="00000000">
      <w:pPr>
        <w:pStyle w:val="1"/>
      </w:pPr>
      <w:proofErr w:type="spellStart"/>
      <w:r>
        <w:t>实验结果</w:t>
      </w:r>
      <w:proofErr w:type="spellEnd"/>
    </w:p>
    <w:p w14:paraId="0C977783" w14:textId="77777777" w:rsidR="008E34CB" w:rsidRDefault="00000000">
      <w:pPr>
        <w:pStyle w:val="a3"/>
      </w:pPr>
      <w:r>
        <w:t>本节首先介绍模型评估的实验设置与评估指标，然后依次展示朴素贝叶斯、逻辑回归和</w:t>
      </w:r>
      <w:r>
        <w:rPr>
          <w:rFonts w:hint="eastAsia"/>
        </w:rPr>
        <w:t xml:space="preserve"> </w:t>
      </w:r>
      <w:r>
        <w:t>SVM</w:t>
      </w:r>
      <w:r>
        <w:rPr>
          <w:rFonts w:hint="eastAsia"/>
        </w:rPr>
        <w:t xml:space="preserve"> </w:t>
      </w:r>
      <w:r>
        <w:t>三种模型的性能对比，最后对最终选定的</w:t>
      </w:r>
      <w:r>
        <w:t>SVM</w:t>
      </w:r>
      <w:r>
        <w:t>模型进行误判深度分析。</w:t>
      </w:r>
    </w:p>
    <w:p w14:paraId="002BFF05" w14:textId="77777777" w:rsidR="00497E20" w:rsidRDefault="00497E20">
      <w:pPr>
        <w:pStyle w:val="a3"/>
      </w:pPr>
    </w:p>
    <w:p w14:paraId="4999726C" w14:textId="77777777" w:rsidR="00497E20" w:rsidRDefault="00497E20">
      <w:pPr>
        <w:pStyle w:val="a3"/>
      </w:pPr>
    </w:p>
    <w:p w14:paraId="678D4F6E" w14:textId="77777777" w:rsidR="00497E20" w:rsidRDefault="00497E20">
      <w:pPr>
        <w:pStyle w:val="a3"/>
      </w:pPr>
    </w:p>
    <w:p w14:paraId="65550880" w14:textId="77777777" w:rsidR="00497E20" w:rsidRDefault="00497E20">
      <w:pPr>
        <w:pStyle w:val="a3"/>
      </w:pPr>
    </w:p>
    <w:p w14:paraId="07E270E6" w14:textId="77777777" w:rsidR="00497E20" w:rsidRDefault="00497E20">
      <w:pPr>
        <w:pStyle w:val="a3"/>
      </w:pPr>
    </w:p>
    <w:p w14:paraId="6979CEA9" w14:textId="77777777" w:rsidR="00497E20" w:rsidRDefault="00497E20">
      <w:pPr>
        <w:pStyle w:val="a3"/>
      </w:pPr>
    </w:p>
    <w:p w14:paraId="1790AA77" w14:textId="5AC6764D" w:rsidR="00497E20" w:rsidRDefault="001E6FFE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ADC33A" wp14:editId="6B7CEDAD">
                <wp:simplePos x="0" y="0"/>
                <wp:positionH relativeFrom="column">
                  <wp:posOffset>42924</wp:posOffset>
                </wp:positionH>
                <wp:positionV relativeFrom="paragraph">
                  <wp:posOffset>180861</wp:posOffset>
                </wp:positionV>
                <wp:extent cx="3200400" cy="3009332"/>
                <wp:effectExtent l="0" t="0" r="19050" b="19685"/>
                <wp:wrapNone/>
                <wp:docPr id="152012779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200400" cy="30093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353EE410" w14:textId="73EE18F4" w:rsidR="008E34CB" w:rsidRDefault="001E6FFE">
                            <w:pPr>
                              <w:pStyle w:val="a3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405090" wp14:editId="27977EF2">
                                  <wp:extent cx="3008630" cy="2655570"/>
                                  <wp:effectExtent l="0" t="0" r="1270" b="0"/>
                                  <wp:docPr id="885789372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5789372" name="图片 885789372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8630" cy="265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BFF96D" w14:textId="2C1B40FF" w:rsidR="008E34CB" w:rsidRDefault="00000000">
                            <w:pPr>
                              <w:pStyle w:val="figurecaption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</w:t>
                            </w:r>
                            <w:r w:rsidR="001E6FFE">
                              <w:rPr>
                                <w:rFonts w:hint="eastAsia"/>
                                <w:lang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</w:t>
                            </w:r>
                            <w:r w:rsidR="001E6FFE" w:rsidRPr="001E6FFE">
                              <w:rPr>
                                <w:lang w:eastAsia="zh-CN"/>
                              </w:rPr>
                              <w:t>SVM</w:t>
                            </w:r>
                            <w:r w:rsidR="001E6FFE" w:rsidRPr="001E6FFE">
                              <w:rPr>
                                <w:lang w:eastAsia="zh-CN"/>
                              </w:rPr>
                              <w:t>模型在测试集上的混淆矩阵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DC33A" id="_x0000_s1035" style="position:absolute;left:0;text-align:left;margin-left:3.4pt;margin-top:14.25pt;width:252pt;height:236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" strokecolor="white [3212]">
                <v:textbox>
                  <w:txbxContent>
                    <w:p w14:paraId="353EE410" w14:textId="73EE18F4" w:rsidR="008E34CB" w:rsidRDefault="001E6FFE">
                      <w:pPr>
                        <w:pStyle w:val="a3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405090" wp14:editId="27977EF2">
                            <wp:extent cx="3008630" cy="2655570"/>
                            <wp:effectExtent l="0" t="0" r="1270" b="0"/>
                            <wp:docPr id="885789372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5789372" name="图片 885789372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8630" cy="265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BFF96D" w14:textId="2C1B40FF" w:rsidR="008E34CB" w:rsidRDefault="00000000">
                      <w:pPr>
                        <w:pStyle w:val="figurecaption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图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</w:t>
                      </w:r>
                      <w:r w:rsidR="001E6FFE">
                        <w:rPr>
                          <w:rFonts w:hint="eastAsia"/>
                          <w:lang w:eastAsia="zh-CN"/>
                        </w:rPr>
                        <w:t>9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</w:t>
                      </w:r>
                      <w:r w:rsidR="001E6FFE" w:rsidRPr="001E6FFE">
                        <w:rPr>
                          <w:lang w:eastAsia="zh-CN"/>
                        </w:rPr>
                        <w:t>SVM</w:t>
                      </w:r>
                      <w:r w:rsidR="001E6FFE" w:rsidRPr="001E6FFE">
                        <w:rPr>
                          <w:lang w:eastAsia="zh-CN"/>
                        </w:rPr>
                        <w:t>模型在测试集上的混淆矩阵</w:t>
                      </w:r>
                    </w:p>
                  </w:txbxContent>
                </v:textbox>
              </v:rect>
            </w:pict>
          </mc:Fallback>
        </mc:AlternateContent>
      </w:r>
    </w:p>
    <w:p w14:paraId="225B955C" w14:textId="4D7E75F0" w:rsidR="00497E20" w:rsidRDefault="00497E20">
      <w:pPr>
        <w:pStyle w:val="a3"/>
      </w:pPr>
    </w:p>
    <w:p w14:paraId="43348323" w14:textId="77777777" w:rsidR="001E6FFE" w:rsidRDefault="001E6FFE">
      <w:pPr>
        <w:pStyle w:val="a3"/>
      </w:pPr>
    </w:p>
    <w:p w14:paraId="01BEF297" w14:textId="77777777" w:rsidR="001E6FFE" w:rsidRDefault="001E6FFE">
      <w:pPr>
        <w:pStyle w:val="a3"/>
      </w:pPr>
    </w:p>
    <w:p w14:paraId="197EC5C2" w14:textId="77777777" w:rsidR="001E6FFE" w:rsidRDefault="001E6FFE">
      <w:pPr>
        <w:pStyle w:val="a3"/>
      </w:pPr>
    </w:p>
    <w:p w14:paraId="42DDA897" w14:textId="77777777" w:rsidR="001E6FFE" w:rsidRDefault="001E6FFE">
      <w:pPr>
        <w:pStyle w:val="a3"/>
      </w:pPr>
    </w:p>
    <w:p w14:paraId="376E8164" w14:textId="77777777" w:rsidR="001E6FFE" w:rsidRDefault="001E6FFE">
      <w:pPr>
        <w:pStyle w:val="a3"/>
      </w:pPr>
    </w:p>
    <w:p w14:paraId="6D1FEAE1" w14:textId="77777777" w:rsidR="001E6FFE" w:rsidRDefault="001E6FFE">
      <w:pPr>
        <w:pStyle w:val="a3"/>
      </w:pPr>
    </w:p>
    <w:p w14:paraId="3E7A606B" w14:textId="77777777" w:rsidR="001E6FFE" w:rsidRDefault="001E6FFE">
      <w:pPr>
        <w:pStyle w:val="a3"/>
      </w:pPr>
    </w:p>
    <w:p w14:paraId="44DCD527" w14:textId="77777777" w:rsidR="001E6FFE" w:rsidRDefault="001E6FFE">
      <w:pPr>
        <w:pStyle w:val="a3"/>
      </w:pPr>
    </w:p>
    <w:p w14:paraId="3BA613E2" w14:textId="77777777" w:rsidR="001E6FFE" w:rsidRDefault="001E6FFE">
      <w:pPr>
        <w:pStyle w:val="a3"/>
      </w:pPr>
    </w:p>
    <w:p w14:paraId="08DC13EF" w14:textId="77777777" w:rsidR="001E6FFE" w:rsidRDefault="001E6FFE">
      <w:pPr>
        <w:pStyle w:val="a3"/>
      </w:pPr>
    </w:p>
    <w:p w14:paraId="4AA3C056" w14:textId="77777777" w:rsidR="001E6FFE" w:rsidRDefault="001E6FFE">
      <w:pPr>
        <w:pStyle w:val="a3"/>
      </w:pPr>
    </w:p>
    <w:p w14:paraId="032B72ED" w14:textId="77777777" w:rsidR="001E6FFE" w:rsidRDefault="001E6FFE">
      <w:pPr>
        <w:pStyle w:val="a3"/>
      </w:pPr>
    </w:p>
    <w:p w14:paraId="44B7F7D0" w14:textId="77777777" w:rsidR="001E6FFE" w:rsidRDefault="001E6FFE">
      <w:pPr>
        <w:pStyle w:val="a3"/>
      </w:pPr>
    </w:p>
    <w:p w14:paraId="29D0A127" w14:textId="77777777" w:rsidR="008E34CB" w:rsidRDefault="00000000">
      <w:pPr>
        <w:pStyle w:val="2"/>
      </w:pPr>
      <w:proofErr w:type="spellStart"/>
      <w:r>
        <w:t>实验设置</w:t>
      </w:r>
      <w:proofErr w:type="spellEnd"/>
    </w:p>
    <w:p w14:paraId="43C3105D" w14:textId="77777777" w:rsidR="008E34CB" w:rsidRDefault="00000000">
      <w:pPr>
        <w:jc w:val="left"/>
      </w:pPr>
      <w:bookmarkStart w:id="1" w:name="OLE_LINK27"/>
      <w:proofErr w:type="spellStart"/>
      <w:r>
        <w:rPr>
          <w:rFonts w:hint="eastAsia"/>
        </w:rPr>
        <w:t>实验环境基于</w:t>
      </w:r>
      <w:proofErr w:type="spellEnd"/>
      <w:r>
        <w:t xml:space="preserve"> Python </w:t>
      </w:r>
      <w:r>
        <w:rPr>
          <w:rFonts w:hint="eastAsia"/>
        </w:rPr>
        <w:t>与</w:t>
      </w:r>
      <w:r>
        <w:t xml:space="preserve"> scikit-learn </w:t>
      </w:r>
      <w:proofErr w:type="spellStart"/>
      <w:r>
        <w:rPr>
          <w:rFonts w:hint="eastAsia"/>
        </w:rPr>
        <w:t>实现。特征提取采用</w:t>
      </w:r>
      <w:proofErr w:type="spellEnd"/>
      <w:r>
        <w:t xml:space="preserve"> TF-IDF </w:t>
      </w:r>
      <w:proofErr w:type="spellStart"/>
      <w:r>
        <w:rPr>
          <w:rFonts w:hint="eastAsia"/>
        </w:rPr>
        <w:t>方法，维度设置为</w:t>
      </w:r>
      <w:proofErr w:type="spellEnd"/>
      <w:r>
        <w:t xml:space="preserve"> 5000</w:t>
      </w:r>
      <w:r>
        <w:rPr>
          <w:rFonts w:hint="eastAsia"/>
        </w:rPr>
        <w:t>。模型评估指标包括准确率</w:t>
      </w:r>
      <w:r>
        <w:rPr>
          <w:rFonts w:hint="eastAsia"/>
          <w:lang w:eastAsia="zh-CN"/>
        </w:rPr>
        <w:t xml:space="preserve"> (</w:t>
      </w:r>
      <w:r>
        <w:t>Accuracy</w:t>
      </w:r>
      <w:r>
        <w:rPr>
          <w:rFonts w:hint="eastAsia"/>
          <w:lang w:eastAsia="zh-CN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精确率</w:t>
      </w:r>
      <w:proofErr w:type="spellEnd"/>
      <w:r>
        <w:rPr>
          <w:rFonts w:hint="eastAsia"/>
          <w:lang w:eastAsia="zh-CN"/>
        </w:rPr>
        <w:t xml:space="preserve"> (</w:t>
      </w:r>
      <w:r>
        <w:t>Precision</w:t>
      </w:r>
      <w:r>
        <w:rPr>
          <w:rFonts w:hint="eastAsia"/>
          <w:lang w:eastAsia="zh-CN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召回率</w:t>
      </w:r>
      <w:proofErr w:type="spellEnd"/>
      <w:r>
        <w:rPr>
          <w:rFonts w:hint="eastAsia"/>
          <w:lang w:eastAsia="zh-CN"/>
        </w:rPr>
        <w:t xml:space="preserve"> (</w:t>
      </w:r>
      <w:r>
        <w:t>Recall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与</w:t>
      </w:r>
      <w:r>
        <w:t xml:space="preserve"> F1-Score</w:t>
      </w:r>
      <w:r>
        <w:rPr>
          <w:rFonts w:hint="eastAsia"/>
        </w:rPr>
        <w:t>。各指标的计算公式如下：</w:t>
      </w:r>
    </w:p>
    <w:p w14:paraId="2D57864B" w14:textId="77777777" w:rsidR="008E34CB" w:rsidRDefault="00000000">
      <w:pPr>
        <w:jc w:val="left"/>
      </w:pPr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kern w:val="2"/>
                  <w:sz w:val="21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11C7C22B" w14:textId="77777777" w:rsidR="008E34CB" w:rsidRDefault="00000000">
      <w:pPr>
        <w:jc w:val="left"/>
      </w:pPr>
      <m:oMathPara>
        <m:oMath>
          <m:r>
            <m:rPr>
              <m:nor/>
            </m:rPr>
            <m:t>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kern w:val="2"/>
                  <w:sz w:val="21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377093B5" w14:textId="77777777" w:rsidR="008E34CB" w:rsidRDefault="00000000">
      <w:pPr>
        <w:jc w:val="left"/>
      </w:pPr>
      <m:oMathPara>
        <m:oMath>
          <m:r>
            <m:rPr>
              <m:nor/>
            </m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kern w:val="2"/>
                  <w:sz w:val="21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74DF6769" w14:textId="77777777" w:rsidR="008E34CB" w:rsidRDefault="00000000">
      <w:pPr>
        <w:jc w:val="left"/>
      </w:pPr>
      <m:oMathPara>
        <m:oMath>
          <m:r>
            <m:rPr>
              <m:nor/>
            </m:rPr>
            <m:t>F1-Score</m:t>
          </m:r>
          <m:r>
            <w:rPr>
              <w:rFonts w:ascii="Cambria Math" w:hAnsi="Cambria Math"/>
            </w:rPr>
            <m:t>=2×</m:t>
          </m:r>
          <m:f>
            <m:fPr>
              <m:ctrlPr>
                <w:rPr>
                  <w:rFonts w:ascii="Cambria Math" w:eastAsiaTheme="minorEastAsia" w:hAnsi="Cambria Math" w:cstheme="minorBidi"/>
                  <w:kern w:val="2"/>
                  <w:sz w:val="21"/>
                  <w:szCs w:val="24"/>
                </w:rPr>
              </m:ctrlPr>
            </m:fPr>
            <m:num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Recall</m:t>
              </m:r>
            </m:num>
            <m:den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Recall</m:t>
              </m:r>
            </m:den>
          </m:f>
        </m:oMath>
      </m:oMathPara>
    </w:p>
    <w:p w14:paraId="398F0D1F" w14:textId="77777777" w:rsidR="008E34CB" w:rsidRDefault="00000000">
      <w:pPr>
        <w:jc w:val="left"/>
        <w:rPr>
          <w:lang w:eastAsia="zh-CN"/>
        </w:rPr>
      </w:pPr>
      <w:proofErr w:type="spellStart"/>
      <w:r>
        <w:rPr>
          <w:rFonts w:hint="eastAsia"/>
        </w:rPr>
        <w:t>其中，</w:t>
      </w:r>
      <w:r>
        <w:t>TP</w:t>
      </w:r>
      <w:r>
        <w:rPr>
          <w:rFonts w:hint="eastAsia"/>
        </w:rPr>
        <w:t>（</w:t>
      </w:r>
      <w:r>
        <w:t>True</w:t>
      </w:r>
      <w:proofErr w:type="spellEnd"/>
      <w:r>
        <w:t xml:space="preserve"> </w:t>
      </w:r>
      <w:proofErr w:type="spellStart"/>
      <w:r>
        <w:t>Positive</w:t>
      </w:r>
      <w:r>
        <w:rPr>
          <w:rFonts w:hint="eastAsia"/>
        </w:rPr>
        <w:t>）为正确预测为垃圾短信的样本数，</w:t>
      </w:r>
      <w:r>
        <w:t>TN</w:t>
      </w:r>
      <w:r>
        <w:rPr>
          <w:rFonts w:hint="eastAsia"/>
        </w:rPr>
        <w:t>（</w:t>
      </w:r>
      <w:r>
        <w:t>True</w:t>
      </w:r>
      <w:proofErr w:type="spellEnd"/>
      <w:r>
        <w:t xml:space="preserve"> </w:t>
      </w:r>
      <w:proofErr w:type="spellStart"/>
      <w:r>
        <w:t>Negative</w:t>
      </w:r>
      <w:r>
        <w:rPr>
          <w:rFonts w:hint="eastAsia"/>
        </w:rPr>
        <w:t>）为正确预测为正常短信的样本数，</w:t>
      </w:r>
      <w:r>
        <w:t>FP</w:t>
      </w:r>
      <w:r>
        <w:rPr>
          <w:rFonts w:hint="eastAsia"/>
        </w:rPr>
        <w:t>（</w:t>
      </w:r>
      <w:r>
        <w:t>False</w:t>
      </w:r>
      <w:proofErr w:type="spellEnd"/>
      <w:r>
        <w:t xml:space="preserve"> </w:t>
      </w:r>
      <w:proofErr w:type="spellStart"/>
      <w:r>
        <w:t>Positive</w:t>
      </w:r>
      <w:r>
        <w:rPr>
          <w:rFonts w:hint="eastAsia"/>
        </w:rPr>
        <w:t>）为正常短信被误判为垃圾短信的样本数，</w:t>
      </w:r>
      <w:r>
        <w:t>FN</w:t>
      </w:r>
      <w:r>
        <w:rPr>
          <w:rFonts w:hint="eastAsia"/>
        </w:rPr>
        <w:t>（</w:t>
      </w:r>
      <w:r>
        <w:t>False</w:t>
      </w:r>
      <w:proofErr w:type="spellEnd"/>
      <w:r>
        <w:t xml:space="preserve"> </w:t>
      </w:r>
      <w:proofErr w:type="spellStart"/>
      <w:r>
        <w:t>Negative</w:t>
      </w:r>
      <w:r>
        <w:rPr>
          <w:rFonts w:hint="eastAsia"/>
        </w:rPr>
        <w:t>）为垃圾短信被漏判为正常短信的样本数</w:t>
      </w:r>
      <w:proofErr w:type="spellEnd"/>
      <w:r>
        <w:rPr>
          <w:rFonts w:hint="eastAsia"/>
        </w:rPr>
        <w:t>。</w:t>
      </w:r>
      <w:bookmarkEnd w:id="1"/>
    </w:p>
    <w:p w14:paraId="3FF74058" w14:textId="40B0F9EF" w:rsidR="008E34CB" w:rsidRDefault="00000000">
      <w:pPr>
        <w:pStyle w:val="2"/>
      </w:pPr>
      <w:proofErr w:type="spellStart"/>
      <w:r>
        <w:t>模型性能对比</w:t>
      </w:r>
      <w:proofErr w:type="spellEnd"/>
    </w:p>
    <w:p w14:paraId="0B6C40E5" w14:textId="1F0581A8" w:rsidR="008E34CB" w:rsidRDefault="00000000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1 </w:t>
      </w:r>
      <w:r>
        <w:t>结果表明，朴素贝叶斯虽然具有较高精确率，但召回率偏低，存在较严重的垃圾短信漏判问题。逻辑回归在类别不平衡条件下取得了较好的召回率表现。相比之下，</w:t>
      </w:r>
      <w:r>
        <w:t xml:space="preserve">SVM </w:t>
      </w:r>
      <w:r>
        <w:t>在准确率与</w:t>
      </w:r>
      <w:r>
        <w:t xml:space="preserve"> F1-Score </w:t>
      </w:r>
      <w:r>
        <w:t>上均取得最佳结果，在保证较高召回率的同时有效降低了误报率，因此被选定为最终模型。</w:t>
      </w:r>
    </w:p>
    <w:p w14:paraId="53024B43" w14:textId="77777777" w:rsidR="008E34CB" w:rsidRDefault="00000000">
      <w:pPr>
        <w:pStyle w:val="2"/>
      </w:pPr>
      <w:proofErr w:type="spellStart"/>
      <w:r>
        <w:t>混淆矩阵分析</w:t>
      </w:r>
      <w:proofErr w:type="spellEnd"/>
    </w:p>
    <w:p w14:paraId="1A0E1A6A" w14:textId="77777777" w:rsidR="008E34CB" w:rsidRDefault="00000000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9 </w:t>
      </w:r>
      <w:r>
        <w:rPr>
          <w:rFonts w:hint="eastAsia"/>
        </w:rPr>
        <w:t>表明，在</w:t>
      </w:r>
      <w:r>
        <w:rPr>
          <w:rFonts w:hint="eastAsia"/>
        </w:rPr>
        <w:t xml:space="preserve"> 903 </w:t>
      </w:r>
      <w:r>
        <w:rPr>
          <w:rFonts w:hint="eastAsia"/>
        </w:rPr>
        <w:t>条正常短信中，有</w:t>
      </w:r>
      <w:r>
        <w:rPr>
          <w:rFonts w:hint="eastAsia"/>
        </w:rPr>
        <w:t xml:space="preserve"> 897 </w:t>
      </w:r>
      <w:r>
        <w:rPr>
          <w:rFonts w:hint="eastAsia"/>
        </w:rPr>
        <w:t>条被正确识别，仅</w:t>
      </w:r>
      <w:r>
        <w:rPr>
          <w:rFonts w:hint="eastAsia"/>
        </w:rPr>
        <w:t xml:space="preserve"> 6 </w:t>
      </w:r>
      <w:r>
        <w:rPr>
          <w:rFonts w:hint="eastAsia"/>
        </w:rPr>
        <w:t>条被误判为垃圾短信；在</w:t>
      </w:r>
      <w:r>
        <w:rPr>
          <w:rFonts w:hint="eastAsia"/>
        </w:rPr>
        <w:t xml:space="preserve"> 131 </w:t>
      </w:r>
      <w:r>
        <w:rPr>
          <w:rFonts w:hint="eastAsia"/>
        </w:rPr>
        <w:t>条垃圾短信中，</w:t>
      </w:r>
      <w:r>
        <w:rPr>
          <w:rFonts w:hint="eastAsia"/>
        </w:rPr>
        <w:lastRenderedPageBreak/>
        <w:t>有</w:t>
      </w:r>
      <w:r>
        <w:rPr>
          <w:rFonts w:hint="eastAsia"/>
        </w:rPr>
        <w:t xml:space="preserve"> 118 </w:t>
      </w:r>
      <w:r>
        <w:rPr>
          <w:rFonts w:hint="eastAsia"/>
        </w:rPr>
        <w:t>条被正确识别，</w:t>
      </w:r>
      <w:r>
        <w:rPr>
          <w:rFonts w:hint="eastAsia"/>
        </w:rPr>
        <w:t xml:space="preserve">13 </w:t>
      </w:r>
      <w:r>
        <w:rPr>
          <w:rFonts w:hint="eastAsia"/>
        </w:rPr>
        <w:t>条被漏判为正常短信。该结果说明，</w:t>
      </w:r>
      <w:r>
        <w:rPr>
          <w:rFonts w:hint="eastAsia"/>
        </w:rPr>
        <w:t xml:space="preserve">SVM </w:t>
      </w:r>
      <w:r>
        <w:rPr>
          <w:rFonts w:hint="eastAsia"/>
        </w:rPr>
        <w:t>模型能够在较低误报率下保持较高的垃圾短信识别能力，适用于实际部署场景。</w:t>
      </w:r>
    </w:p>
    <w:p w14:paraId="2A181C84" w14:textId="77777777" w:rsidR="008E34CB" w:rsidRDefault="00000000">
      <w:pPr>
        <w:pStyle w:val="2"/>
        <w:rPr>
          <w:lang w:eastAsia="zh-CN"/>
        </w:rPr>
      </w:pPr>
      <w:r>
        <w:rPr>
          <w:rFonts w:hint="eastAsia"/>
          <w:lang w:eastAsia="zh-CN"/>
        </w:rPr>
        <w:t>误判深度分析</w:t>
      </w:r>
    </w:p>
    <w:p w14:paraId="7A0ABCC8" w14:textId="77777777" w:rsidR="008E34CB" w:rsidRDefault="00000000">
      <w:pPr>
        <w:pStyle w:val="a3"/>
      </w:pPr>
      <w:r>
        <w:rPr>
          <w:rFonts w:hint="eastAsia"/>
        </w:rPr>
        <w:t>为进一步分析模型的局限性，本文对</w:t>
      </w:r>
      <w:r>
        <w:rPr>
          <w:rFonts w:hint="eastAsia"/>
        </w:rPr>
        <w:t xml:space="preserve"> SVM </w:t>
      </w:r>
      <w:r>
        <w:rPr>
          <w:rFonts w:hint="eastAsia"/>
        </w:rPr>
        <w:t>模型在测试集上的误判样本进行了逐条审查。测试集共包含</w:t>
      </w:r>
      <w:r>
        <w:rPr>
          <w:rFonts w:hint="eastAsia"/>
        </w:rPr>
        <w:t xml:space="preserve"> 1034 </w:t>
      </w:r>
      <w:r>
        <w:rPr>
          <w:rFonts w:hint="eastAsia"/>
        </w:rPr>
        <w:t>条短信，其中共有</w:t>
      </w:r>
      <w:r>
        <w:rPr>
          <w:rFonts w:hint="eastAsia"/>
        </w:rPr>
        <w:t xml:space="preserve"> 19 </w:t>
      </w:r>
      <w:r>
        <w:rPr>
          <w:rFonts w:hint="eastAsia"/>
        </w:rPr>
        <w:t>条被错误分类，包括</w:t>
      </w:r>
      <w:r>
        <w:rPr>
          <w:rFonts w:hint="eastAsia"/>
        </w:rPr>
        <w:t xml:space="preserve"> 6 </w:t>
      </w:r>
      <w:r>
        <w:rPr>
          <w:rFonts w:hint="eastAsia"/>
        </w:rPr>
        <w:t>条正常短信被误判为垃圾短信（</w:t>
      </w:r>
      <w:r>
        <w:rPr>
          <w:rFonts w:hint="eastAsia"/>
        </w:rPr>
        <w:t>False Positive, FP</w:t>
      </w:r>
      <w:r>
        <w:rPr>
          <w:rFonts w:hint="eastAsia"/>
        </w:rPr>
        <w:t>）以及</w:t>
      </w:r>
      <w:r>
        <w:rPr>
          <w:rFonts w:hint="eastAsia"/>
        </w:rPr>
        <w:t xml:space="preserve"> 13 </w:t>
      </w:r>
      <w:r>
        <w:rPr>
          <w:rFonts w:hint="eastAsia"/>
        </w:rPr>
        <w:t>条垃圾短信被误判为正常短信（</w:t>
      </w:r>
      <w:r>
        <w:rPr>
          <w:rFonts w:hint="eastAsia"/>
        </w:rPr>
        <w:t>False Negative, FN</w:t>
      </w:r>
      <w:r>
        <w:rPr>
          <w:rFonts w:hint="eastAsia"/>
        </w:rPr>
        <w:t>）。</w:t>
      </w:r>
    </w:p>
    <w:p w14:paraId="08F933C7" w14:textId="77777777" w:rsidR="008E34CB" w:rsidRDefault="00000000">
      <w:pPr>
        <w:pStyle w:val="a3"/>
      </w:pPr>
      <w:r>
        <w:rPr>
          <w:rFonts w:hint="eastAsia"/>
        </w:rPr>
        <w:t xml:space="preserve">FP </w:t>
      </w:r>
      <w:r>
        <w:rPr>
          <w:rFonts w:hint="eastAsia"/>
        </w:rPr>
        <w:t>样本主要表现出以下特征：一是包含</w:t>
      </w:r>
      <w:r>
        <w:rPr>
          <w:rFonts w:hint="eastAsia"/>
        </w:rPr>
        <w:t xml:space="preserve"> free</w:t>
      </w:r>
      <w:r>
        <w:rPr>
          <w:rFonts w:hint="eastAsia"/>
        </w:rPr>
        <w:t>、</w:t>
      </w:r>
      <w:r>
        <w:rPr>
          <w:rFonts w:hint="eastAsia"/>
        </w:rPr>
        <w:t xml:space="preserve">call </w:t>
      </w:r>
      <w:r>
        <w:rPr>
          <w:rFonts w:hint="eastAsia"/>
        </w:rPr>
        <w:t>等垃圾短信中的高频诱导词；二是文本长度较短，缺乏足够上下文信息；三是存在拼写错误或非规范表达。例如，“</w:t>
      </w:r>
      <w:r>
        <w:rPr>
          <w:rFonts w:hint="eastAsia"/>
        </w:rPr>
        <w:t>are you free now? can i call now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虽属于正常日常交流，但由于同时包含</w:t>
      </w:r>
      <w:r>
        <w:rPr>
          <w:rFonts w:hint="eastAsia"/>
        </w:rPr>
        <w:t xml:space="preserve"> free </w:t>
      </w:r>
      <w:r>
        <w:rPr>
          <w:rFonts w:hint="eastAsia"/>
        </w:rPr>
        <w:t>与</w:t>
      </w:r>
      <w:r>
        <w:rPr>
          <w:rFonts w:hint="eastAsia"/>
        </w:rPr>
        <w:t xml:space="preserve"> call </w:t>
      </w:r>
      <w:r>
        <w:rPr>
          <w:rFonts w:hint="eastAsia"/>
        </w:rPr>
        <w:t>等高频垃圾短信关键词，导致模型错误地将其判定为垃圾短信。类似地，“</w:t>
      </w:r>
      <w:r>
        <w:rPr>
          <w:rFonts w:hint="eastAsia"/>
        </w:rPr>
        <w:t>midnight at the earliest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由于文本过短，模型难以从有限语义信息中建立可靠判断。</w:t>
      </w:r>
    </w:p>
    <w:p w14:paraId="5B441B27" w14:textId="77777777" w:rsidR="008E34CB" w:rsidRDefault="00000000">
      <w:pPr>
        <w:pStyle w:val="a3"/>
      </w:pPr>
      <w:r>
        <w:rPr>
          <w:rFonts w:hint="eastAsia"/>
        </w:rPr>
        <w:t>相比之下，</w:t>
      </w:r>
      <w:r>
        <w:rPr>
          <w:rFonts w:hint="eastAsia"/>
        </w:rPr>
        <w:t xml:space="preserve">FN </w:t>
      </w:r>
      <w:r>
        <w:rPr>
          <w:rFonts w:hint="eastAsia"/>
        </w:rPr>
        <w:t>样本表现出更强的语义伪装性。部分垃圾短信采用接近日常对话的表达方式，例如：“</w:t>
      </w:r>
      <w:r>
        <w:rPr>
          <w:rFonts w:hint="eastAsia"/>
        </w:rPr>
        <w:t>dating i have had two of these only started after i sent a text to talk sport radio last week ...</w:t>
      </w:r>
      <w:r>
        <w:rPr>
          <w:rFonts w:hint="eastAsia"/>
        </w:rPr>
        <w:t>”。该类文本缺乏典型垃圾短信中的强诱导词和明显营销语气，因此容易被模型识别为正常短信。此外，还有部分垃圾短信伪装成互动问答或新闻内容，例如：“</w:t>
      </w:r>
      <w:r>
        <w:rPr>
          <w:rFonts w:hint="eastAsia"/>
        </w:rPr>
        <w:t>in the simpsons movie released in july ... send a b or c</w:t>
      </w:r>
      <w:r>
        <w:rPr>
          <w:rFonts w:hint="eastAsia"/>
        </w:rPr>
        <w:t>”。此类文本虽然本质上属于诱导用户回复的营销信息，但整体语言结构接近普通娱乐互动内容，从而降低了模型的识别能力。</w:t>
      </w:r>
    </w:p>
    <w:p w14:paraId="5ED29A68" w14:textId="77777777" w:rsidR="008E34CB" w:rsidRDefault="00000000">
      <w:pPr>
        <w:pStyle w:val="a3"/>
      </w:pPr>
      <w:r>
        <w:rPr>
          <w:rFonts w:hint="eastAsia"/>
        </w:rPr>
        <w:t>综合误判样本可以发现，当前</w:t>
      </w:r>
      <w:r>
        <w:rPr>
          <w:rFonts w:hint="eastAsia"/>
        </w:rPr>
        <w:t xml:space="preserve"> TF-IDF + SVM </w:t>
      </w:r>
      <w:r>
        <w:rPr>
          <w:rFonts w:hint="eastAsia"/>
        </w:rPr>
        <w:t>方法在处理边界样本时仍存在一定局限性。对于</w:t>
      </w:r>
      <w:r>
        <w:rPr>
          <w:rFonts w:hint="eastAsia"/>
        </w:rPr>
        <w:t xml:space="preserve"> FP </w:t>
      </w:r>
      <w:r>
        <w:rPr>
          <w:rFonts w:hint="eastAsia"/>
        </w:rPr>
        <w:t>样本，模型容易受到局部高频关键词的影响；而对于</w:t>
      </w:r>
      <w:r>
        <w:rPr>
          <w:rFonts w:hint="eastAsia"/>
        </w:rPr>
        <w:t xml:space="preserve"> FN </w:t>
      </w:r>
      <w:r>
        <w:rPr>
          <w:rFonts w:hint="eastAsia"/>
        </w:rPr>
        <w:t>样本，模型对深层语义和上下文关系的建模能力仍然不足。特别是伪装成正常对话的垃圾短信，由于缺乏明显的统计特征，成为当前模型最难识别的类别之一。</w:t>
      </w:r>
    </w:p>
    <w:p w14:paraId="507A6F8E" w14:textId="77777777" w:rsidR="008E34CB" w:rsidRDefault="00000000">
      <w:pPr>
        <w:pStyle w:val="a3"/>
        <w:ind w:firstLine="289"/>
      </w:pPr>
      <w:r>
        <w:rPr>
          <w:rFonts w:hint="eastAsia"/>
        </w:rPr>
        <w:t>针对上述问题，未来可从多个方向进一步提升模型性能。首先，可引入文本长度、数字比例以及特殊符号比例等统计特征，并与</w:t>
      </w:r>
      <w:r>
        <w:rPr>
          <w:rFonts w:hint="eastAsia"/>
        </w:rPr>
        <w:t xml:space="preserve"> TF-IDF </w:t>
      </w:r>
      <w:r>
        <w:rPr>
          <w:rFonts w:hint="eastAsia"/>
        </w:rPr>
        <w:t>特征进行融合，以增强模型对异常文本模式的识别能力</w:t>
      </w:r>
      <w:r>
        <w:rPr>
          <w:rFonts w:hint="eastAsia"/>
        </w:rPr>
        <w:t xml:space="preserve"> [12]</w:t>
      </w:r>
      <w:r>
        <w:rPr>
          <w:rFonts w:hint="eastAsia"/>
        </w:rPr>
        <w:t>。其次，可采用</w:t>
      </w:r>
      <w:r>
        <w:rPr>
          <w:rFonts w:hint="eastAsia"/>
        </w:rPr>
        <w:t xml:space="preserve"> bigram </w:t>
      </w:r>
      <w:r>
        <w:rPr>
          <w:rFonts w:hint="eastAsia"/>
        </w:rPr>
        <w:t>或</w:t>
      </w:r>
      <w:r>
        <w:rPr>
          <w:rFonts w:hint="eastAsia"/>
        </w:rPr>
        <w:t xml:space="preserve"> trigram </w:t>
      </w:r>
      <w:r>
        <w:rPr>
          <w:rFonts w:hint="eastAsia"/>
        </w:rPr>
        <w:t>等</w:t>
      </w:r>
      <w:r>
        <w:rPr>
          <w:rFonts w:hint="eastAsia"/>
        </w:rPr>
        <w:t xml:space="preserve"> N-gram </w:t>
      </w:r>
      <w:r>
        <w:rPr>
          <w:rFonts w:hint="eastAsia"/>
        </w:rPr>
        <w:t>特征，以捕捉短语级语义模式，从而提高对诱导式垃圾短信的识别能力</w:t>
      </w:r>
      <w:r>
        <w:rPr>
          <w:rFonts w:hint="eastAsia"/>
        </w:rPr>
        <w:t xml:space="preserve"> [13]</w:t>
      </w:r>
      <w:r>
        <w:rPr>
          <w:rFonts w:hint="eastAsia"/>
        </w:rPr>
        <w:t>。此外，针对伪装类垃圾短信，可通过数据增强扩充边界样本，并进一步结合集成学习方法或预训练语言模型（如</w:t>
      </w:r>
      <w:r>
        <w:rPr>
          <w:rFonts w:hint="eastAsia"/>
        </w:rPr>
        <w:t xml:space="preserve"> BERT</w:t>
      </w:r>
      <w:r>
        <w:rPr>
          <w:rFonts w:hint="eastAsia"/>
        </w:rPr>
        <w:t>）以提升模型对复杂语义关系的建模能力</w:t>
      </w:r>
      <w:r>
        <w:rPr>
          <w:rFonts w:hint="eastAsia"/>
        </w:rPr>
        <w:t xml:space="preserve"> [14], [15]</w:t>
      </w:r>
      <w:r>
        <w:rPr>
          <w:rFonts w:hint="eastAsia"/>
        </w:rPr>
        <w:t>。</w:t>
      </w:r>
    </w:p>
    <w:p w14:paraId="04168A62" w14:textId="77777777" w:rsidR="008E34CB" w:rsidRDefault="00000000">
      <w:pPr>
        <w:pStyle w:val="1"/>
        <w:ind w:firstLine="0"/>
      </w:pPr>
      <w:bookmarkStart w:id="2" w:name="OLE_LINK12"/>
      <w:bookmarkStart w:id="3" w:name="OLE_LINK13"/>
      <w:proofErr w:type="spellStart"/>
      <w:r>
        <w:t>结论与展望</w:t>
      </w:r>
      <w:proofErr w:type="spellEnd"/>
    </w:p>
    <w:bookmarkEnd w:id="2"/>
    <w:bookmarkEnd w:id="3"/>
    <w:p w14:paraId="6FC78560" w14:textId="77777777" w:rsidR="008E34CB" w:rsidRDefault="00000000">
      <w:pPr>
        <w:pStyle w:val="a3"/>
        <w:ind w:firstLine="289"/>
      </w:pPr>
      <w:r>
        <w:rPr>
          <w:rFonts w:hint="eastAsia"/>
        </w:rPr>
        <w:t>本文基于</w:t>
      </w:r>
      <w:r w:rsidRPr="005864AB">
        <w:rPr>
          <w:rFonts w:hint="eastAsia"/>
          <w:lang w:val="en-US"/>
        </w:rPr>
        <w:t xml:space="preserve"> SMS Spam Collection </w:t>
      </w:r>
      <w:r>
        <w:rPr>
          <w:rFonts w:hint="eastAsia"/>
        </w:rPr>
        <w:t>数据集构建了垃圾短信智能检测系统</w:t>
      </w:r>
      <w:r w:rsidRPr="005864AB">
        <w:rPr>
          <w:rFonts w:hint="eastAsia"/>
          <w:lang w:val="en-US"/>
        </w:rPr>
        <w:t>，</w:t>
      </w:r>
      <w:r>
        <w:rPr>
          <w:rFonts w:hint="eastAsia"/>
        </w:rPr>
        <w:t>并比较了多种经典机器学习模型在</w:t>
      </w:r>
      <w:r w:rsidRPr="005864AB">
        <w:rPr>
          <w:rFonts w:hint="eastAsia"/>
          <w:lang w:val="en-US"/>
        </w:rPr>
        <w:t xml:space="preserve"> TF-IDF </w:t>
      </w:r>
      <w:r>
        <w:rPr>
          <w:rFonts w:hint="eastAsia"/>
        </w:rPr>
        <w:t>特征下的分类性能。实验结果表明，</w:t>
      </w:r>
      <w:r>
        <w:rPr>
          <w:rFonts w:hint="eastAsia"/>
        </w:rPr>
        <w:t xml:space="preserve">LinearSVC </w:t>
      </w:r>
      <w:r>
        <w:rPr>
          <w:rFonts w:hint="eastAsia"/>
        </w:rPr>
        <w:t>模型取得了最佳效果，在测试集上达到</w:t>
      </w:r>
      <w:r>
        <w:rPr>
          <w:rFonts w:hint="eastAsia"/>
        </w:rPr>
        <w:t xml:space="preserve"> 98.36% </w:t>
      </w:r>
      <w:r>
        <w:rPr>
          <w:rFonts w:hint="eastAsia"/>
        </w:rPr>
        <w:t>的分类准确率，垃圾短信类别的</w:t>
      </w:r>
      <w:r>
        <w:rPr>
          <w:rFonts w:hint="eastAsia"/>
        </w:rPr>
        <w:t xml:space="preserve"> Precision </w:t>
      </w:r>
      <w:r>
        <w:rPr>
          <w:rFonts w:hint="eastAsia"/>
        </w:rPr>
        <w:t>为</w:t>
      </w:r>
      <w:r>
        <w:rPr>
          <w:rFonts w:hint="eastAsia"/>
        </w:rPr>
        <w:t xml:space="preserve"> 98.5%</w:t>
      </w:r>
      <w:r>
        <w:rPr>
          <w:rFonts w:hint="eastAsia"/>
        </w:rPr>
        <w:t>，</w:t>
      </w:r>
      <w:r>
        <w:rPr>
          <w:rFonts w:hint="eastAsia"/>
        </w:rPr>
        <w:t xml:space="preserve">F1-Score </w:t>
      </w:r>
      <w:r>
        <w:rPr>
          <w:rFonts w:hint="eastAsia"/>
        </w:rPr>
        <w:t>为</w:t>
      </w:r>
      <w:r>
        <w:rPr>
          <w:rFonts w:hint="eastAsia"/>
        </w:rPr>
        <w:t xml:space="preserve"> 0.961</w:t>
      </w:r>
      <w:r>
        <w:rPr>
          <w:rFonts w:hint="eastAsia"/>
        </w:rPr>
        <w:t>。结果说明，</w:t>
      </w:r>
      <w:r>
        <w:rPr>
          <w:rFonts w:hint="eastAsia"/>
        </w:rPr>
        <w:t xml:space="preserve">TF-IDF </w:t>
      </w:r>
      <w:r>
        <w:rPr>
          <w:rFonts w:hint="eastAsia"/>
        </w:rPr>
        <w:t>特征能够有效刻画正常短信</w:t>
      </w:r>
      <w:r>
        <w:rPr>
          <w:rFonts w:hint="eastAsia"/>
        </w:rPr>
        <w:t>与垃圾短信之间的词汇差异，而线性</w:t>
      </w:r>
      <w:r>
        <w:rPr>
          <w:rFonts w:hint="eastAsia"/>
        </w:rPr>
        <w:t xml:space="preserve"> SVM </w:t>
      </w:r>
      <w:r>
        <w:rPr>
          <w:rFonts w:hint="eastAsia"/>
        </w:rPr>
        <w:t>在高维稀疏文本空间中具有较好的泛化能力。</w:t>
      </w:r>
    </w:p>
    <w:p w14:paraId="5454A16B" w14:textId="77777777" w:rsidR="008E34CB" w:rsidRDefault="00000000">
      <w:pPr>
        <w:pStyle w:val="a3"/>
        <w:ind w:firstLine="289"/>
      </w:pPr>
      <w:r>
        <w:rPr>
          <w:rFonts w:hint="eastAsia"/>
        </w:rPr>
        <w:t>进一步分析发现，当前模型在短文本、异常表达文本以及伪装类垃圾短信的识别上仍存在一定局限。其中，缺乏明显关键词、伪装成日常对话的垃圾短信更容易产生误判。</w:t>
      </w:r>
    </w:p>
    <w:p w14:paraId="4DC1754A" w14:textId="77777777" w:rsidR="008E34CB" w:rsidRDefault="00000000">
      <w:pPr>
        <w:pStyle w:val="a3"/>
        <w:ind w:firstLine="289"/>
      </w:pPr>
      <w:r>
        <w:rPr>
          <w:rFonts w:hint="eastAsia"/>
        </w:rPr>
        <w:t>从实际应用角度来看，本文构建的系统具有较低误报率和较好的实时检测能力，可应用于移动终端或短信过滤场景中的基础垃圾短信识别。同时，本文基于</w:t>
      </w:r>
      <w:r>
        <w:rPr>
          <w:rFonts w:hint="eastAsia"/>
        </w:rPr>
        <w:t xml:space="preserve"> Gradio </w:t>
      </w:r>
      <w:r>
        <w:rPr>
          <w:rFonts w:hint="eastAsia"/>
        </w:rPr>
        <w:t>实现了交互式演示界面，用于展示模型预测流程与实际应用效果。</w:t>
      </w:r>
    </w:p>
    <w:p w14:paraId="11BD758C" w14:textId="77777777" w:rsidR="008E34CB" w:rsidRDefault="00000000">
      <w:pPr>
        <w:pStyle w:val="a3"/>
        <w:ind w:firstLine="289"/>
      </w:pPr>
      <w:r>
        <w:rPr>
          <w:rFonts w:hint="eastAsia"/>
        </w:rPr>
        <w:t>未来工作将重点提升模型对复杂边界样本的识别能力，并进一步探索深度语义建模与多语言垃圾短信检测方法，以增强系统在真实应用环境中的鲁棒性与泛化能力。</w:t>
      </w:r>
    </w:p>
    <w:p w14:paraId="2C533149" w14:textId="77777777" w:rsidR="008E34CB" w:rsidRDefault="00000000">
      <w:pPr>
        <w:pStyle w:val="5"/>
      </w:pPr>
      <w:r>
        <w:t>References</w:t>
      </w:r>
    </w:p>
    <w:p w14:paraId="0E96848E" w14:textId="77777777" w:rsidR="008E34CB" w:rsidRDefault="00000000">
      <w:pPr>
        <w:pStyle w:val="references"/>
        <w:ind w:left="354" w:hanging="354"/>
      </w:pPr>
      <w:r>
        <w:t xml:space="preserve">M. R. Al Saidat, S. Y. Yerima, and K. Shaalan, "Advancements of SMS spam detection: A comprehensive survey of NLP and ML techniques," Procedia </w:t>
      </w:r>
      <w:proofErr w:type="spellStart"/>
      <w:r>
        <w:t>Comput</w:t>
      </w:r>
      <w:proofErr w:type="spellEnd"/>
      <w:r>
        <w:t>. Sci., vol. 244, pp. 248-259, 2024.</w:t>
      </w:r>
    </w:p>
    <w:p w14:paraId="3F67F68E" w14:textId="77777777" w:rsidR="008E34CB" w:rsidRDefault="00000000">
      <w:pPr>
        <w:pStyle w:val="references"/>
        <w:ind w:left="354" w:hanging="354"/>
      </w:pPr>
      <w:r>
        <w:t xml:space="preserve">M. S. Şahin, D. Ö. Şahin, and A. F. Salah, "Revisiting SMS Spam Detection: The Impact of Feature Representation on Classical Machine Learning Models," Electronics, vol. 15, no. 4, p. 894, Feb. 2026, </w:t>
      </w:r>
      <w:proofErr w:type="spellStart"/>
      <w:r>
        <w:t>doi</w:t>
      </w:r>
      <w:proofErr w:type="spellEnd"/>
      <w:r>
        <w:t>: 10.3390/electronics15040894.</w:t>
      </w:r>
    </w:p>
    <w:p w14:paraId="126A7D8E" w14:textId="77777777" w:rsidR="008E34CB" w:rsidRDefault="00000000">
      <w:pPr>
        <w:pStyle w:val="references"/>
      </w:pPr>
      <w:r>
        <w:t xml:space="preserve">N. U. C. M. </w:t>
      </w:r>
      <w:proofErr w:type="spellStart"/>
      <w:r>
        <w:t>Safawi</w:t>
      </w:r>
      <w:proofErr w:type="spellEnd"/>
      <w:r>
        <w:t xml:space="preserve"> and N. A. Shafie, "Performance of TF-IDF for text classification reviews on Google Play Store: Shopee," </w:t>
      </w:r>
      <w:r>
        <w:rPr>
          <w:i/>
          <w:iCs/>
        </w:rPr>
        <w:t xml:space="preserve">J. </w:t>
      </w:r>
      <w:proofErr w:type="spellStart"/>
      <w:r>
        <w:rPr>
          <w:i/>
          <w:iCs/>
        </w:rPr>
        <w:t>Comput</w:t>
      </w:r>
      <w:proofErr w:type="spellEnd"/>
      <w:r>
        <w:rPr>
          <w:i/>
          <w:iCs/>
        </w:rPr>
        <w:t>. Res. Innov.</w:t>
      </w:r>
      <w:r>
        <w:t>, vol. 9, no. 2, pp. 13–22, 2024.</w:t>
      </w:r>
    </w:p>
    <w:p w14:paraId="1A5F6D81" w14:textId="77777777" w:rsidR="008E34CB" w:rsidRDefault="00000000">
      <w:pPr>
        <w:pStyle w:val="references"/>
      </w:pPr>
      <w:r>
        <w:t xml:space="preserve">T. A. Almeida, J. M. G. Hidalgo, and A. </w:t>
      </w:r>
      <w:proofErr w:type="spellStart"/>
      <w:r>
        <w:t>Yamakami</w:t>
      </w:r>
      <w:proofErr w:type="spellEnd"/>
      <w:r>
        <w:t>, "Contributions to the study of SMS spam filtering: new collection and results," in Proc. 11th ACM Symp. Document Eng. (</w:t>
      </w:r>
      <w:proofErr w:type="spellStart"/>
      <w:r>
        <w:t>DocEng</w:t>
      </w:r>
      <w:proofErr w:type="spellEnd"/>
      <w:r>
        <w:t xml:space="preserve"> '11), 2011, pp. 259–262, </w:t>
      </w:r>
      <w:proofErr w:type="spellStart"/>
      <w:r>
        <w:t>doi</w:t>
      </w:r>
      <w:proofErr w:type="spellEnd"/>
      <w:r>
        <w:t>: 10.1145/2034691.2034742.</w:t>
      </w:r>
    </w:p>
    <w:p w14:paraId="59F8BB30" w14:textId="77777777" w:rsidR="008E34CB" w:rsidRDefault="00000000">
      <w:pPr>
        <w:pStyle w:val="references"/>
      </w:pPr>
      <w:r>
        <w:t xml:space="preserve">T. Joachims, "Text categorization with Support Vector Machines: learning with many relevant features," in Proc. 10th Eur. Conf. Mach. Learn. (ECML '98), 1998, pp. 137–142, </w:t>
      </w:r>
      <w:proofErr w:type="spellStart"/>
      <w:r>
        <w:t>doi</w:t>
      </w:r>
      <w:proofErr w:type="spellEnd"/>
      <w:r>
        <w:t>: 10.1007/BFb0026683.</w:t>
      </w:r>
    </w:p>
    <w:p w14:paraId="36320BA9" w14:textId="77777777" w:rsidR="008E34CB" w:rsidRDefault="00000000">
      <w:pPr>
        <w:pStyle w:val="references"/>
      </w:pPr>
      <w:r>
        <w:t xml:space="preserve">G. Salton and C. Buckley, "Term-weighting approaches in automatic text retrieval," Inf. Process. Manage., vol. 24, no. 5, pp. 513–523, 1988, </w:t>
      </w:r>
      <w:proofErr w:type="spellStart"/>
      <w:r>
        <w:t>doi</w:t>
      </w:r>
      <w:proofErr w:type="spellEnd"/>
      <w:r>
        <w:t>: 10.1016/0306-4573(88)90021-0..</w:t>
      </w:r>
    </w:p>
    <w:p w14:paraId="38F62976" w14:textId="77777777" w:rsidR="008E34CB" w:rsidRDefault="00000000">
      <w:pPr>
        <w:pStyle w:val="references"/>
      </w:pPr>
      <w:r>
        <w:t>S. Bird, E. Klein, and E. Loper, Natural Language Processing with Python. Sebastopol, CA, USA: O’Reilly Media, 2009.</w:t>
      </w:r>
    </w:p>
    <w:p w14:paraId="56A17041" w14:textId="77777777" w:rsidR="008E34CB" w:rsidRDefault="00000000">
      <w:pPr>
        <w:pStyle w:val="references"/>
      </w:pPr>
      <w:r>
        <w:t>A. McCallum and K. Nigam, “A comparison of event models for naive Bayes text classification,” in Proc. AAAI Workshop Learning for Text Categorization, 1998, pp. 41–48.</w:t>
      </w:r>
    </w:p>
    <w:p w14:paraId="0A5C4608" w14:textId="77777777" w:rsidR="008E34CB" w:rsidRDefault="00000000">
      <w:pPr>
        <w:pStyle w:val="references"/>
      </w:pPr>
      <w:r>
        <w:t xml:space="preserve">T. Hastie, R. </w:t>
      </w:r>
      <w:proofErr w:type="spellStart"/>
      <w:r>
        <w:t>Tibshirani</w:t>
      </w:r>
      <w:proofErr w:type="spellEnd"/>
      <w:r>
        <w:t>, and J. Friedman, The Elements of Statistical Learning: Data Mining, Inference, and Prediction, 2nd ed. New York, NY, USA: Springer, 2009.</w:t>
      </w:r>
    </w:p>
    <w:p w14:paraId="10F76146" w14:textId="77777777" w:rsidR="008E34CB" w:rsidRDefault="00000000">
      <w:pPr>
        <w:pStyle w:val="references"/>
      </w:pPr>
      <w:r>
        <w:t xml:space="preserve">C. Cortes and V. </w:t>
      </w:r>
      <w:proofErr w:type="spellStart"/>
      <w:r>
        <w:t>Vapnik</w:t>
      </w:r>
      <w:proofErr w:type="spellEnd"/>
      <w:r>
        <w:t xml:space="preserve">, "Support-Vector Networks," Mach. Learn., vol. 20, no. 3, pp. 273–297, Sep. 1995, </w:t>
      </w:r>
      <w:proofErr w:type="spellStart"/>
      <w:r>
        <w:t>doi</w:t>
      </w:r>
      <w:proofErr w:type="spellEnd"/>
      <w:r>
        <w:t>: 10.1023/A:1022627411411.</w:t>
      </w:r>
    </w:p>
    <w:p w14:paraId="7D5B6F07" w14:textId="77777777" w:rsidR="008E34CB" w:rsidRDefault="00000000">
      <w:pPr>
        <w:pStyle w:val="references"/>
      </w:pPr>
      <w:r>
        <w:t xml:space="preserve">T. Saito and M. </w:t>
      </w:r>
      <w:proofErr w:type="spellStart"/>
      <w:r>
        <w:t>Rehmsmeier</w:t>
      </w:r>
      <w:proofErr w:type="spellEnd"/>
      <w:r>
        <w:t xml:space="preserve">, "The Precision-Recall Plot Is More Informative than the ROC Plot When Evaluating Binary Classifiers on Imbalanced Datasets," </w:t>
      </w:r>
      <w:r>
        <w:rPr>
          <w:i/>
          <w:iCs/>
        </w:rPr>
        <w:t>PLOS ONE</w:t>
      </w:r>
      <w:r>
        <w:t xml:space="preserve">, vol. 10, no. 3, p. e0118432, Mar. 2015, </w:t>
      </w:r>
      <w:proofErr w:type="spellStart"/>
      <w:r>
        <w:t>doi</w:t>
      </w:r>
      <w:proofErr w:type="spellEnd"/>
      <w:r>
        <w:t>: 10.1371/journal.pone.0118432.</w:t>
      </w:r>
    </w:p>
    <w:p w14:paraId="37BF4D04" w14:textId="77777777" w:rsidR="008E34CB" w:rsidRDefault="00000000">
      <w:pPr>
        <w:pStyle w:val="references"/>
      </w:pPr>
      <w:r>
        <w:t xml:space="preserve">J. M. G. Hidalgo, G. C. Bringas, E. P. </w:t>
      </w:r>
      <w:proofErr w:type="spellStart"/>
      <w:r>
        <w:t>Sánz</w:t>
      </w:r>
      <w:proofErr w:type="spellEnd"/>
      <w:r>
        <w:t>, and F. C. García, "Content based SMS spam filtering," in Proc. 2006 ACM Symp. Document Eng. (</w:t>
      </w:r>
      <w:proofErr w:type="spellStart"/>
      <w:r>
        <w:t>DocEng</w:t>
      </w:r>
      <w:proofErr w:type="spellEnd"/>
      <w:r>
        <w:t xml:space="preserve"> '06), 2006, pp. 107–114, </w:t>
      </w:r>
      <w:proofErr w:type="spellStart"/>
      <w:r>
        <w:t>doi</w:t>
      </w:r>
      <w:proofErr w:type="spellEnd"/>
      <w:r>
        <w:t>: 10.1145/1166160.1166191.</w:t>
      </w:r>
    </w:p>
    <w:p w14:paraId="40FA5477" w14:textId="77777777" w:rsidR="008E34CB" w:rsidRDefault="00000000">
      <w:pPr>
        <w:pStyle w:val="references"/>
      </w:pPr>
      <w:r>
        <w:t xml:space="preserve">T. Joachims, "Text categorization with Support Vector Machines: learning with many relevant features," in Proc. 10th Eur. Conf. Mach. Learn. (ECML '98), 1998, pp. 137–142, </w:t>
      </w:r>
      <w:proofErr w:type="spellStart"/>
      <w:r>
        <w:t>doi</w:t>
      </w:r>
      <w:proofErr w:type="spellEnd"/>
      <w:r>
        <w:t>: 10.1007/BFb0026683.</w:t>
      </w:r>
    </w:p>
    <w:p w14:paraId="5E87340B" w14:textId="77777777" w:rsidR="008E34CB" w:rsidRDefault="00000000">
      <w:pPr>
        <w:pStyle w:val="references"/>
      </w:pPr>
      <w:r>
        <w:t xml:space="preserve">J. Devlin, M.-W. Chang, K. Lee, and K. Toutanova, "BERT: Pre-training of Deep Bidirectional Transformers for Language Understanding," in Proc. NAACL-HLT, 2019, pp. 4171–4186, </w:t>
      </w:r>
      <w:proofErr w:type="spellStart"/>
      <w:r>
        <w:t>doi</w:t>
      </w:r>
      <w:proofErr w:type="spellEnd"/>
      <w:r>
        <w:t>: 10.18653/v1/N19-1423.</w:t>
      </w:r>
    </w:p>
    <w:p w14:paraId="03E46989" w14:textId="77777777" w:rsidR="008E34CB" w:rsidRDefault="00000000">
      <w:pPr>
        <w:pStyle w:val="references"/>
      </w:pPr>
      <w:r>
        <w:t>T. G. Dietterich, “Ensemble methods in machine learning,” in Proc. Multiple Classifier Systems, 2000, pp. 1–15.</w:t>
      </w:r>
    </w:p>
    <w:p w14:paraId="6CB15095" w14:textId="77777777" w:rsidR="008E34CB" w:rsidRDefault="008E34CB">
      <w:pPr>
        <w:pStyle w:val="references"/>
        <w:numPr>
          <w:ilvl w:val="0"/>
          <w:numId w:val="0"/>
        </w:numPr>
        <w:ind w:left="354"/>
      </w:pPr>
    </w:p>
    <w:p w14:paraId="696D5D96" w14:textId="77777777" w:rsidR="008E34CB" w:rsidRDefault="008E34CB" w:rsidP="001E6FFE">
      <w:pPr>
        <w:pStyle w:val="references"/>
        <w:numPr>
          <w:ilvl w:val="0"/>
          <w:numId w:val="0"/>
        </w:numPr>
        <w:spacing w:line="240" w:lineRule="auto"/>
        <w:rPr>
          <w:rFonts w:eastAsia="宋体" w:hint="eastAsia"/>
          <w:b/>
          <w:color w:val="FF0000"/>
          <w:spacing w:val="-1"/>
          <w:sz w:val="20"/>
          <w:szCs w:val="20"/>
          <w:lang w:val="zh-CN" w:eastAsia="zh-CN"/>
        </w:rPr>
        <w:sectPr w:rsidR="008E34CB">
          <w:type w:val="continuous"/>
          <w:pgSz w:w="11906" w:h="16838"/>
          <w:pgMar w:top="1080" w:right="907" w:bottom="1440" w:left="907" w:header="720" w:footer="720" w:gutter="0"/>
          <w:cols w:num="2" w:space="360"/>
          <w:docGrid w:linePitch="360"/>
        </w:sectPr>
      </w:pPr>
    </w:p>
    <w:p w14:paraId="23AC2E44" w14:textId="5B36987F" w:rsidR="008E34CB" w:rsidRDefault="008E34CB" w:rsidP="001E6FFE">
      <w:pPr>
        <w:jc w:val="both"/>
        <w:rPr>
          <w:rFonts w:hint="eastAsia"/>
          <w:lang w:eastAsia="zh-CN"/>
        </w:rPr>
      </w:pPr>
    </w:p>
    <w:sectPr w:rsidR="008E34CB">
      <w:type w:val="continuous"/>
      <w:pgSz w:w="11906" w:h="16838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1DCB" w14:textId="77777777" w:rsidR="00B43B7F" w:rsidRDefault="00B43B7F">
      <w:r>
        <w:separator/>
      </w:r>
    </w:p>
  </w:endnote>
  <w:endnote w:type="continuationSeparator" w:id="0">
    <w:p w14:paraId="348B9730" w14:textId="77777777" w:rsidR="00B43B7F" w:rsidRDefault="00B43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9007" w14:textId="77777777" w:rsidR="008E34CB" w:rsidRDefault="008E34C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3170639"/>
      <w:docPartObj>
        <w:docPartGallery w:val="AutoText"/>
      </w:docPartObj>
    </w:sdtPr>
    <w:sdtContent>
      <w:p w14:paraId="2CBAC93C" w14:textId="77777777" w:rsidR="008E34CB" w:rsidRDefault="000000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4C6C03E" w14:textId="77777777" w:rsidR="008E34CB" w:rsidRDefault="008E34C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664449"/>
      <w:docPartObj>
        <w:docPartGallery w:val="AutoText"/>
      </w:docPartObj>
    </w:sdtPr>
    <w:sdtContent>
      <w:p w14:paraId="77352BEC" w14:textId="77777777" w:rsidR="008E34CB" w:rsidRDefault="000000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DE2E9D4" w14:textId="77777777" w:rsidR="008E34CB" w:rsidRDefault="008E34CB">
    <w:pPr>
      <w:pStyle w:val="a5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466A" w14:textId="77777777" w:rsidR="00B43B7F" w:rsidRDefault="00B43B7F">
      <w:r>
        <w:separator/>
      </w:r>
    </w:p>
  </w:footnote>
  <w:footnote w:type="continuationSeparator" w:id="0">
    <w:p w14:paraId="63E13A4C" w14:textId="77777777" w:rsidR="00B43B7F" w:rsidRDefault="00B43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FD744" w14:textId="77777777" w:rsidR="008E34CB" w:rsidRDefault="008E34C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8B76" w14:textId="77777777" w:rsidR="008E34CB" w:rsidRDefault="008E34CB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4C" w14:textId="77777777" w:rsidR="008E34CB" w:rsidRDefault="008E34C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E1FCF"/>
    <w:multiLevelType w:val="multilevel"/>
    <w:tmpl w:val="26FE1FCF"/>
    <w:lvl w:ilvl="0">
      <w:start w:val="1"/>
      <w:numFmt w:val="decimal"/>
      <w:pStyle w:val="footnote"/>
      <w:lvlText w:val="%1 "/>
      <w:lvlJc w:val="left"/>
      <w:pPr>
        <w:tabs>
          <w:tab w:val="left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7660336"/>
    <w:multiLevelType w:val="multilevel"/>
    <w:tmpl w:val="37660336"/>
    <w:lvl w:ilvl="0">
      <w:start w:val="1"/>
      <w:numFmt w:val="bullet"/>
      <w:pStyle w:val="bulletlist"/>
      <w:lvlText w:val=""/>
      <w:lvlJc w:val="left"/>
      <w:pPr>
        <w:tabs>
          <w:tab w:val="left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9603E"/>
    <w:multiLevelType w:val="multilevel"/>
    <w:tmpl w:val="4189603E"/>
    <w:lvl w:ilvl="0">
      <w:start w:val="1"/>
      <w:numFmt w:val="upperRoman"/>
      <w:pStyle w:val="1"/>
      <w:lvlText w:val="%1."/>
      <w:lvlJc w:val="center"/>
      <w:pPr>
        <w:tabs>
          <w:tab w:val="left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upperLetter"/>
      <w:pStyle w:val="2"/>
      <w:lvlText w:val="%2."/>
      <w:lvlJc w:val="left"/>
      <w:pPr>
        <w:tabs>
          <w:tab w:val="left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3)"/>
      <w:lvlJc w:val="left"/>
      <w:pPr>
        <w:tabs>
          <w:tab w:val="left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lowerLetter"/>
      <w:pStyle w:val="4"/>
      <w:lvlText w:val="%4)"/>
      <w:lvlJc w:val="left"/>
      <w:pPr>
        <w:tabs>
          <w:tab w:val="left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6120"/>
        </w:tabs>
        <w:ind w:left="5760"/>
      </w:pPr>
      <w:rPr>
        <w:rFonts w:cs="Times New Roman" w:hint="default"/>
      </w:rPr>
    </w:lvl>
  </w:abstractNum>
  <w:abstractNum w:abstractNumId="3" w15:restartNumberingAfterBreak="0">
    <w:nsid w:val="493C3F76"/>
    <w:multiLevelType w:val="multilevel"/>
    <w:tmpl w:val="493C3F76"/>
    <w:lvl w:ilvl="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A544A"/>
    <w:multiLevelType w:val="singleLevel"/>
    <w:tmpl w:val="52CA544A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" w15:restartNumberingAfterBreak="0">
    <w:nsid w:val="6CD32DA8"/>
    <w:multiLevelType w:val="singleLevel"/>
    <w:tmpl w:val="6CD32DA8"/>
    <w:lvl w:ilvl="0">
      <w:start w:val="1"/>
      <w:numFmt w:val="upperRoman"/>
      <w:pStyle w:val="tablehead"/>
      <w:lvlText w:val="TABLE %1. "/>
      <w:lvlJc w:val="left"/>
      <w:pPr>
        <w:tabs>
          <w:tab w:val="left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750270553">
    <w:abstractNumId w:val="2"/>
  </w:num>
  <w:num w:numId="2" w16cid:durableId="372117250">
    <w:abstractNumId w:val="1"/>
  </w:num>
  <w:num w:numId="3" w16cid:durableId="2031758811">
    <w:abstractNumId w:val="0"/>
  </w:num>
  <w:num w:numId="4" w16cid:durableId="263922119">
    <w:abstractNumId w:val="4"/>
  </w:num>
  <w:num w:numId="5" w16cid:durableId="1477189264">
    <w:abstractNumId w:val="3"/>
  </w:num>
  <w:num w:numId="6" w16cid:durableId="1348871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2A60"/>
    <w:rsid w:val="0004781E"/>
    <w:rsid w:val="00070A9B"/>
    <w:rsid w:val="0007507A"/>
    <w:rsid w:val="0008758A"/>
    <w:rsid w:val="000C1E68"/>
    <w:rsid w:val="00196442"/>
    <w:rsid w:val="001A030F"/>
    <w:rsid w:val="001A2EFD"/>
    <w:rsid w:val="001A3B3D"/>
    <w:rsid w:val="001B0F0D"/>
    <w:rsid w:val="001B2EE9"/>
    <w:rsid w:val="001B67DC"/>
    <w:rsid w:val="001E6FFE"/>
    <w:rsid w:val="001F1C83"/>
    <w:rsid w:val="001F3DA9"/>
    <w:rsid w:val="002254A9"/>
    <w:rsid w:val="00233D97"/>
    <w:rsid w:val="002347A2"/>
    <w:rsid w:val="00247ECE"/>
    <w:rsid w:val="002850E3"/>
    <w:rsid w:val="002A2953"/>
    <w:rsid w:val="00354FCF"/>
    <w:rsid w:val="00376D75"/>
    <w:rsid w:val="003A19E2"/>
    <w:rsid w:val="003B2B40"/>
    <w:rsid w:val="003B4E04"/>
    <w:rsid w:val="003C5999"/>
    <w:rsid w:val="003F1167"/>
    <w:rsid w:val="003F5A08"/>
    <w:rsid w:val="00420716"/>
    <w:rsid w:val="004325FB"/>
    <w:rsid w:val="004432BA"/>
    <w:rsid w:val="0044407E"/>
    <w:rsid w:val="00447BB9"/>
    <w:rsid w:val="0046031D"/>
    <w:rsid w:val="00473AC9"/>
    <w:rsid w:val="00497E20"/>
    <w:rsid w:val="004D72B5"/>
    <w:rsid w:val="00530961"/>
    <w:rsid w:val="00547837"/>
    <w:rsid w:val="00551B7F"/>
    <w:rsid w:val="0056529F"/>
    <w:rsid w:val="0056610F"/>
    <w:rsid w:val="00573C8A"/>
    <w:rsid w:val="00575BCA"/>
    <w:rsid w:val="005864AB"/>
    <w:rsid w:val="005B0344"/>
    <w:rsid w:val="005B1EF2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50BA2"/>
    <w:rsid w:val="00784F6F"/>
    <w:rsid w:val="00794804"/>
    <w:rsid w:val="007B33F1"/>
    <w:rsid w:val="007B6DDA"/>
    <w:rsid w:val="007C0308"/>
    <w:rsid w:val="007C2FF2"/>
    <w:rsid w:val="007D6232"/>
    <w:rsid w:val="007E40B3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D48A0"/>
    <w:rsid w:val="008E34CB"/>
    <w:rsid w:val="008F6E2C"/>
    <w:rsid w:val="009303D9"/>
    <w:rsid w:val="00933C64"/>
    <w:rsid w:val="00972203"/>
    <w:rsid w:val="0099012B"/>
    <w:rsid w:val="009F1D79"/>
    <w:rsid w:val="00A059B3"/>
    <w:rsid w:val="00A874F2"/>
    <w:rsid w:val="00AD5716"/>
    <w:rsid w:val="00AE3409"/>
    <w:rsid w:val="00B01B17"/>
    <w:rsid w:val="00B11A60"/>
    <w:rsid w:val="00B12D8F"/>
    <w:rsid w:val="00B22613"/>
    <w:rsid w:val="00B359A5"/>
    <w:rsid w:val="00B43B7F"/>
    <w:rsid w:val="00B44A76"/>
    <w:rsid w:val="00B766C1"/>
    <w:rsid w:val="00B768D1"/>
    <w:rsid w:val="00BA1025"/>
    <w:rsid w:val="00BC3420"/>
    <w:rsid w:val="00BD670B"/>
    <w:rsid w:val="00BE7D3C"/>
    <w:rsid w:val="00BF5FF6"/>
    <w:rsid w:val="00C0207F"/>
    <w:rsid w:val="00C16117"/>
    <w:rsid w:val="00C200C8"/>
    <w:rsid w:val="00C3075A"/>
    <w:rsid w:val="00C919A4"/>
    <w:rsid w:val="00CA4392"/>
    <w:rsid w:val="00CC393F"/>
    <w:rsid w:val="00D2176E"/>
    <w:rsid w:val="00D632BE"/>
    <w:rsid w:val="00D7017C"/>
    <w:rsid w:val="00D71295"/>
    <w:rsid w:val="00D72D06"/>
    <w:rsid w:val="00D7522C"/>
    <w:rsid w:val="00D7536F"/>
    <w:rsid w:val="00D76668"/>
    <w:rsid w:val="00DD02EE"/>
    <w:rsid w:val="00DF604E"/>
    <w:rsid w:val="00E07383"/>
    <w:rsid w:val="00E165BC"/>
    <w:rsid w:val="00E61E12"/>
    <w:rsid w:val="00E7596C"/>
    <w:rsid w:val="00E878F2"/>
    <w:rsid w:val="00ED0149"/>
    <w:rsid w:val="00EF7DE3"/>
    <w:rsid w:val="00F010DA"/>
    <w:rsid w:val="00F03103"/>
    <w:rsid w:val="00F271DE"/>
    <w:rsid w:val="00F548E9"/>
    <w:rsid w:val="00F627DA"/>
    <w:rsid w:val="00F7288F"/>
    <w:rsid w:val="00F847A6"/>
    <w:rsid w:val="00F9441B"/>
    <w:rsid w:val="00FA4C32"/>
    <w:rsid w:val="00FE7114"/>
    <w:rsid w:val="64F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ED96F"/>
  <w15:docId w15:val="{DED82D99-4F77-49D0-9AFC-750E8641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center"/>
    </w:pPr>
    <w:rPr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216"/>
      </w:tabs>
      <w:spacing w:before="160" w:after="80"/>
      <w:outlineLvl w:val="0"/>
    </w:pPr>
    <w:rPr>
      <w:smallCaps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clear" w:pos="360"/>
        <w:tab w:val="left" w:pos="288"/>
      </w:tabs>
      <w:spacing w:before="120" w:after="60"/>
      <w:jc w:val="left"/>
      <w:outlineLvl w:val="1"/>
    </w:pPr>
    <w:rPr>
      <w:i/>
      <w:iCs/>
    </w:rPr>
  </w:style>
  <w:style w:type="paragraph" w:styleId="3">
    <w:name w:val="heading 3"/>
    <w:basedOn w:val="a"/>
    <w:next w:val="a"/>
    <w:qFormat/>
    <w:pPr>
      <w:numPr>
        <w:ilvl w:val="2"/>
        <w:numId w:val="1"/>
      </w:numPr>
      <w:spacing w:line="240" w:lineRule="exact"/>
      <w:ind w:firstLine="288"/>
      <w:jc w:val="both"/>
      <w:outlineLvl w:val="2"/>
    </w:pPr>
    <w:rPr>
      <w:i/>
      <w:iCs/>
    </w:rPr>
  </w:style>
  <w:style w:type="paragraph" w:styleId="4">
    <w:name w:val="heading 4"/>
    <w:basedOn w:val="a"/>
    <w:next w:val="a"/>
    <w:qFormat/>
    <w:pPr>
      <w:numPr>
        <w:ilvl w:val="3"/>
        <w:numId w:val="1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zh-CN" w:eastAsia="zh-CN"/>
    </w:rPr>
  </w:style>
  <w:style w:type="paragraph" w:styleId="a5">
    <w:name w:val="footer"/>
    <w:basedOn w:val="a"/>
    <w:link w:val="a6"/>
    <w:uiPriority w:val="99"/>
    <w:pPr>
      <w:tabs>
        <w:tab w:val="center" w:pos="4680"/>
        <w:tab w:val="right" w:pos="9360"/>
      </w:tabs>
    </w:pPr>
  </w:style>
  <w:style w:type="paragraph" w:styleId="a7">
    <w:name w:val="header"/>
    <w:basedOn w:val="a"/>
    <w:link w:val="a8"/>
    <w:qFormat/>
    <w:pPr>
      <w:tabs>
        <w:tab w:val="center" w:pos="4680"/>
        <w:tab w:val="right" w:pos="9360"/>
      </w:tabs>
    </w:pPr>
  </w:style>
  <w:style w:type="paragraph" w:customStyle="1" w:styleId="Abstract">
    <w:name w:val="Abstract"/>
    <w:pPr>
      <w:spacing w:after="200"/>
      <w:ind w:firstLine="272"/>
      <w:jc w:val="both"/>
    </w:pPr>
    <w:rPr>
      <w:b/>
      <w:bCs/>
      <w:sz w:val="18"/>
      <w:szCs w:val="18"/>
      <w:lang w:eastAsia="en-US"/>
    </w:rPr>
  </w:style>
  <w:style w:type="paragraph" w:customStyle="1" w:styleId="Affiliation">
    <w:name w:val="Affiliation"/>
    <w:pPr>
      <w:jc w:val="center"/>
    </w:pPr>
    <w:rPr>
      <w:lang w:eastAsia="en-US"/>
    </w:rPr>
  </w:style>
  <w:style w:type="paragraph" w:customStyle="1" w:styleId="Author">
    <w:name w:val="Author"/>
    <w:pPr>
      <w:spacing w:before="360" w:after="40"/>
      <w:jc w:val="center"/>
    </w:pPr>
    <w:rPr>
      <w:sz w:val="22"/>
      <w:szCs w:val="22"/>
      <w:lang w:eastAsia="en-US"/>
    </w:rPr>
  </w:style>
  <w:style w:type="character" w:customStyle="1" w:styleId="a4">
    <w:name w:val="正文文本 字符"/>
    <w:link w:val="a3"/>
    <w:rPr>
      <w:spacing w:val="-1"/>
      <w:lang w:val="zh-CN" w:eastAsia="zh-CN"/>
    </w:rPr>
  </w:style>
  <w:style w:type="paragraph" w:customStyle="1" w:styleId="bulletlist">
    <w:name w:val="bullet list"/>
    <w:basedOn w:val="a3"/>
    <w:pPr>
      <w:numPr>
        <w:numId w:val="2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a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pPr>
      <w:tabs>
        <w:tab w:val="left" w:pos="533"/>
      </w:tabs>
      <w:spacing w:before="80" w:after="200"/>
      <w:jc w:val="both"/>
    </w:pPr>
    <w:rPr>
      <w:sz w:val="16"/>
      <w:szCs w:val="16"/>
      <w:lang w:eastAsia="en-US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sz w:val="28"/>
      <w:szCs w:val="28"/>
      <w:lang w:eastAsia="en-US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sz w:val="48"/>
      <w:szCs w:val="48"/>
      <w:lang w:eastAsia="en-US"/>
    </w:rPr>
  </w:style>
  <w:style w:type="paragraph" w:customStyle="1" w:styleId="references">
    <w:name w:val="references"/>
    <w:pPr>
      <w:numPr>
        <w:numId w:val="4"/>
      </w:numPr>
      <w:spacing w:after="50" w:line="180" w:lineRule="exact"/>
      <w:jc w:val="both"/>
    </w:pPr>
    <w:rPr>
      <w:rFonts w:eastAsia="MS Mincho"/>
      <w:sz w:val="16"/>
      <w:szCs w:val="16"/>
      <w:lang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eastAsia="en-US"/>
    </w:rPr>
  </w:style>
  <w:style w:type="paragraph" w:customStyle="1" w:styleId="tablecolhead">
    <w:name w:val="table col head"/>
    <w:basedOn w:val="a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sz w:val="16"/>
      <w:szCs w:val="16"/>
      <w:lang w:eastAsia="en-US"/>
    </w:rPr>
  </w:style>
  <w:style w:type="paragraph" w:customStyle="1" w:styleId="tablefootnote">
    <w:name w:val="table footnote"/>
    <w:pPr>
      <w:numPr>
        <w:numId w:val="5"/>
      </w:numPr>
      <w:spacing w:before="60" w:after="30"/>
      <w:ind w:left="58" w:hanging="29"/>
      <w:jc w:val="right"/>
    </w:pPr>
    <w:rPr>
      <w:sz w:val="12"/>
      <w:szCs w:val="12"/>
      <w:lang w:eastAsia="en-US"/>
    </w:rPr>
  </w:style>
  <w:style w:type="paragraph" w:customStyle="1" w:styleId="tablehead">
    <w:name w:val="table head"/>
    <w:pPr>
      <w:numPr>
        <w:numId w:val="6"/>
      </w:numPr>
      <w:spacing w:before="240" w:after="120" w:line="216" w:lineRule="auto"/>
      <w:jc w:val="center"/>
    </w:pPr>
    <w:rPr>
      <w:smallCaps/>
      <w:sz w:val="16"/>
      <w:szCs w:val="16"/>
      <w:lang w:eastAsia="en-US"/>
    </w:rPr>
  </w:style>
  <w:style w:type="paragraph" w:customStyle="1" w:styleId="Keywords">
    <w:name w:val="Keywords"/>
    <w:basedOn w:val="Abstract"/>
    <w:qFormat/>
    <w:pPr>
      <w:spacing w:after="120"/>
      <w:ind w:firstLine="274"/>
    </w:pPr>
    <w:rPr>
      <w:i/>
    </w:rPr>
  </w:style>
  <w:style w:type="character" w:customStyle="1" w:styleId="a8">
    <w:name w:val="页眉 字符"/>
    <w:basedOn w:val="a0"/>
    <w:link w:val="a7"/>
  </w:style>
  <w:style w:type="character" w:customStyle="1" w:styleId="a6">
    <w:name w:val="页脚 字符"/>
    <w:basedOn w:val="a0"/>
    <w:link w:val="a5"/>
    <w:uiPriority w:val="99"/>
  </w:style>
  <w:style w:type="table" w:styleId="a9">
    <w:name w:val="Table Grid"/>
    <w:basedOn w:val="a1"/>
    <w:rsid w:val="00497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image" Target="media/image7.tiff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tif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tiff"/><Relationship Id="rId10" Type="http://schemas.openxmlformats.org/officeDocument/2006/relationships/header" Target="header2.xml"/><Relationship Id="rId19" Type="http://schemas.openxmlformats.org/officeDocument/2006/relationships/image" Target="media/image5.tiff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kZVSEpqZVVKdmFHbEVPRGMwTURreEpUSXlKVE5CSlRkQ0pUSXlhV1FsTWpJbE0wRWxNakpGVUhKamVVSnZhR2xFT0RjME1Ea3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MVBSWEJRZG5OVFdIQTBNRE0yTkRBbE1qSWxOMFFsTWtNbE4wSWxNakp1WVcxbEpUSXlKVE5CSlRJeUpVVTFKVGt3SlRoRUpVVTNKVUUzSlVJd0pUSXlKVEpESlRJeWRIbHdaU1V5TWlVelFTVXlNbk4wY21sdVp5VXlNaVV5UXlVeU1uWmhiSFZsSlRJeUpUTkJKVEl5SlRJeUpUSkRKVEl5WTJGMFpXZHZjbmtsTWpJbE0wRWxNakprWldaaGRXeDBKVEl5SlRKREpUSXlhV1FsTWpJbE0wRWxNakpyUjB0MlRFZExUbmwzTmpjNU1UY3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V5TW1OdmJHOXlKVEl5SlROQkpUSXlNakU1SlRKRE1qUTFKVEpETWpR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RFd0pUSkRKVEl5ZVNVeU1pVXpRVEFsTWtNbE1qSjNKVEl5SlROQkpUSXlkeTB5TUNVeU1pVXlReVV5TW1nbE1qSWxNMEVsTWpKb0pUSXlKVGRFSlRKREpUSXlkR1Y0ZENVeU1pVXpRU1V5TWlWRk5TVTRSU1U1UmlWRk5TVkJOeVU0UWlWRk5pVTVOU1ZDTUNWRk5pVTRSQ1ZCUlNoVFRWTWxNakJUY0dGdEpUSXdRMjlzYkdWamRHbHZiaWtsTTBOa2FYWWxNMFUxSlRKRE5UYzBKVVUySlRsRUpVRXhKVVUzSlRsR0pVRkVKVVUwSlVKR0pVRXhKVE5ESlRKR1pHbDJKVE5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bTF5YUZwM1FXVnhUalEzTlRBM01DVXlNaVV6UVNVM1FpVXlNbWxrSlRJeUpUTkJKVEl5U20xeWFGcDNRV1Z4VGpRM05UQTNN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ljVzEyVmtaNGRVNVFNekk1TnprMEpUSXlKVGRFSlRKREpUZENKVEl5Ym1GdFpTVXlNaVV6UVNVeU1pVkZOU1U1TUNVNFJDVkZOeVZCTnlWQ01DVXlNaVV5UXlVeU1uUjVjR1VsTWpJbE0wRWxNakp6ZEhKcGJtY2xNaklsTWtNbE1qSjJZV3gxWlNVeU1pVXpRU1V5TWlVeU1pVXlReVV5TW1OaGRHVm5iM0o1SlRJeUpUTkJKVEl5WkdWbVlYVnNkQ1V5TWlVeVF5VXlNbWxrSlRJeUpUTkJKVEl5YTB4cmFYTk5iVzlCWmpjek1EYzB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SGEzWjBTVzFSY0ZsR05qYzFNak0zSlRJeUpUTkJKVGRDSlRJeWFXUWxNaklsTTBFbE1qSkhhM1owU1cxUmNGbEdOamMxTWpN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4elltTk9XRmx0ZEhjek56ZzVOakFsTWpJbE4wUWxNa01sTjBJbE1qSnVZVzFsSlRJeUpUTkJKVEl5SlVVMUpUa3dKVGhFSlVVM0pVRTNKVUl3SlRJeUpUSkRKVEl5ZEhsd1pTVXlNaVV6UVNVeU1uTjBjbWx1WnlVeU1pVXlReVV5TW5aaGJIVmxKVEl5SlROQkpUSXlKVEl5SlRKREpUSXlZMkYwWldkdmNua2xNaklsTTBFbE1qSmtaV1poZFd4MEpUSXlKVEpESlRJeWFXUWxNaklsTTBFbE1qSndlbEZ3VFhodWRsUldPRGcxTmpj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cFRhRmx3VVdkdFJYQTFPVGcwTURZbE1qSWxNMEVsTjBJbE1qSnBaQ1V5TWlVelFTVXlNbnBUYUZsd1VXZHRSWEExT1RnME1EW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EySkVkRXhoVjJKblZETTJNRGsxT0NVeU1pVTNSQ1V5UXlVM1FpVXlNbTVoYldVbE1qSWxNMEVsTWpJbFJUVWxPVEFsT0VRbFJUY2xRVGNsUWpBbE1qSWxNa01sTWpKMGVYQmxKVEl5SlROQkpUSXljM1J5YVc1bkpUSXlKVEpESlRJeWRtRnNkV1VsTWpJbE0wRWxNaklsTWpJbE1rTWxNakpqWVhSbFoyOXllU1V5TWlVelFTVXlNbVJsWm1GMWJIUWxNaklsTWtNbE1qSnBaQ1V5TWlVelFTVXlNa2RtYlZaSFQyZDRSVWczTVRjM01q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ZEdWNGRFRnNhV2R1SlRJeUpUTkJKVEl5WTJWdWRHVnlKVEl5SlRKREpUSXlka0ZzYVdkdUpUSXlKVE5CSlRJeWRHOXdKVEl5SlRKREpUSXliR2x1WlVobGFXZG9kQ1V5TWlVelFTVXlNakl1TUNVeU1pVXlRe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UTkRaR2wySlRORkpVVTJKVUZFSlVFMUpVVTVKVUZCSlVFME15VXpRU1ZGTnlVNE9TVkNPU1ZGTlNWQ1JTVTRNU1ZGTmlVNFJpVTVNQ1ZGTlNVNFJpVTVOaWhsZUhSeVlXTjBYMlpsWVhSMWNtVnpMbkI1S1NVelEySnlKVE5GSlROREpUSkdaR2wySlRORkpUTkRaR2wySlRORkpUTkRZbklsTTBV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GRVUndaMFZ4U2tWdE5ESXdOekEwSlRJeUpUTkJKVGRDSlRJeWFXUWxNaklsTTBFbE1qSmxkVVJ3WjBWeFNrVnROREl3TnpB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ORFpXdDVhMWhxWlVVMU16WXdPREVsTWpJbE4wUWxNa01sTjBJbE1qSnVZVzFsSlRJeUpUTkJKVEl5SlVVMUpUa3dKVGhFSlVVM0pVRTNKVUl3SlRJeUpUSkRKVEl5ZEhsd1pTVXlNaVV6UVNVeU1uTjBjbWx1WnlVeU1pVXlReVV5TW5aaGJIVmxKVEl5SlROQkpUSXlKVEl5SlRKREpUSXlZMkYwWldkdmNua2xNaklsTTBFbE1qSmtaV1poZFd4MEpUSXlKVEpESlRJeWFXUWxNaklsTTBFbE1qSkJkSGRQY0haYVZHaEdNVEEyTWpV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RFd0pUSkRKVEl5ZVNVeU1pVXpRVEFsTWtNbE1qSjNKVEl5SlROQkpUSXlkeTB5TUNVeU1pVXlReVV5TW1nbE1qSWxNMEVsTWpKb0pUSXlKVGRFSlRKREpUSXlkR1Y0ZENVeU1pVXpRU1V5TWtOdmRXNTBWbVZqZEc5eWFYcGxjaVV6UTJScGRpVXpSU2dsUlRnbFFVWWxPRVFsUlRrbFFUSWxPVEVsUlRVbE9UQWxPVEVsUlRrbE9EY2xPRVlsUlRVbE9FTWxPVFlwSlROREpUSkdaR2wy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ZaNGJFdHVSVk51YnpBMk9ERTRNaVV5TWlVelFTVTNRaVV5TW1sa0pUSXlKVE5CSlRJeWVWWjRiRXR1UlZOdWJ6QTJPREU0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ZV2xwb1ZVMXNkRVZSTnpFMU1EWXhKVEl5SlRkRUpUSkRKVGRDSlRJeWJtRnRaU1V5TWlVelFTVXlNaVZGTlNVNU1DVTRSQ1ZGTnlWQk55VkNNQ1V5TWlVeVF5VXlNblI1Y0dVbE1qSWxNMEVsTWpKemRISnBibWNsTWpJbE1rTWxNakoyWVd4MVpTVXlNaVV6UVNVeU1pVXlNaVV5UXlVeU1tTmhkR1ZuYjNKNUpUSXlKVE5CSlRJeVpHVm1ZWFZzZENVeU1pVXlReVV5TW1sa0pUSXlKVE5CSlRJeWVHSkZhMWhPV1ZSRVp6Z3hPRGt4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pVUmkxSlJFWW9KVVUySlRsREpUZ3dKVVUzSlVKQ0pUZzRKVVU1SlRnd0pUZzVKVVUzSlRrMEpVRTRLU1V6UTJScGRpVXpSVzFoZUY5bVpXRjBkWEpsY3lVelJEVXdNREFsTTBNbE1rWmthWFlsTTBVbE0wTmthWFlsTTBWdGFXNWZaR1lsTTBReUpUTkRKVEpHWkdsMk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kwUjNUR3B3U1hsb1lqYzRNRGM1T0NVeU1pVXpRU1UzUWlVeU1tbGtKVEl5SlROQkpUSXlZMFIzVEdwd1NYbG9ZamM0TURjNU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WmFFWjFUR2hrY2xoQk5EYzFNelkwSlRJeUpUZEVKVEpESlRkQ0pUSXlibUZ0WlNVeU1pVXpRU1V5TWlWRk5TVTVNQ1U0UkNWRk55VkJOeVZDTUNVeU1pVXlReVV5TW5SNWNHVWxNaklsTTBFbE1qSnpkSEpwYm1jbE1qSWxNa01sTWpKMllXeDFaU1V5TWlVelFTVXlNaVV5TWlVeVF5VXlNbU5oZEdWbmIzSjVKVEl5SlROQkpUSXlaR1ZtWVhWc2RDVXlNaVV5UXlVeU1tbGtKVEl5SlROQkpUSXlWbEphV1hKR1RITlJjVEV6TnpBek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pXV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g2VG1wV1RreHlkRkk1T1RJeU5EWWxNaklsTTBFbE4wSWxNakpwWkNVeU1pVXpRU1V5TWtoNlRtcFdUa3h5ZEZJNU9USXlORF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MEZTWTNGTWQwOTNXVGMzTURreE55VXlNaVUzUkNVeVF5VTNRaVV5TW01aGJXVWxNaklsTTBFbE1qSWxSVFVsT1RBbE9FUWxSVGNsUVRjbFFqQWxNaklsTWtNbE1qSjBlWEJsSlRJeUpUTkJKVEl5YzNSeWFXNW5KVEl5SlRKREpUSXlkbUZzZFdVbE1qSWxNMEVsTWpJbE1qSWxNa01sTWpKallYUmxaMjl5ZVNVeU1pVXpRU1V5TW1SbFptRjFiSFFsTWpJbE1rTWxNakpwWkNVeU1pVXpRU1V5TW5adFNFRlBWbUZ5VjFvd01qZzBPRF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RHVjRkRUZzYVdkdUpUSXlKVE5CSlRJeVkyVnVkR1Z5SlRJeUpUSkRKVEl5ZGtGc2FXZHVKVEl5SlROQkpUSXlkRzl3SlRJeUpUSkRKVEl5YkdsdVpVaGxhV2RvZENVeU1pVXpRU1V5TWpJdU1DVXlNaVV5UX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E5EWkdsMkpUTkZKVVUySlVGRUpVRTFKVVU1SlVGQkpVRTBOQ1V6UVNWRk5pVkJPQ1ZCTVNWRk5TVTVSU1U0UWlWRk9DVkJSU1ZCUkNWRk55VkNRaVU0TXlWRk5DVkNPQ1U0UlNWRk5TVkJSaVZDT1NWRk5pVkJSaVU1TkNVelEySnlKVE5GSlROREpUSkdaR2wy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Uc5RWNtOUdSRVpVWVRRM05USXdOaVV5TWlVelFTVTNRaVV5TW1sa0pUSXlKVE5CSlRJeWFHOUVjbTlHUkVaVVlUUTNOVEl3Tm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EUTFWbFZuQmpaV2RWTkRNM09EVXdKVEl5SlRkRUpUSkRKVGRDSlRJeWJtRnRaU1V5TWlVelFTVXlNaVZGTlNVNU1DVTRSQ1ZGTnlWQk55VkNNQ1V5TWlVeVF5VXlNblI1Y0dVbE1qSWxNMEVsTWpKemRISnBibWNsTWpJbE1rTWxNakoyWVd4MVpTVXlNaVV6UVNVeU1pVXlNaVV5UXlVeU1tTmhkR1ZuYjNKNUpUSXlKVE5CSlRJeVpHVm1ZWFZzZENVeU1pVXlReVV5TW1sa0pUSXlKVE5CSlRJeVdFWmFhbE5qU0Vsd2FESXdPREV3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VEV3SlRKREpUSXllU1V5TWlVelFUQWxNa01sTWpKM0pUSXlKVE5CSlRJeWR5MHlNQ1V5TWlVeVF5VXlNbWdsTWpJbE0wRWxNakpvSlRJeUpUZEVKVEpESlRJeWRHVjRkQ1V5TWlVelFTVXlNaVZGTmlVNVF5VkNOQ1ZGTnlWQ05DVkJNQ1ZGT0NWQ05DVTVSQ1ZGTlNVNFJpVkNOaVZGTmlVNU5pVkJSaVV6UTJScGRpVXpSU2hDWVhObGJHbHVaU2t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wWjFCdlRXMXdiRTl5TlRreU1qZzJKVEl5SlROQkpUZENKVEl5YVdRbE1qSWxNMEVsTWpKMFoxQnZUVzF3YkU5eU5Ua3lNamcy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2hOWWtaRFVGWkNlbGM0TkRrd01EQWxNaklsTjBRbE1rTWxOMElsTWpKdVlXMWxKVEl5SlROQkpUSXlKVVUxSlRrd0pUaEVKVVUzSlVFM0pVSXdKVEl5SlRKREpUSXlkSGx3WlNVeU1pVXpRU1V5TW5OMGNtbHVaeVV5TWlVeVF5VXlNblpoYkhWbEpUSXlKVE5CSlRJeUpUSXlKVEpESlRJeVkyRjBaV2R2Y25rbE1qSWxNMEVsTWpKa1pXWmhkV3gwSlRJeUpUSkRKVEl5YVdRbE1qSWxNMEVsTWpKa1drdDRaVkJ6YTNkMk1ETXdPREF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UlRrbE9EQWxRa0lsUlRnbFFrVWxPVEVsUlRVbE9VSWxPVVVsUlRVbFFrUWxPVElsTTBOaWNpVXpSU1V6UTJScGRpVXpSV05zWVhOelgzZGxhV2RvZENVelEySnlKVE5GSlROREpUSkdaR2wySlRORkpUTkRaR2wySlRORkpUTkVKMkpoYkdGdVkyVmtKeVV6UTJKeUpUTkZKVE5ESlRKR1pHbDJKVE5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MDVUUlVwRWIySjRkalEwTWpBNU55VXlNaVV6UVNVM1FpVXlNbWxrSlRJeUpUTkJKVEl5UjA1VFJVcEViMko0ZGpRME1qQTVO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BSV1JoVFc5VFJIVmtPRFUxTlRVeUpUSXlKVGRFSlRKREpUZENKVEl5Ym1GdFpTVXlNaVV6UVNVeU1pVkZOU1U1TUNVNFJDVkZOeVZCTnlWQ01DVXlNaVV5UXlVeU1uUjVjR1VsTWpJbE0wRWxNakp6ZEhKcGJtY2xNaklsTWtNbE1qSjJZV3gxWlNVeU1pVXpRU1V5TWlVeU1pVXlReVV5TW1OaGRHVm5iM0o1SlRJeUpUTkJKVEl5WkdWbVlYVnNkQ1V5TWlVeVF5VXlNbWxrSlRJeUpUTkJKVEl5WVhCNGJYcHJSbGxEUlRVek5ESXl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E5EWkdsMkpUTkZVMVpOS0NWRk5pVTVReVU0TUNWRk55VkNRaVU0T0NrbE0wTmljaVV6UlNVelF5VXlSbVJwZGlVelJTVXpRMlJwZGlVelJVZHlhV1J6WldGeVkyaGpkaVV6UTJKeUpUTkZKVE5ESlRKR1pHbDJKVE5GSlRORFpHbDJKVE5GUXlVelJERWxNME5pY2lVelJ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SkhXVloxYkdWTllWazFNRFUzTURFbE1qSWxNMEVsTjBJbE1qSnBaQ1V5TWlVelFTVXlNbUpIV1ZaMWJHVk5ZVmsxTURVM01E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oyMUtVbkZ6VGxOVmRETTRNemMzT0NVeU1pVTNSQ1V5UXlVM1FpVXlNbTVoYldVbE1qSWxNMEVsTWpJbFJUVWxPVEFsT0VRbFJUY2xRVGNsUWpBbE1qSWxNa01sTWpKMGVYQmxKVEl5SlROQkpUSXljM1J5YVc1bkpUSXlKVEpESlRJeWRtRnNkV1VsTWpJbE0wRWxNaklsTWpJbE1rTWxNakpqWVhSbFoyOXllU1V5TWlVelFTVXlNbVJsWm1GMWJIUWxNaklsTWtNbE1qSnBaQ1V5TWlVelFTVXlNbWhHVDIxNGQyWmlUVk13T0RVME5q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2334</TotalTime>
  <Pages>5</Pages>
  <Words>3564</Words>
  <Characters>5811</Characters>
  <Application>Microsoft Office Word</Application>
  <DocSecurity>0</DocSecurity>
  <Lines>264</Lines>
  <Paragraphs>98</Paragraphs>
  <ScaleCrop>false</ScaleCrop>
  <Company>IEEE</Company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xinyu liu</cp:lastModifiedBy>
  <cp:revision>7</cp:revision>
  <dcterms:created xsi:type="dcterms:W3CDTF">2024-07-16T13:42:00Z</dcterms:created>
  <dcterms:modified xsi:type="dcterms:W3CDTF">2026-05-19T08:35:00Z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eyJoZGlkIjoiNDAwMGZkNTdiOGJjNDg3ZTg0ZDIwOGFhYWRjYzI0ZDQiLCJ1c2VySWQiOiIxNTczODc4MDU5In0=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2DD5B69D250345D7AD6D6052BB1F5A45_12</vt:lpwstr>
  </property>
</Properties>
</file>