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 w:rsidR="00973031"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应用</w:t>
      </w:r>
      <w:r w:rsidR="00973031"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方式提供服务。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973031">
        <w:rPr>
          <w:rFonts w:hint="eastAsia"/>
          <w:sz w:val="28"/>
          <w:szCs w:val="28"/>
        </w:rPr>
        <w:t>阿里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</w:t>
      </w:r>
      <w:r w:rsidR="00973031">
        <w:rPr>
          <w:rFonts w:hint="eastAsia"/>
          <w:sz w:val="28"/>
          <w:szCs w:val="28"/>
        </w:rPr>
        <w:t>。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D23B07" w:rsidP="009730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r w:rsidR="00973031">
        <w:rPr>
          <w:rFonts w:hint="eastAsia"/>
          <w:sz w:val="28"/>
          <w:szCs w:val="28"/>
        </w:rPr>
        <w:t>如何提高用户粘性。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03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8CAF"/>
  <w15:docId w15:val="{FE158DE5-65EA-49F4-8975-F24BB26A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zhang haibo</cp:lastModifiedBy>
  <cp:revision>6</cp:revision>
  <dcterms:created xsi:type="dcterms:W3CDTF">2012-08-13T06:47:00Z</dcterms:created>
  <dcterms:modified xsi:type="dcterms:W3CDTF">2019-03-14T14:13:00Z</dcterms:modified>
</cp:coreProperties>
</file>