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73212">
      <w:pPr>
        <w:ind w:firstLine="420" w:firstLineChars="0"/>
        <w:jc w:val="center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RW-02OP轮足机器人硬件功能入门教程</w:t>
      </w:r>
    </w:p>
    <w:p w14:paraId="32856A21">
      <w:pP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一、简介</w:t>
      </w:r>
    </w:p>
    <w:p w14:paraId="68275DA0">
      <w:pPr>
        <w:spacing w:line="360" w:lineRule="auto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多地形适应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：集成全身运动学模型和状态自适应自稳算法，支持复杂地形自主稳定、楼梯下行、穿越复杂坡面地形等功能。</w:t>
      </w:r>
    </w:p>
    <w:p w14:paraId="1AE66074">
      <w:pPr>
        <w:spacing w:line="360" w:lineRule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高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性能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控制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搭载 FOC（磁场定向控制）技术，支持开环/闭环速度、位置和扭矩控制，实现精确的运动控制。</w:t>
      </w:r>
    </w:p>
    <w:p w14:paraId="1E1EE25E">
      <w:pPr>
        <w:spacing w:line="360" w:lineRule="auto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丰富接口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：支持以太网、蓝牙、串口等多种通信方式，便于功能扩展与二次开发。</w:t>
      </w:r>
    </w:p>
    <w:p w14:paraId="2EBBCB37">
      <w:pPr>
        <w:spacing w:line="360" w:lineRule="auto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完整生态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：提供全套安装教程和示例代码，降低学习门槛。</w:t>
      </w:r>
    </w:p>
    <w:p w14:paraId="7FE91454">
      <w:p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二、硬件平台</w:t>
      </w:r>
    </w:p>
    <w:p w14:paraId="03280234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2.1 核心硬件规格</w:t>
      </w:r>
    </w:p>
    <w:tbl>
      <w:tblPr>
        <w:tblStyle w:val="4"/>
        <w:tblW w:w="4917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131"/>
        <w:gridCol w:w="5350"/>
      </w:tblGrid>
      <w:tr w14:paraId="73206A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3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auto"/>
            <w:noWrap w:val="0"/>
            <w:vAlign w:val="center"/>
          </w:tcPr>
          <w:p w14:paraId="6B07A7DA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序号</w:t>
            </w:r>
          </w:p>
        </w:tc>
        <w:tc>
          <w:tcPr>
            <w:tcW w:w="1271" w:type="pct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noWrap w:val="0"/>
            <w:vAlign w:val="center"/>
          </w:tcPr>
          <w:p w14:paraId="0ACD4BD9">
            <w:pPr>
              <w:widowControl/>
              <w:jc w:val="center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3191" w:type="pct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noWrap w:val="0"/>
            <w:vAlign w:val="center"/>
          </w:tcPr>
          <w:p w14:paraId="0B33C2ED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规格</w:t>
            </w:r>
            <w:r>
              <w:rPr>
                <w:kern w:val="0"/>
                <w:sz w:val="21"/>
                <w:szCs w:val="21"/>
              </w:rPr>
              <w:t>型号</w:t>
            </w:r>
          </w:p>
        </w:tc>
      </w:tr>
      <w:tr w14:paraId="28A766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36" w:type="pct"/>
            <w:shd w:val="clear" w:color="auto" w:fill="auto"/>
            <w:noWrap w:val="0"/>
            <w:vAlign w:val="center"/>
          </w:tcPr>
          <w:p w14:paraId="1FF73ADD">
            <w:pPr>
              <w:widowControl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1271" w:type="pct"/>
            <w:shd w:val="clear" w:color="auto" w:fill="auto"/>
            <w:noWrap/>
            <w:vAlign w:val="center"/>
          </w:tcPr>
          <w:p w14:paraId="79765C51">
            <w:pPr>
              <w:widowControl/>
              <w:jc w:val="center"/>
              <w:rPr>
                <w:rFonts w:hint="eastAsia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主控板</w:t>
            </w:r>
          </w:p>
        </w:tc>
        <w:tc>
          <w:tcPr>
            <w:tcW w:w="3191" w:type="pct"/>
            <w:shd w:val="clear" w:color="auto" w:fill="auto"/>
            <w:noWrap/>
            <w:vAlign w:val="center"/>
          </w:tcPr>
          <w:p w14:paraId="3BDD56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最大算力157 TOPS</w:t>
            </w:r>
          </w:p>
        </w:tc>
      </w:tr>
      <w:tr w14:paraId="09D1F1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36" w:type="pct"/>
            <w:shd w:val="clear" w:color="auto" w:fill="auto"/>
            <w:noWrap w:val="0"/>
            <w:vAlign w:val="center"/>
          </w:tcPr>
          <w:p w14:paraId="3188901E">
            <w:pPr>
              <w:widowControl/>
              <w:jc w:val="center"/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kern w:val="0"/>
                <w:sz w:val="21"/>
                <w:szCs w:val="21"/>
              </w:rPr>
              <w:t>2</w:t>
            </w:r>
          </w:p>
        </w:tc>
        <w:tc>
          <w:tcPr>
            <w:tcW w:w="1271" w:type="pct"/>
            <w:shd w:val="clear" w:color="auto" w:fill="auto"/>
            <w:noWrap/>
            <w:vAlign w:val="center"/>
          </w:tcPr>
          <w:p w14:paraId="15EEDA1D">
            <w:pPr>
              <w:widowControl/>
              <w:jc w:val="center"/>
              <w:rPr>
                <w:rFonts w:hint="eastAsia"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关节电机</w:t>
            </w:r>
          </w:p>
        </w:tc>
        <w:tc>
          <w:tcPr>
            <w:tcW w:w="3191" w:type="pct"/>
            <w:shd w:val="clear" w:color="auto" w:fill="auto"/>
            <w:noWrap/>
            <w:vAlign w:val="center"/>
          </w:tcPr>
          <w:p w14:paraId="7A73D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35N·m一体化关节电机</w:t>
            </w:r>
          </w:p>
        </w:tc>
      </w:tr>
      <w:tr w14:paraId="5A5DBA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536" w:type="pct"/>
            <w:shd w:val="clear" w:color="auto" w:fill="auto"/>
            <w:noWrap w:val="0"/>
            <w:vAlign w:val="center"/>
          </w:tcPr>
          <w:p w14:paraId="13C303F4">
            <w:pPr>
              <w:widowControl/>
              <w:jc w:val="center"/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kern w:val="0"/>
                <w:sz w:val="21"/>
                <w:szCs w:val="21"/>
              </w:rPr>
              <w:t>3</w:t>
            </w:r>
          </w:p>
        </w:tc>
        <w:tc>
          <w:tcPr>
            <w:tcW w:w="1271" w:type="pct"/>
            <w:shd w:val="clear" w:color="auto" w:fill="auto"/>
            <w:noWrap/>
            <w:vAlign w:val="center"/>
          </w:tcPr>
          <w:p w14:paraId="0CC8CD7E">
            <w:pPr>
              <w:widowControl/>
              <w:jc w:val="center"/>
              <w:rPr>
                <w:rFonts w:hint="default"/>
                <w:kern w:val="0"/>
                <w:sz w:val="21"/>
                <w:szCs w:val="21"/>
                <w:lang w:val="en-US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电机驱动板</w:t>
            </w:r>
          </w:p>
        </w:tc>
        <w:tc>
          <w:tcPr>
            <w:tcW w:w="3191" w:type="pct"/>
            <w:shd w:val="clear" w:color="auto" w:fill="auto"/>
            <w:noWrap/>
            <w:vAlign w:val="center"/>
          </w:tcPr>
          <w:p w14:paraId="54383A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EtherCAT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CAN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接口</w:t>
            </w:r>
          </w:p>
        </w:tc>
      </w:tr>
      <w:tr w14:paraId="719049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36" w:type="pct"/>
            <w:shd w:val="clear" w:color="auto" w:fill="auto"/>
            <w:noWrap w:val="0"/>
            <w:vAlign w:val="center"/>
          </w:tcPr>
          <w:p w14:paraId="5E67DFF4">
            <w:pPr>
              <w:widowControl/>
              <w:jc w:val="center"/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kern w:val="0"/>
                <w:sz w:val="21"/>
                <w:szCs w:val="21"/>
              </w:rPr>
              <w:t>4</w:t>
            </w:r>
          </w:p>
        </w:tc>
        <w:tc>
          <w:tcPr>
            <w:tcW w:w="1271" w:type="pct"/>
            <w:shd w:val="clear" w:color="auto" w:fill="auto"/>
            <w:noWrap/>
            <w:vAlign w:val="center"/>
          </w:tcPr>
          <w:p w14:paraId="0E5AEBC5">
            <w:pPr>
              <w:widowControl/>
              <w:jc w:val="center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相机</w:t>
            </w:r>
          </w:p>
        </w:tc>
        <w:tc>
          <w:tcPr>
            <w:tcW w:w="3191" w:type="pct"/>
            <w:shd w:val="clear" w:color="auto" w:fill="auto"/>
            <w:noWrap/>
            <w:vAlign w:val="center"/>
          </w:tcPr>
          <w:p w14:paraId="3836F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集成IMU，2K分辨率，深度范围0.3-20m</w:t>
            </w:r>
          </w:p>
        </w:tc>
      </w:tr>
      <w:tr w14:paraId="18062F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36" w:type="pct"/>
            <w:shd w:val="clear" w:color="auto" w:fill="auto"/>
            <w:noWrap w:val="0"/>
            <w:vAlign w:val="center"/>
          </w:tcPr>
          <w:p w14:paraId="50EB45E1">
            <w:pPr>
              <w:widowControl/>
              <w:jc w:val="center"/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kern w:val="0"/>
                <w:sz w:val="21"/>
                <w:szCs w:val="21"/>
              </w:rPr>
              <w:t>5</w:t>
            </w:r>
          </w:p>
        </w:tc>
        <w:tc>
          <w:tcPr>
            <w:tcW w:w="1271" w:type="pct"/>
            <w:shd w:val="clear" w:color="auto" w:fill="auto"/>
            <w:noWrap/>
            <w:vAlign w:val="center"/>
          </w:tcPr>
          <w:p w14:paraId="31331FB1">
            <w:pPr>
              <w:widowControl/>
              <w:jc w:val="center"/>
              <w:rPr>
                <w:rFonts w:hint="default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IMU</w:t>
            </w:r>
          </w:p>
        </w:tc>
        <w:tc>
          <w:tcPr>
            <w:tcW w:w="3191" w:type="pct"/>
            <w:shd w:val="clear" w:color="auto" w:fill="auto"/>
            <w:noWrap/>
            <w:vAlign w:val="center"/>
          </w:tcPr>
          <w:p w14:paraId="6C75C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USB接口，支持0.05°横滚、俯仰角测量精度，0.2°无参考航向角精度，1°磁参考航向角测量精度</w:t>
            </w:r>
          </w:p>
        </w:tc>
      </w:tr>
      <w:tr w14:paraId="153A4C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36" w:type="pct"/>
            <w:shd w:val="clear" w:color="auto" w:fill="auto"/>
            <w:noWrap w:val="0"/>
            <w:vAlign w:val="center"/>
          </w:tcPr>
          <w:p w14:paraId="5296A0E3">
            <w:pPr>
              <w:widowControl/>
              <w:jc w:val="center"/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kern w:val="0"/>
                <w:sz w:val="21"/>
                <w:szCs w:val="21"/>
              </w:rPr>
              <w:t>6</w:t>
            </w:r>
          </w:p>
        </w:tc>
        <w:tc>
          <w:tcPr>
            <w:tcW w:w="1271" w:type="pct"/>
            <w:shd w:val="clear" w:color="auto" w:fill="auto"/>
            <w:noWrap/>
            <w:vAlign w:val="center"/>
          </w:tcPr>
          <w:p w14:paraId="445ECBCE">
            <w:pPr>
              <w:widowControl/>
              <w:jc w:val="center"/>
              <w:rPr>
                <w:rFonts w:hint="default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电池</w:t>
            </w:r>
          </w:p>
        </w:tc>
        <w:tc>
          <w:tcPr>
            <w:tcW w:w="3191" w:type="pct"/>
            <w:shd w:val="clear" w:color="auto" w:fill="auto"/>
            <w:noWrap/>
            <w:vAlign w:val="center"/>
          </w:tcPr>
          <w:p w14:paraId="7D18D3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kern w:val="0"/>
                <w:sz w:val="21"/>
                <w:szCs w:val="21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48V 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Ah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电池包</w:t>
            </w:r>
          </w:p>
        </w:tc>
      </w:tr>
    </w:tbl>
    <w:p w14:paraId="679F373F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2.2 系统集成参数</w:t>
      </w:r>
    </w:p>
    <w:p w14:paraId="5D205BF0">
      <w:pPr>
        <w:spacing w:line="360" w:lineRule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物理尺寸：身高约1.1 m</w:t>
      </w:r>
    </w:p>
    <w:p w14:paraId="37476A4E">
      <w:pPr>
        <w:spacing w:line="360" w:lineRule="auto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整机重量：约21kg</w:t>
      </w:r>
    </w:p>
    <w:p w14:paraId="7C06B79F">
      <w:pPr>
        <w:spacing w:line="360" w:lineRule="auto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通信能力：2.4G/5G双频Wi-Fi + 蓝牙5.0</w:t>
      </w:r>
    </w:p>
    <w:p w14:paraId="7DE54B54">
      <w:pPr>
        <w:spacing w:line="360" w:lineRule="auto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电源管理：多级DC-DC转换（48V→12V→5V）</w:t>
      </w:r>
    </w:p>
    <w:p w14:paraId="3183D66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7BE3F20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13220C3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75BCB2C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20A1024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0ED0379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23CA184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</w:p>
    <w:p w14:paraId="7D366A84">
      <w:pPr>
        <w:jc w:val="left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附录A</w:t>
      </w:r>
    </w:p>
    <w:p w14:paraId="3B812AAF">
      <w:pPr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硬件框图&amp;实物接线图：</w:t>
      </w:r>
    </w:p>
    <w:p w14:paraId="3BB2348D">
      <w:pPr>
        <w:jc w:val="center"/>
      </w:pPr>
      <w:r>
        <w:drawing>
          <wp:inline distT="0" distB="0" distL="114300" distR="114300">
            <wp:extent cx="5259705" cy="2341880"/>
            <wp:effectExtent l="0" t="0" r="1714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A33B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图A.1 机器人硬件方案框图</w:t>
      </w:r>
    </w:p>
    <w:p w14:paraId="6B6B2B5E">
      <w:pPr>
        <w:jc w:val="center"/>
        <w:rPr>
          <w:rFonts w:hint="eastAsia"/>
          <w:lang w:val="en-US" w:eastAsia="zh-CN"/>
        </w:rPr>
      </w:pPr>
    </w:p>
    <w:p w14:paraId="3D1F4143">
      <w:pPr>
        <w:jc w:val="center"/>
      </w:pPr>
      <w:r>
        <w:drawing>
          <wp:inline distT="0" distB="0" distL="114300" distR="114300">
            <wp:extent cx="4845685" cy="4614545"/>
            <wp:effectExtent l="0" t="0" r="1206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79C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图A.2 机器人实物接线图</w:t>
      </w:r>
    </w:p>
    <w:p w14:paraId="43F1DD0C">
      <w:pPr>
        <w:jc w:val="left"/>
        <w:rPr>
          <w:rFonts w:hint="eastAsia"/>
          <w:b/>
          <w:bCs/>
          <w:sz w:val="28"/>
          <w:szCs w:val="32"/>
          <w:lang w:val="en-US" w:eastAsia="zh-CN"/>
        </w:rPr>
      </w:pPr>
    </w:p>
    <w:p w14:paraId="775A1CD4">
      <w:pPr>
        <w:jc w:val="left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附录B</w:t>
      </w:r>
    </w:p>
    <w:p w14:paraId="486691E5">
      <w:pPr>
        <w:jc w:val="left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电池使用说明：</w:t>
      </w:r>
    </w:p>
    <w:p w14:paraId="1DEE1E5A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电量显示：</w:t>
      </w:r>
    </w:p>
    <w:p w14:paraId="43007B7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外接电量显示模块，模块上有4个指示灯可指示电量，如下图：</w:t>
      </w:r>
    </w:p>
    <w:p w14:paraId="0261066E">
      <w:pPr>
        <w:spacing w:line="360" w:lineRule="auto"/>
        <w:jc w:val="center"/>
      </w:pPr>
      <w:r>
        <w:drawing>
          <wp:inline distT="0" distB="0" distL="114300" distR="114300">
            <wp:extent cx="777240" cy="1957070"/>
            <wp:effectExtent l="0" t="0" r="3810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357120" cy="1386840"/>
            <wp:effectExtent l="0" t="0" r="508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9F58"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图B.1电量显示模块及说明</w:t>
      </w:r>
    </w:p>
    <w:p w14:paraId="2A86E8CD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充电：</w:t>
      </w:r>
    </w:p>
    <w:p w14:paraId="27A73355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当电量显示低于25%时，建议连接充电器。充电时，适配器指示灯为红色；电量充满时，指示灯会转为绿色，移除充电器。</w:t>
      </w:r>
    </w:p>
    <w:p w14:paraId="768C949A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开机步骤：</w:t>
      </w:r>
    </w:p>
    <w:p w14:paraId="7A9FF9C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确认机器人周围环境安全；</w:t>
      </w:r>
    </w:p>
    <w:p w14:paraId="11F0E06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确认电池外观无破损、漏液、变形，正负极端子无脏污；</w:t>
      </w:r>
    </w:p>
    <w:p w14:paraId="353DBEF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确认工作环境温度符合放电要求（0~+45℃，不可在极限温度下操作）；</w:t>
      </w:r>
    </w:p>
    <w:p w14:paraId="0D74449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确认机器人负载端无短路、正负极标识清晰；</w:t>
      </w:r>
    </w:p>
    <w:p w14:paraId="4711341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打开电池开关上电。</w:t>
      </w:r>
    </w:p>
    <w:p w14:paraId="26012C56">
      <w:pPr>
        <w:spacing w:line="360" w:lineRule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关机步骤：</w:t>
      </w:r>
    </w:p>
    <w:p w14:paraId="06D16C9E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确认机器人周围环境安全；</w:t>
      </w:r>
    </w:p>
    <w:p w14:paraId="27205523"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关闭电池开关下电，将电池从机器人取出，并将电池电量充满以维持电池寿命。</w:t>
      </w:r>
      <w:bookmarkStart w:id="0" w:name="_GoBack"/>
      <w:bookmarkEnd w:id="0"/>
    </w:p>
    <w:p w14:paraId="7C23056D">
      <w:pPr>
        <w:spacing w:line="360" w:lineRule="auto"/>
        <w:rPr>
          <w:rFonts w:hint="eastAsia"/>
          <w:lang w:val="en-US" w:eastAsia="zh-CN"/>
        </w:rPr>
      </w:pPr>
    </w:p>
    <w:p w14:paraId="5F0AD5CE">
      <w:pPr>
        <w:spacing w:line="360" w:lineRule="auto"/>
        <w:rPr>
          <w:rFonts w:hint="default"/>
          <w:lang w:val="en-US" w:eastAsia="zh-CN"/>
        </w:rPr>
      </w:pPr>
    </w:p>
    <w:p w14:paraId="70A3A9CE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510575"/>
    <w:multiLevelType w:val="singleLevel"/>
    <w:tmpl w:val="E75105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32402A2"/>
    <w:multiLevelType w:val="singleLevel"/>
    <w:tmpl w:val="532402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457D"/>
    <w:rsid w:val="016F45ED"/>
    <w:rsid w:val="017936BE"/>
    <w:rsid w:val="02B844DC"/>
    <w:rsid w:val="02E66B31"/>
    <w:rsid w:val="034F0B7A"/>
    <w:rsid w:val="035241C7"/>
    <w:rsid w:val="04484531"/>
    <w:rsid w:val="04561A95"/>
    <w:rsid w:val="0458580D"/>
    <w:rsid w:val="04F74608"/>
    <w:rsid w:val="05174400"/>
    <w:rsid w:val="05D435B9"/>
    <w:rsid w:val="05E03D0C"/>
    <w:rsid w:val="068B6A86"/>
    <w:rsid w:val="069114AA"/>
    <w:rsid w:val="06C278B5"/>
    <w:rsid w:val="073929DD"/>
    <w:rsid w:val="076C3BD5"/>
    <w:rsid w:val="07742EA5"/>
    <w:rsid w:val="07C75183"/>
    <w:rsid w:val="07F27D26"/>
    <w:rsid w:val="08420CAE"/>
    <w:rsid w:val="08F57EBC"/>
    <w:rsid w:val="096864F2"/>
    <w:rsid w:val="0A0855DF"/>
    <w:rsid w:val="0A0D0E47"/>
    <w:rsid w:val="0C782792"/>
    <w:rsid w:val="0CEB1914"/>
    <w:rsid w:val="0D8B6C53"/>
    <w:rsid w:val="0E43335E"/>
    <w:rsid w:val="0E772D33"/>
    <w:rsid w:val="0F0868B8"/>
    <w:rsid w:val="0FA364D6"/>
    <w:rsid w:val="0FAE4DC5"/>
    <w:rsid w:val="0FDF5034"/>
    <w:rsid w:val="0FE358D5"/>
    <w:rsid w:val="10DE652D"/>
    <w:rsid w:val="110563F3"/>
    <w:rsid w:val="11C646FD"/>
    <w:rsid w:val="12414E79"/>
    <w:rsid w:val="124F6188"/>
    <w:rsid w:val="126006AE"/>
    <w:rsid w:val="126F08F1"/>
    <w:rsid w:val="13BD38DE"/>
    <w:rsid w:val="13D84274"/>
    <w:rsid w:val="14450499"/>
    <w:rsid w:val="1461426A"/>
    <w:rsid w:val="14BF5434"/>
    <w:rsid w:val="14C44E68"/>
    <w:rsid w:val="14CE0A94"/>
    <w:rsid w:val="15712BD2"/>
    <w:rsid w:val="15875F52"/>
    <w:rsid w:val="16085CC3"/>
    <w:rsid w:val="167B081C"/>
    <w:rsid w:val="168E50BE"/>
    <w:rsid w:val="16F771BF"/>
    <w:rsid w:val="176033D6"/>
    <w:rsid w:val="17832749"/>
    <w:rsid w:val="17A34B99"/>
    <w:rsid w:val="17CD462B"/>
    <w:rsid w:val="185A794E"/>
    <w:rsid w:val="189015C1"/>
    <w:rsid w:val="18AF5258"/>
    <w:rsid w:val="18ED6A14"/>
    <w:rsid w:val="194F441F"/>
    <w:rsid w:val="1A397A64"/>
    <w:rsid w:val="1A613215"/>
    <w:rsid w:val="1A725422"/>
    <w:rsid w:val="1B1249B5"/>
    <w:rsid w:val="1BCA6B98"/>
    <w:rsid w:val="1E0345E3"/>
    <w:rsid w:val="1EE631EE"/>
    <w:rsid w:val="206D21E8"/>
    <w:rsid w:val="20927B26"/>
    <w:rsid w:val="21577778"/>
    <w:rsid w:val="216C0A14"/>
    <w:rsid w:val="21875962"/>
    <w:rsid w:val="2269188C"/>
    <w:rsid w:val="22AA26B3"/>
    <w:rsid w:val="25A42208"/>
    <w:rsid w:val="25AB6FE2"/>
    <w:rsid w:val="26D703BB"/>
    <w:rsid w:val="26F62F37"/>
    <w:rsid w:val="27147861"/>
    <w:rsid w:val="27DF5779"/>
    <w:rsid w:val="27ED433A"/>
    <w:rsid w:val="282C7A1E"/>
    <w:rsid w:val="28846321"/>
    <w:rsid w:val="28AD3EA0"/>
    <w:rsid w:val="28B67AF8"/>
    <w:rsid w:val="297D27EC"/>
    <w:rsid w:val="297D68AE"/>
    <w:rsid w:val="2B3D7387"/>
    <w:rsid w:val="2BB86A0D"/>
    <w:rsid w:val="2D0B6838"/>
    <w:rsid w:val="2D360531"/>
    <w:rsid w:val="2FA63021"/>
    <w:rsid w:val="30071129"/>
    <w:rsid w:val="30270434"/>
    <w:rsid w:val="30270AAD"/>
    <w:rsid w:val="309D2F86"/>
    <w:rsid w:val="311268E7"/>
    <w:rsid w:val="31A11CF2"/>
    <w:rsid w:val="321D581C"/>
    <w:rsid w:val="332C1A8F"/>
    <w:rsid w:val="339D55F3"/>
    <w:rsid w:val="33C57AFB"/>
    <w:rsid w:val="350A4E5B"/>
    <w:rsid w:val="35951B6D"/>
    <w:rsid w:val="35E13004"/>
    <w:rsid w:val="36975542"/>
    <w:rsid w:val="370C0DBA"/>
    <w:rsid w:val="38DB1F8D"/>
    <w:rsid w:val="38EE1528"/>
    <w:rsid w:val="38EF26E4"/>
    <w:rsid w:val="394A682C"/>
    <w:rsid w:val="39873EC3"/>
    <w:rsid w:val="39B85B5E"/>
    <w:rsid w:val="3A873B57"/>
    <w:rsid w:val="3B253993"/>
    <w:rsid w:val="3CC01321"/>
    <w:rsid w:val="3CD94A35"/>
    <w:rsid w:val="3CF90C34"/>
    <w:rsid w:val="3D3B2FD4"/>
    <w:rsid w:val="3E75078E"/>
    <w:rsid w:val="3EAF1EF2"/>
    <w:rsid w:val="3ED23E32"/>
    <w:rsid w:val="402B55A8"/>
    <w:rsid w:val="40477F08"/>
    <w:rsid w:val="405D597D"/>
    <w:rsid w:val="41766CF7"/>
    <w:rsid w:val="426052B1"/>
    <w:rsid w:val="42A72EE0"/>
    <w:rsid w:val="43707776"/>
    <w:rsid w:val="43AC6A00"/>
    <w:rsid w:val="45A71B75"/>
    <w:rsid w:val="464253F9"/>
    <w:rsid w:val="467A46FA"/>
    <w:rsid w:val="46922B2A"/>
    <w:rsid w:val="47301B2E"/>
    <w:rsid w:val="479456B0"/>
    <w:rsid w:val="47EA5D49"/>
    <w:rsid w:val="48D552E6"/>
    <w:rsid w:val="49902920"/>
    <w:rsid w:val="4BCB7C3F"/>
    <w:rsid w:val="4C06511B"/>
    <w:rsid w:val="4C5B7215"/>
    <w:rsid w:val="4CB6269D"/>
    <w:rsid w:val="4CF3744D"/>
    <w:rsid w:val="4DC1754C"/>
    <w:rsid w:val="4F691C49"/>
    <w:rsid w:val="4F900B6C"/>
    <w:rsid w:val="51275918"/>
    <w:rsid w:val="513308C6"/>
    <w:rsid w:val="52EF6B37"/>
    <w:rsid w:val="534529CD"/>
    <w:rsid w:val="54563581"/>
    <w:rsid w:val="554C1DF1"/>
    <w:rsid w:val="565063DB"/>
    <w:rsid w:val="56A47A0A"/>
    <w:rsid w:val="56B57E6A"/>
    <w:rsid w:val="56C36D8A"/>
    <w:rsid w:val="574540B4"/>
    <w:rsid w:val="57581193"/>
    <w:rsid w:val="57C22A3C"/>
    <w:rsid w:val="57F119A7"/>
    <w:rsid w:val="59653481"/>
    <w:rsid w:val="59C52172"/>
    <w:rsid w:val="59EA0898"/>
    <w:rsid w:val="5ABF4E13"/>
    <w:rsid w:val="5B3A6B8F"/>
    <w:rsid w:val="5B767BC7"/>
    <w:rsid w:val="5BAF2BC1"/>
    <w:rsid w:val="5C815758"/>
    <w:rsid w:val="5CF60894"/>
    <w:rsid w:val="5CFF1E3E"/>
    <w:rsid w:val="5D142F08"/>
    <w:rsid w:val="5D4C069A"/>
    <w:rsid w:val="5D5F6AC4"/>
    <w:rsid w:val="5D83481E"/>
    <w:rsid w:val="5DFB43B4"/>
    <w:rsid w:val="5E622104"/>
    <w:rsid w:val="5F263337"/>
    <w:rsid w:val="5FF4555F"/>
    <w:rsid w:val="600A6B30"/>
    <w:rsid w:val="604F09E7"/>
    <w:rsid w:val="60566219"/>
    <w:rsid w:val="61E41603"/>
    <w:rsid w:val="623B41B9"/>
    <w:rsid w:val="62CF4061"/>
    <w:rsid w:val="637644DD"/>
    <w:rsid w:val="643C20B5"/>
    <w:rsid w:val="64803C15"/>
    <w:rsid w:val="651421FF"/>
    <w:rsid w:val="65271F32"/>
    <w:rsid w:val="670C09A8"/>
    <w:rsid w:val="67185584"/>
    <w:rsid w:val="6881195A"/>
    <w:rsid w:val="69054339"/>
    <w:rsid w:val="698060B5"/>
    <w:rsid w:val="69E00902"/>
    <w:rsid w:val="6A255BFF"/>
    <w:rsid w:val="6A391700"/>
    <w:rsid w:val="6AA42D4F"/>
    <w:rsid w:val="6C0214D3"/>
    <w:rsid w:val="6C0C1E82"/>
    <w:rsid w:val="6C4C0615"/>
    <w:rsid w:val="6CE801F9"/>
    <w:rsid w:val="6D0C5E17"/>
    <w:rsid w:val="6D262AD0"/>
    <w:rsid w:val="6E2A65EF"/>
    <w:rsid w:val="6FCC3E02"/>
    <w:rsid w:val="70B07280"/>
    <w:rsid w:val="7109315F"/>
    <w:rsid w:val="7141612A"/>
    <w:rsid w:val="714B51FB"/>
    <w:rsid w:val="71B11842"/>
    <w:rsid w:val="72035AD5"/>
    <w:rsid w:val="727608D5"/>
    <w:rsid w:val="737F73DD"/>
    <w:rsid w:val="74C04D32"/>
    <w:rsid w:val="75842A89"/>
    <w:rsid w:val="75C86E1A"/>
    <w:rsid w:val="75FF0362"/>
    <w:rsid w:val="7625426C"/>
    <w:rsid w:val="766C7E8C"/>
    <w:rsid w:val="771006CE"/>
    <w:rsid w:val="7772528F"/>
    <w:rsid w:val="77E6467D"/>
    <w:rsid w:val="7854591C"/>
    <w:rsid w:val="789B377A"/>
    <w:rsid w:val="78DA20B8"/>
    <w:rsid w:val="79D95031"/>
    <w:rsid w:val="7B2B3AED"/>
    <w:rsid w:val="7B38234C"/>
    <w:rsid w:val="7B705EB5"/>
    <w:rsid w:val="7B847D56"/>
    <w:rsid w:val="7CB9278C"/>
    <w:rsid w:val="7D2F59D0"/>
    <w:rsid w:val="7D605B8A"/>
    <w:rsid w:val="7E6214B1"/>
    <w:rsid w:val="7E9006F1"/>
    <w:rsid w:val="7F4B132F"/>
    <w:rsid w:val="7F7B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font01"/>
    <w:basedOn w:val="6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9">
    <w:name w:val="font1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666</Words>
  <Characters>755</Characters>
  <Lines>0</Lines>
  <Paragraphs>0</Paragraphs>
  <TotalTime>92</TotalTime>
  <ScaleCrop>false</ScaleCrop>
  <LinksUpToDate>false</LinksUpToDate>
  <CharactersWithSpaces>768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2026-02-09T08:38:00Z</dcterms:created>
  <dc:creator>Administrator</dc:creator>
  <cp:lastModifiedBy>郑鹏飞</cp:lastModifiedBy>
  <dcterms:modified xsi:type="dcterms:W3CDTF">2026-03-03T10:37:47Z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eyJoZGlkIjoiNDZiYTI3YWM3N2Y0YmE5N2I2NzBiOWFhMTFkMTAyODYiLCJ1c2VySWQiOiI1MTg1NzM3ODgifQ==</vt:lpwstr>
  </property>
  <property fmtid="{D5CDD505-2E9C-101B-9397-08002B2CF9AE}" pid="4" name="ICV">
    <vt:lpwstr>2F9392045DFC4E3D961F91836CCFC9E1_13</vt:lpwstr>
  </property>
</Properties>
</file>