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52" w:rsidRDefault="009C7252" w:rsidP="009C7252">
      <w:pPr>
        <w:pStyle w:val="2"/>
        <w:spacing w:before="0" w:after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4.5 Proposed Real World Water Treatment Design</w:t>
      </w: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4.5.1 Log Inactivation Credit Discussion</w:t>
      </w:r>
    </w:p>
    <w:p w:rsidR="009C7252" w:rsidRDefault="009C7252" w:rsidP="009C7252">
      <w:pPr>
        <w:pStyle w:val="normal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7252" w:rsidRDefault="009C7252" w:rsidP="009C7252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Caf = 0.11 mg/Litre</w:t>
      </w: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designed Volume for the CFSTR V = 570L</w:t>
      </w: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designed flow rate q = 50 litres/min</w:t>
      </w:r>
    </w:p>
    <w:p w:rsidR="009C7252" w:rsidRDefault="009C7252" w:rsidP="009C725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213D2">
        <w:rPr>
          <w:noProof/>
        </w:rPr>
        <w:drawing>
          <wp:inline distT="0" distB="0" distL="0" distR="0">
            <wp:extent cx="1604682" cy="736275"/>
            <wp:effectExtent l="19050" t="0" r="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682" cy="7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D2">
        <w:rPr>
          <w:noProof/>
        </w:rPr>
        <w:drawing>
          <wp:inline distT="0" distB="0" distL="0" distR="0">
            <wp:extent cx="1591982" cy="396256"/>
            <wp:effectExtent l="19050" t="0" r="8218" b="0"/>
            <wp:docPr id="4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982" cy="3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52" w:rsidRDefault="009C7252" w:rsidP="005B6240">
      <w:pPr>
        <w:pStyle w:val="normal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 entire temperature range is 15, 20, 25, 30 and 35℃.</w:t>
      </w:r>
    </w:p>
    <w:p w:rsidR="009C7252" w:rsidRDefault="009C7252" w:rsidP="009C725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15 degrees, Ca = 0.189 mol/litre and Cd = </w:t>
      </w:r>
      <w:r w:rsidR="005213D2">
        <w:rPr>
          <w:rFonts w:ascii="Times New Roman" w:hAnsi="Times New Roman" w:cs="Times New Roman" w:hint="eastAsia"/>
          <w:sz w:val="24"/>
          <w:szCs w:val="24"/>
        </w:rPr>
        <w:t>0.011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13D2">
        <w:rPr>
          <w:rFonts w:ascii="Times New Roman" w:eastAsia="Times New Roman" w:hAnsi="Times New Roman" w:cs="Times New Roman"/>
          <w:sz w:val="24"/>
          <w:szCs w:val="24"/>
        </w:rPr>
        <w:t>mol/litre</w:t>
      </w:r>
    </w:p>
    <w:p w:rsidR="009C7252" w:rsidRDefault="009C7252" w:rsidP="005B6240"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degrees, 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Ca = 0.189 mol/litre and Cd = </w:t>
      </w:r>
      <w:r w:rsidR="00170ACF">
        <w:rPr>
          <w:rFonts w:ascii="Times New Roman" w:hAnsi="Times New Roman" w:cs="Times New Roman" w:hint="eastAsia"/>
          <w:sz w:val="24"/>
          <w:szCs w:val="24"/>
        </w:rPr>
        <w:t>0.011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 mol/litre</w:t>
      </w:r>
    </w:p>
    <w:p w:rsidR="009C7252" w:rsidRDefault="009C7252" w:rsidP="009C7252"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 degrees, 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Ca = 0.189 mol/litre and Cd = </w:t>
      </w:r>
      <w:r w:rsidR="00170ACF">
        <w:rPr>
          <w:rFonts w:ascii="Times New Roman" w:hAnsi="Times New Roman" w:cs="Times New Roman" w:hint="eastAsia"/>
          <w:sz w:val="24"/>
          <w:szCs w:val="24"/>
        </w:rPr>
        <w:t>0.011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 mol/litre</w:t>
      </w:r>
    </w:p>
    <w:p w:rsidR="009C7252" w:rsidRDefault="009C7252" w:rsidP="009C7252"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degrees, 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Ca = 0.189 mol/litre and Cd = </w:t>
      </w:r>
      <w:r w:rsidR="00170ACF">
        <w:rPr>
          <w:rFonts w:ascii="Times New Roman" w:hAnsi="Times New Roman" w:cs="Times New Roman" w:hint="eastAsia"/>
          <w:sz w:val="24"/>
          <w:szCs w:val="24"/>
        </w:rPr>
        <w:t>0.011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 mol/litre</w:t>
      </w:r>
    </w:p>
    <w:p w:rsidR="005213D2" w:rsidRPr="009C7252" w:rsidRDefault="005213D2" w:rsidP="005213D2"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degrees, 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Ca = 0.189 mol/litre and Cd = </w:t>
      </w:r>
      <w:r w:rsidR="00170ACF">
        <w:rPr>
          <w:rFonts w:ascii="Times New Roman" w:hAnsi="Times New Roman" w:cs="Times New Roman" w:hint="eastAsia"/>
          <w:sz w:val="24"/>
          <w:szCs w:val="24"/>
        </w:rPr>
        <w:t>0.011</w:t>
      </w:r>
      <w:r w:rsidR="00170ACF">
        <w:rPr>
          <w:rFonts w:ascii="Times New Roman" w:eastAsia="Times New Roman" w:hAnsi="Times New Roman" w:cs="Times New Roman"/>
          <w:sz w:val="24"/>
          <w:szCs w:val="24"/>
        </w:rPr>
        <w:t xml:space="preserve"> mol/litre</w:t>
      </w:r>
    </w:p>
    <w:p w:rsidR="005213D2" w:rsidRPr="005213D2" w:rsidRDefault="005213D2" w:rsidP="009C7252"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Ozone decay rate constants Calculation: </w:t>
      </w: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Pathogen inactivation rate constants: </w:t>
      </w:r>
    </w:p>
    <w:p w:rsidR="009C7252" w:rsidRDefault="009C7252" w:rsidP="009C7252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7252" w:rsidRDefault="009C7252" w:rsidP="009C7252">
      <w:pPr>
        <w:pStyle w:val="normal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inaction values for viruses and Giardia inactivation rate constants (using the CFSTR model outputs)</w:t>
      </w:r>
    </w:p>
    <w:p w:rsidR="009C7252" w:rsidRDefault="009C7252" w:rsidP="009C7252">
      <w:pPr>
        <w:pStyle w:val="normal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7252" w:rsidRDefault="009C7252" w:rsidP="009C7252">
      <w:pPr>
        <w:pStyle w:val="normal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6240" w:rsidRPr="005B6240" w:rsidRDefault="009C7252" w:rsidP="005B6240">
      <w:pPr>
        <w:pStyle w:val="normal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table &amp; calculation to show CFSTR Operation Speciﬁcs meet the constraints and speciﬁcation of the design brief.</w:t>
      </w:r>
    </w:p>
    <w:p w:rsidR="00A15AC1" w:rsidRDefault="005B6240" w:rsidP="00A15AC1">
      <w:pPr>
        <w:pStyle w:val="normal"/>
        <w:ind w:firstLine="4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1256355"/>
            <wp:effectExtent l="19050" t="0" r="0" b="0"/>
            <wp:docPr id="2" name="图片 1" descr="C:\temp\14960479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496047922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C1" w:rsidRDefault="00A15AC1" w:rsidP="00A15AC1">
      <w:pPr>
        <w:pStyle w:val="normal"/>
        <w:ind w:firstLine="420"/>
      </w:pPr>
    </w:p>
    <w:p w:rsidR="00A15AC1" w:rsidRDefault="00A15AC1" w:rsidP="00A15AC1">
      <w:pPr>
        <w:pStyle w:val="normal"/>
        <w:ind w:firstLine="420"/>
      </w:pPr>
    </w:p>
    <w:p w:rsidR="00A15AC1" w:rsidRDefault="00A15AC1" w:rsidP="00A15AC1">
      <w:pPr>
        <w:pStyle w:val="normal"/>
        <w:ind w:firstLine="420"/>
      </w:pPr>
    </w:p>
    <w:p w:rsidR="00A15AC1" w:rsidRDefault="00A15AC1" w:rsidP="00A15AC1">
      <w:pPr>
        <w:pStyle w:val="normal"/>
        <w:ind w:firstLine="420"/>
      </w:pPr>
    </w:p>
    <w:p w:rsidR="00A15AC1" w:rsidRPr="00A15AC1" w:rsidRDefault="00170ACF" w:rsidP="00A15AC1">
      <w:pPr>
        <w:pStyle w:val="normal"/>
        <w:ind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</w:rPr>
        <w:tab/>
      </w:r>
    </w:p>
    <w:tbl>
      <w:tblPr>
        <w:tblW w:w="9660" w:type="dxa"/>
        <w:tblInd w:w="93" w:type="dxa"/>
        <w:tblLook w:val="04A0"/>
      </w:tblPr>
      <w:tblGrid>
        <w:gridCol w:w="2080"/>
        <w:gridCol w:w="1820"/>
        <w:gridCol w:w="2260"/>
        <w:gridCol w:w="2260"/>
        <w:gridCol w:w="1240"/>
      </w:tblGrid>
      <w:tr w:rsidR="00A15AC1" w:rsidRPr="00A15AC1" w:rsidTr="00A15AC1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Temperature (C)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Volume (L)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Inlet Flow Rate (L/min)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Operation Time (hours)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Residence Time (min)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2B0646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</w:rPr>
              <w:t>300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2B0646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</w:tr>
    </w:tbl>
    <w:p w:rsidR="00A15AC1" w:rsidRDefault="00A15AC1"/>
    <w:tbl>
      <w:tblPr>
        <w:tblW w:w="9660" w:type="dxa"/>
        <w:tblInd w:w="93" w:type="dxa"/>
        <w:tblLook w:val="04A0"/>
      </w:tblPr>
      <w:tblGrid>
        <w:gridCol w:w="2080"/>
        <w:gridCol w:w="1820"/>
        <w:gridCol w:w="2260"/>
        <w:gridCol w:w="2260"/>
        <w:gridCol w:w="1240"/>
      </w:tblGrid>
      <w:tr w:rsidR="00A15AC1" w:rsidRPr="00A15AC1" w:rsidTr="00A15AC1">
        <w:trPr>
          <w:trHeight w:val="31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color w:val="auto"/>
                <w:sz w:val="20"/>
                <w:szCs w:val="20"/>
              </w:rPr>
            </w:pPr>
            <w:r w:rsidRPr="00A15AC1">
              <w:rPr>
                <w:rFonts w:eastAsia="宋体"/>
                <w:color w:val="auto"/>
                <w:sz w:val="20"/>
                <w:szCs w:val="20"/>
              </w:rPr>
              <w:t>k rate constant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color w:val="auto"/>
                <w:sz w:val="20"/>
                <w:szCs w:val="20"/>
              </w:rPr>
            </w:pPr>
            <w:r w:rsidRPr="00A15AC1">
              <w:rPr>
                <w:rFonts w:eastAsia="宋体"/>
                <w:color w:val="auto"/>
                <w:sz w:val="20"/>
                <w:szCs w:val="20"/>
              </w:rPr>
              <w:t>Virus Credit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color w:val="auto"/>
                <w:sz w:val="20"/>
                <w:szCs w:val="20"/>
              </w:rPr>
            </w:pPr>
            <w:r w:rsidRPr="00A15AC1">
              <w:rPr>
                <w:rFonts w:eastAsia="宋体"/>
                <w:color w:val="auto"/>
                <w:sz w:val="20"/>
                <w:szCs w:val="20"/>
              </w:rPr>
              <w:t>Giardia Credit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CA (mol/liter)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AC1">
              <w:rPr>
                <w:rFonts w:ascii="Times New Roman" w:eastAsia="宋体" w:hAnsi="Times New Roman" w:cs="Times New Roman"/>
                <w:sz w:val="24"/>
                <w:szCs w:val="24"/>
              </w:rPr>
              <w:t>Cd (mol/liter)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0.022359586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2B0646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</w:rPr>
              <w:t>6.475198976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2B0646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</w:rPr>
              <w:t>3.156566127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2B0646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</w:t>
            </w:r>
            <w:r w:rsidR="002B0646">
              <w:rPr>
                <w:rFonts w:eastAsia="宋体" w:hint="eastAsia"/>
                <w:sz w:val="20"/>
                <w:szCs w:val="20"/>
              </w:rPr>
              <w:t>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0.02</w:t>
            </w:r>
            <w:r w:rsidR="002B0646">
              <w:rPr>
                <w:rFonts w:eastAsia="宋体" w:hint="eastAsia"/>
                <w:sz w:val="20"/>
                <w:szCs w:val="20"/>
              </w:rPr>
              <w:t>3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0.036481431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7.118924894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3.494707277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0.029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0.049510513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9.225824924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4.560749529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0.036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0.06301338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12.01275586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5.980097759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0.043</w:t>
            </w:r>
          </w:p>
        </w:tc>
      </w:tr>
      <w:tr w:rsidR="00A15AC1" w:rsidRPr="00A15AC1" w:rsidTr="00A15AC1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0.099021026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13.96869729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7.002549037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righ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5AC1" w:rsidRPr="00A15AC1" w:rsidRDefault="00A15AC1" w:rsidP="00A15AC1">
            <w:pPr>
              <w:widowControl/>
              <w:spacing w:line="240" w:lineRule="auto"/>
              <w:jc w:val="left"/>
              <w:rPr>
                <w:rFonts w:eastAsia="宋体"/>
                <w:sz w:val="20"/>
                <w:szCs w:val="20"/>
              </w:rPr>
            </w:pPr>
            <w:r w:rsidRPr="00A15AC1">
              <w:rPr>
                <w:rFonts w:eastAsia="宋体"/>
                <w:sz w:val="20"/>
                <w:szCs w:val="20"/>
              </w:rPr>
              <w:t>0.055</w:t>
            </w:r>
          </w:p>
        </w:tc>
      </w:tr>
    </w:tbl>
    <w:p w:rsidR="00A15AC1" w:rsidRDefault="00A15AC1"/>
    <w:p w:rsidR="00170ACF" w:rsidRDefault="00170ACF">
      <w:r>
        <w:rPr>
          <w:rFonts w:hint="eastAsia"/>
        </w:rPr>
        <w:tab/>
        <w:t xml:space="preserve">All </w:t>
      </w:r>
      <w:r>
        <w:rPr>
          <w:sz w:val="20"/>
          <w:szCs w:val="20"/>
        </w:rPr>
        <w:t>Virus Credit</w:t>
      </w:r>
      <w:r>
        <w:rPr>
          <w:rFonts w:hint="eastAsia"/>
          <w:sz w:val="20"/>
          <w:szCs w:val="20"/>
        </w:rPr>
        <w:t xml:space="preserve"> and </w:t>
      </w:r>
      <w:r>
        <w:rPr>
          <w:sz w:val="20"/>
          <w:szCs w:val="20"/>
        </w:rPr>
        <w:t>Giardia Credit</w:t>
      </w:r>
      <w:r>
        <w:rPr>
          <w:rFonts w:hint="eastAsia"/>
          <w:sz w:val="20"/>
          <w:szCs w:val="20"/>
        </w:rPr>
        <w:t xml:space="preserve"> meet the requirement, </w:t>
      </w:r>
      <w:r>
        <w:rPr>
          <w:sz w:val="20"/>
          <w:szCs w:val="20"/>
        </w:rPr>
        <w:t>Operation Time</w:t>
      </w:r>
      <w:r>
        <w:rPr>
          <w:rFonts w:hint="eastAsia"/>
          <w:sz w:val="20"/>
          <w:szCs w:val="20"/>
        </w:rPr>
        <w:t xml:space="preserve"> are less than 4 hours and </w:t>
      </w:r>
      <w:r>
        <w:rPr>
          <w:sz w:val="20"/>
          <w:szCs w:val="20"/>
        </w:rPr>
        <w:t>Residence Time</w:t>
      </w:r>
      <w:r>
        <w:rPr>
          <w:rFonts w:hint="eastAsia"/>
          <w:sz w:val="20"/>
          <w:szCs w:val="20"/>
        </w:rPr>
        <w:t xml:space="preserve"> are more than 10 minutes. So, our design meets all the requirements.</w:t>
      </w:r>
    </w:p>
    <w:sectPr w:rsidR="00170ACF" w:rsidSect="00D9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082" w:rsidRDefault="00BD6082" w:rsidP="00A15AC1">
      <w:pPr>
        <w:spacing w:line="240" w:lineRule="auto"/>
      </w:pPr>
      <w:r>
        <w:separator/>
      </w:r>
    </w:p>
  </w:endnote>
  <w:endnote w:type="continuationSeparator" w:id="1">
    <w:p w:rsidR="00BD6082" w:rsidRDefault="00BD6082" w:rsidP="00A15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082" w:rsidRDefault="00BD6082" w:rsidP="00A15AC1">
      <w:pPr>
        <w:spacing w:line="240" w:lineRule="auto"/>
      </w:pPr>
      <w:r>
        <w:separator/>
      </w:r>
    </w:p>
  </w:footnote>
  <w:footnote w:type="continuationSeparator" w:id="1">
    <w:p w:rsidR="00BD6082" w:rsidRDefault="00BD6082" w:rsidP="00A15A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252"/>
    <w:rsid w:val="00170ACF"/>
    <w:rsid w:val="001D6AC9"/>
    <w:rsid w:val="002B0646"/>
    <w:rsid w:val="005213D2"/>
    <w:rsid w:val="005B6240"/>
    <w:rsid w:val="005C3179"/>
    <w:rsid w:val="009C7252"/>
    <w:rsid w:val="00A15AC1"/>
    <w:rsid w:val="00AE547E"/>
    <w:rsid w:val="00BD6082"/>
    <w:rsid w:val="00D95E8E"/>
    <w:rsid w:val="00FB1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52"/>
    <w:pPr>
      <w:widowControl w:val="0"/>
      <w:spacing w:line="276" w:lineRule="auto"/>
      <w:jc w:val="both"/>
    </w:pPr>
    <w:rPr>
      <w:rFonts w:ascii="Arial" w:hAnsi="Arial" w:cs="Arial"/>
      <w:color w:val="000000"/>
      <w:kern w:val="0"/>
      <w:sz w:val="22"/>
    </w:rPr>
  </w:style>
  <w:style w:type="paragraph" w:styleId="2">
    <w:name w:val="heading 2"/>
    <w:basedOn w:val="normal"/>
    <w:next w:val="normal"/>
    <w:link w:val="2Char"/>
    <w:rsid w:val="009C725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C7252"/>
    <w:rPr>
      <w:rFonts w:ascii="Arial" w:hAnsi="Arial" w:cs="Arial"/>
      <w:color w:val="000000"/>
      <w:kern w:val="0"/>
      <w:sz w:val="32"/>
      <w:szCs w:val="32"/>
    </w:rPr>
  </w:style>
  <w:style w:type="paragraph" w:customStyle="1" w:styleId="normal">
    <w:name w:val="normal"/>
    <w:rsid w:val="009C7252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9C725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252"/>
    <w:rPr>
      <w:rFonts w:ascii="Arial" w:hAnsi="Arial" w:cs="Arial"/>
      <w:color w:val="000000"/>
      <w:kern w:val="0"/>
      <w:sz w:val="18"/>
      <w:szCs w:val="18"/>
    </w:rPr>
  </w:style>
  <w:style w:type="table" w:styleId="a4">
    <w:name w:val="Table Grid"/>
    <w:basedOn w:val="a1"/>
    <w:uiPriority w:val="59"/>
    <w:rsid w:val="0017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A15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15AC1"/>
    <w:rPr>
      <w:rFonts w:ascii="Arial" w:hAnsi="Arial" w:cs="Arial"/>
      <w:color w:val="000000"/>
      <w:kern w:val="0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15A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15AC1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AF9A-0656-4BCF-95E6-3020D74A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236</Words>
  <Characters>1347</Characters>
  <Application>Microsoft Office Word</Application>
  <DocSecurity>0</DocSecurity>
  <Lines>11</Lines>
  <Paragraphs>3</Paragraphs>
  <ScaleCrop>false</ScaleCrop>
  <Company>Hewlett-Packard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3</cp:revision>
  <dcterms:created xsi:type="dcterms:W3CDTF">2017-05-29T08:30:00Z</dcterms:created>
  <dcterms:modified xsi:type="dcterms:W3CDTF">2017-05-29T11:30:00Z</dcterms:modified>
</cp:coreProperties>
</file>