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76E0C">
      <w:pPr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案例1</w:t>
      </w:r>
    </w:p>
    <w:p w14:paraId="41DB1D1D">
      <w:r>
        <w:drawing>
          <wp:inline distT="0" distB="0" distL="114300" distR="114300">
            <wp:extent cx="5273040" cy="2468880"/>
            <wp:effectExtent l="0" t="0" r="381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739EA"/>
    <w:p w14:paraId="61A711C8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依据文旅方案，做了一次调研</w:t>
      </w:r>
    </w:p>
    <w:p w14:paraId="03516A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E:\code\my-ai-workspace\myk\调研笔记\Handan-Cultural-Tourism-Monitoring\Handan-Cultural-Tourism-Monitoring调研报告.md</w:t>
      </w:r>
    </w:p>
    <w:p w14:paraId="6E9AC678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由此推出规划是不是也有前期调研，通过建杰要了一份前期调研清单。使用这个清单，生成一个调研技能，还没测试，今天现场测试</w:t>
      </w:r>
    </w:p>
    <w:p w14:paraId="27FC7EB8">
      <w:pPr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案例2</w:t>
      </w:r>
    </w:p>
    <w:p w14:paraId="67640C2B">
      <w:pPr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操作GIS进行制图，城市关系强度图和DEM图.DEM图参考https://mp.weixin.qq.com/s/Oj8WhyTgfdU5-Wb6iEz3dA</w:t>
      </w:r>
    </w:p>
    <w:p w14:paraId="6E6D8D3B">
      <w:pPr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案例3</w:t>
      </w:r>
    </w:p>
    <w:p w14:paraId="54579A3B">
      <w:pPr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使用智能体操作CAD进</w:t>
      </w:r>
      <w:bookmarkStart w:id="0" w:name="_GoBack"/>
      <w:bookmarkEnd w:id="0"/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行参数化建模，需要查找相关资料</w:t>
      </w:r>
    </w:p>
    <w:p w14:paraId="729105C7">
      <w:pPr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案例4  数据整理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EC6D70"/>
    <w:rsid w:val="485B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2026-05-20T10:12:36Z</dcterms:created>
  <dc:creator>HP</dc:creator>
  <cp:lastModifiedBy>武洋</cp:lastModifiedBy>
  <dcterms:modified xsi:type="dcterms:W3CDTF">2026-05-20T10:18:41Z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eyJoZGlkIjoiMTNmOGU2MjVjZGZlZmFkNmJkMmE3MTVkNjk5N2M2ZWYiLCJ1c2VySWQiOiIzMjQ4NDg3MTgifQ==</vt:lpwstr>
  </property>
  <property fmtid="{D5CDD505-2E9C-101B-9397-08002B2CF9AE}" pid="4" name="ICV">
    <vt:lpwstr>34E5A3714FDF4D749BC236196A131160_12</vt:lpwstr>
  </property>
</Properties>
</file>