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80"/>
      </w:pPr>
      <w:r>
        <w:rPr>
          <w:rFonts w:ascii="Arial" w:cs="Arial" w:eastAsia="Arial" w:hAnsi="Arial"/>
          <w:b/>
          <w:bCs/>
          <w:color w:val="1A6B3A"/>
          <w:sz w:val="64"/>
          <w:szCs w:val="64"/>
        </w:rPr>
        <w:t xml:space="preserve">TimeShine</w:t>
      </w:r>
    </w:p>
    <w:p>
      <w:pPr>
        <w:spacing w:before="0" w:after="80"/>
      </w:pPr>
      <w:r>
        <w:rPr>
          <w:rFonts w:ascii="Arial" w:cs="Arial" w:eastAsia="Arial" w:hAnsi="Arial"/>
          <w:b/>
          <w:bCs/>
          <w:color w:val="212121"/>
          <w:sz w:val="52"/>
          <w:szCs w:val="52"/>
        </w:rPr>
        <w:t xml:space="preserve">植物生长功能</w:t>
      </w:r>
    </w:p>
    <w:p>
      <w:pPr>
        <w:spacing w:before="80" w:after="40"/>
      </w:pPr>
      <w:r>
        <w:rPr>
          <w:rFonts w:ascii="Arial" w:cs="Arial" w:eastAsia="Arial" w:hAnsi="Arial"/>
          <w:color w:val="757575"/>
          <w:sz w:val="28"/>
          <w:szCs w:val="28"/>
        </w:rPr>
        <w:t xml:space="preserve">产品需求文档（PRD）</w:t>
      </w:r>
    </w:p>
    <w:p>
      <w:pPr>
        <w:spacing w:before="40" w:after="600"/>
      </w:pPr>
      <w:r>
        <w:rPr>
          <w:rFonts w:ascii="Arial" w:cs="Arial" w:eastAsia="Arial" w:hAnsi="Arial"/>
          <w:color w:val="757575"/>
          <w:sz w:val="22"/>
          <w:szCs w:val="22"/>
        </w:rPr>
        <w:t xml:space="preserve">版本 1.7   |   读者：产品/设计、前端、后端、AI功能负责人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1. 功能概述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1.1 核心理念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植物生长功能将用户一天的时间记录转化为一株独一无二的植物。功能承载两层意义：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让时间可视化：流逝的时间变得有意义、可感知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「看不见成果的时间都是在扎根」：白天用户只能看到根系在土壤里延伸，真正的植物要到晚上用户主动点击后才会破土而出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1.2 功能结构总览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6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用户视角</w:t>
            </w:r>
          </w:p>
        </w:tc>
        <w:tc>
          <w:tcPr>
            <w:tcW w:type="dxa" w:w="2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核心行为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① 根系生长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全天（活动记录时）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土壤 + 根系，看不到植物</w:t>
            </w:r>
          </w:p>
        </w:tc>
        <w:tc>
          <w:tcPr>
            <w:tcW w:type="dxa" w:w="2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记录活动 → 实时看到根系延伸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② 植物生成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晚上8点后（用户主动触发）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植物破土而出 + AI日记</w:t>
            </w:r>
          </w:p>
        </w:tc>
        <w:tc>
          <w:tcPr>
            <w:tcW w:type="dxa" w:w="2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点击「生成今日植物」按钮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③ 日记存档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生成后永久保存</w:t>
            </w:r>
          </w:p>
        </w:tc>
        <w:tc>
          <w:tcPr>
            <w:tcW w:type="dxa" w:w="2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日记页查看当日植物与日记</w:t>
            </w:r>
          </w:p>
        </w:tc>
        <w:tc>
          <w:tcPr>
            <w:tcW w:type="dxa" w:w="2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回顾、分享</w:t>
            </w:r>
          </w:p>
        </w:tc>
      </w:tr>
    </w:tbl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1.3 功能边界（一期范围）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本期包含：根系实时生长、植物生成、AI日记、养成周期机制（1天模式）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本期不包含（二期）：季节/天气叠加层、里程碑装饰（瓢虫/露珠）、社交分享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2. 白天阶段：根系生长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2.1 根系方向系统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2.1.1 方向配置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土壤划分为5个固定方向，每个方向对应一类活动。方向以正下方为基准，向左右展开：</w:t>
      </w:r>
    </w:p>
    <w:p>
      <w:pPr>
        <w:spacing w:before="8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4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方向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角度（相对正下方）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默认活动类别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用户可自定义</w:t>
            </w:r>
          </w:p>
        </w:tc>
      </w:tr>
      <w:tr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最左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左45°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娱乐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✓ 可调换位置</w:t>
            </w:r>
          </w:p>
        </w:tc>
      </w:tr>
      <w:tr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中间偏左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左20°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社交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✓ 可调换位置</w:t>
            </w:r>
          </w:p>
        </w:tc>
      </w:tr>
      <w:tr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正中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0°（垂直向下）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学习工作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✓ 可调换位置</w:t>
            </w:r>
          </w:p>
        </w:tc>
      </w:tr>
      <w:tr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中间偏右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右20°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运动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✓ 可调换位置</w:t>
            </w:r>
          </w:p>
        </w:tc>
      </w:tr>
      <w:tr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最右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右45°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生活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✓ 可调换位置</w:t>
            </w:r>
          </w:p>
        </w:tc>
      </w:tr>
    </w:tbl>
    <w:p>
      <w:pPr>
        <w:spacing w:before="120"/>
      </w:pP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用户可在「设置 → 根系方向」中调换不同分类之间的位置（拖拽排序），但不能修改分类名称，也不能增减方向数量或调整角度。系统默认配置会在新用户引导时展示。
⚠️ 位置与根型解耦原则：用户自定义方向位置仅影响根系的视觉生长角度（比如把运动放到正中，运动根就垂直向下生长），不影响根型判定逻辑。根型判定完全基于各 category_key 的时长和行为结构，与 direction_index 无关。例如：用户把「运动」放在正中方向，若当天运动投入呈现高集中、高持续的形态，同样会判定为 tap 直根型，而非因为方向在正中才是直根。土壤位置回答「你把什么种在这里」，根型回答「它今天是怎样生长的」，两套系统相互独立。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2.1.2 活动与方向的映射规则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每条活动记录在创建时需选择所属类别（对应5个方向之一）。系统根据类别决定该活动的根系在哪个方向生长。</w:t>
      </w: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B71C1C"/>
          <w:sz w:val="20"/>
          <w:szCs w:val="20"/>
        </w:rPr>
        <w:t xml:space="preserve">⚠️ 活动类别由系统自动分类：优先使用正则规则匹配，无法匹配时交由 AI 判断。类别共六种：study / work / social / life / health / entertainment。分类逻辑已在记录功能中实现，此处无需重复处理。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2.2 根系视觉属性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2.2.1 三维属性定义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2000"/>
        <w:gridCol w:w="3960"/>
      </w:tblGrid>
      <w:tr>
        <w:trPr>
          <w:tblHeader/>
        </w:trP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视觉表现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数据来源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长度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根的延伸长度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活动时长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使用对数映射（见2.2.2）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粗细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根的直径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专注度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开启番茄钟/计时钟 = 高专注（粗）；否则 = 中等专注（中粗）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卷曲度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根的弯曲弧度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心情数据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来自现有心情记录模块；心情波动大 = 微弯；仅轻微装饰作用，不承担主要数据含义</w:t>
            </w:r>
          </w:p>
        </w:tc>
      </w:tr>
    </w:tbl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2.2.2 长度对数映射规则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根的视觉长度不与时间成线性正比，而采用对数映射，防止单根「刺穿」画面：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0–2小时：生长明显，每30分钟有可感知的延伸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2–4小时：生长放缓，每1小时才有明显延伸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4小时以上：生长极慢，转化为侧根密度增加而非继续延长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视觉上限：任何单根（含分支）不超过画面高度的60%，超出部分转为分支密度</w:t>
      </w: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对数映射的具体参数（底数、系数）需开发完成后，用模拟数据进行视觉校准。建议设计阶段先做重度用户压力测试（15条记录 × 4类别）验证渲染效果。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2.2.3 专注度判断规则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860"/>
      </w:tblGrid>
      <w:tr>
        <w:trPr>
          <w:tblHeader/>
        </w:trPr>
        <w:tc>
          <w:tcPr>
            <w:tcW w:type="dxa" w:w="2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专注度等级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2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根的粗细</w:t>
            </w:r>
          </w:p>
        </w:tc>
      </w:tr>
      <w:tr>
        <w:tc>
          <w:tcPr>
            <w:tcW w:type="dxa" w:w="2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高专注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活动记录时开启了番茄钟或正计时功能</w:t>
            </w:r>
          </w:p>
        </w:tc>
        <w:tc>
          <w:tcPr>
            <w:tcW w:type="dxa" w:w="2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粗</w:t>
            </w:r>
          </w:p>
        </w:tc>
      </w:tr>
      <w:tr>
        <w:tc>
          <w:tcPr>
            <w:tcW w:type="dxa" w:w="25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中等专注（默认）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未开启番茄钟/计时钟</w:t>
            </w:r>
          </w:p>
        </w:tc>
        <w:tc>
          <w:tcPr>
            <w:tcW w:type="dxa" w:w="2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中粗</w:t>
            </w:r>
          </w:p>
        </w:tc>
      </w:tr>
    </w:tbl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番茄钟/正计时为 TimeShine 后续功能，上线前使用临时规则：单次活动时长 ≥ 90 分钟视为高专注，其余为中等专注。番茄钟上线后切换为上方正式定义。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2.3 根系生长触发时机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活动时长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生长时机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&lt; 5分钟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不生成根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过于琐碎，不渲染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5–15分钟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活动结束后生成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完成后一次性出现完整根段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&gt; 15分钟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达到15分钟时出现雏形，之后实时延伸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用户可实时看到根慢慢变长</w:t>
            </w:r>
          </w:p>
        </w:tc>
      </w:tr>
    </w:tbl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2.4 同类活动的合并规则（主根融合机制）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同一类别（方向）的多次活动，不是每次都长新的独立根，而是按以下层级合并：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第1次：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生成该方向的主根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第2–3次：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在主根上生长侧根（从主根节点向外分叉）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第4次及以后：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不再新增侧根，改为延长已有末端 + 轻微增粗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不同类别的活动相互独立，各自在对应方向生长独立的主根体系，互不影响。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CAF50" w:sz="4"/>
              <w:left w:val="single" w:color="4CAF50" w:sz="4"/>
              <w:bottom w:val="single" w:color="E0E0E0" w:sz="1"/>
              <w:right w:val="single" w:color="E0E0E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40" w:after="80"/>
            </w:pPr>
            <w:r>
              <w:rPr>
                <w:rFonts w:ascii="Arial" w:cs="Arial" w:eastAsia="Arial" w:hAnsi="Arial"/>
                <w:b/>
                <w:bCs/>
                <w:color w:val="1A6B3A"/>
                <w:sz w:val="22"/>
                <w:szCs w:val="22"/>
              </w:rPr>
              <w:t xml:space="preserve">示例：用户今天的学习工作活动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08:00–10:00  学习工作 2h  → 生成正中方向主根，在15min时出现雏形，持续延伸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14:00–15:00  学习工作 1h  → 在主根上生长第一条侧根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16:00–16:30  运动 30min   → 在右侧方向独立生长主根（不影响学习工作方向）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19:00–20:00  学习工作 1h  → 在主根上生长第二条侧根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最终形态：正中方向一套主根+2条侧根，右侧方向一条独立主根</w:t>
            </w:r>
          </w:p>
        </w:tc>
      </w:tr>
    </w:tbl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2.5 触摸交互：根的详情气泡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用户点击/长按某条根，弹出浮层气泡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气泡内容：「{类别} · {时长} · {专注度}」，例如「学习 · 2小时 · 高专注」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点击气泡外任意区域关闭气泡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气泡同时只展示一条，切换时旧气泡消失、新气泡出现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2.6 白天界面说明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画面构成：上方空白区（植物区，白天不渲染任何内容）+ 土壤分隔线 + 下方根系区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白天不显示「生成植物」按钮，或显示为不可点击的灰色状态（见3.2）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根系区支持缩放/拖拽，避免根系过多时显示拥挤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3. 晚上阶段：植物生成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3.1 生成触发方式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采用「用户手动点击生成」方案，保留仪式感。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晚上 20:00 后，「生成今日植物」按钮变为可点击状态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按钮配有提示文案，告知用户「每天只能生成一次，生成后无法更改」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点击后弹出二次确认弹窗，用户确认后正式生成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3.1.1 时间约束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时间段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按钮状态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提示文案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00:00–19:59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不可点击（灰色）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「根系正在生长中，晚上8点后再来看看吧 🌱」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20:00–23:59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可点击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「今天的根系已经准备好了，点击生成你的专属植物」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次日00:00–首次打开前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系统自动生成（兜底）</w:t>
            </w:r>
          </w:p>
        </w:tc>
        <w:tc>
          <w:tcPr>
            <w:tcW w:type="dxa" w:w="4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—（见3.1.2）</w:t>
            </w:r>
          </w:p>
        </w:tc>
      </w:tr>
    </w:tbl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3.1.2 忘记生成的兜底逻辑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若用户当天20:00后未手动生成，次日首次打开App时：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系统已在后台自动完成生成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弹出提示弹窗：「昨夜你在睡梦中，你的植物已悄悄破土而出，快来看看吧 🌸」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点击弹窗跳转到昨日日记页查看植物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3.2 二次确认弹窗规范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弹窗标题：「确认生成今日植物？」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弹窗说明：「生成后将无法更改，每天只有一次机会」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按钮：[取消]（左）  [确认生成]（右，品牌色）</w:t>
      </w: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B71C1C"/>
          <w:sz w:val="20"/>
          <w:szCs w:val="20"/>
        </w:rPr>
        <w:t xml:space="preserve">⚠️ 绝对不允许生成后提供「重新生成」入口，以保护每日唯一性的情绪价值。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3.3 植物匹配逻辑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3.3.1 总体三层匹配框架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匹配层级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决定因素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输出结果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第一层：根系原型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当日根系的形态指标（见3.3.2）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6种根系原型之一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第二层：植物品种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根系原型 + 当日总时长 + 活动分布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具体植物种类和体量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第三层：植物状态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心情数据（已有模块）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早期/中期/晚期3种姿态版本</w:t>
            </w:r>
          </w:p>
        </w:tc>
      </w:tr>
    </w:tbl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3.3.2 根系形态指标计算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每日活动结算时，后端计算以下5项指标。注意：生活方向（吃饭、通勤、休息等）权重为0.3，参与根系渲染但不参与均匀度和分叉度计算；其余四个目标性方向（学习工作、运动、社交、娱乐）权重为1.0。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计算方式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取值范围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dominant_ratio（主轴强度）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最大目标性方向时长 / 加权总时长（目标性方向×1.0，生活方向×0.3）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0–1，越高越集中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top2_gap（主次落差）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第一目标性方向占比 − 第二目标性方向占比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0–1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depth_score（深扎程度）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对数时长分量×0.40＋质量分量×0.60；质量＝高专注比×0.6＋长时段比×0.4；长时段阈值≥90min；时长对数基准720min。降低时长权重，使高专注短记录与低专注长记录之间的depth差距更合理。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0–1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evenness（分布均匀度）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仅目标性方向时长的归一化信息熵 −Σ(p·ln p)/ln(n)，天然0–1，完全均匀=1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0–1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branchiness（分叉复杂度）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仅目标性方向记录条数的归一化信息熵，反映活动切换在各方向间的分散程度</w:t>
            </w:r>
          </w:p>
        </w:tc>
        <w:tc>
          <w:tcPr>
            <w:tcW w:type="dxa" w:w="2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0–1</w:t>
            </w:r>
          </w:p>
        </w:tc>
      </w:tr>
    </w:tbl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3.3.3 根系原型匹配规则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采用评分制竞争：为每种根型计算0–100分，取最高分者胜出。当第一名与第二名分差&lt;6分时，按保守优先级选择（fib &gt; tap &gt; bra &gt; sha &gt; bul）。所有权重参数存配置表，上线后可调参不改代码。支撑型（sup）不参与评分，作为修饰层单独处理（见下文3.3.6）。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6160"/>
      </w:tblGrid>
      <w:tr>
        <w:trPr>
          <w:tblHeader/>
        </w:trPr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根系原型</w:t>
            </w:r>
          </w:p>
        </w:tc>
        <w:tc>
          <w:tcPr>
            <w:tcW w:type="dxa" w:w="6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核心判断条件</w:t>
            </w:r>
          </w:p>
        </w:tc>
      </w:tr>
      <w:tr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块根 bul</w:t>
            </w:r>
          </w:p>
        </w:tc>
        <w:tc>
          <w:tcPr>
            <w:tcW w:type="dxa" w:w="6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门槛：dominant≥0.35 AND depth≥0.50；得分＝dominant×35＋depth×50＋top2gap×15</w:t>
            </w:r>
          </w:p>
        </w:tc>
      </w:tr>
      <w:tr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直根 tap</w:t>
            </w:r>
          </w:p>
        </w:tc>
        <w:tc>
          <w:tcPr>
            <w:tcW w:type="dxa" w:w="6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无门槛；得分＝dominant×55＋top2gap×45（不引入depth，不强求深浅）</w:t>
            </w:r>
          </w:p>
        </w:tc>
      </w:tr>
      <w:tr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分叉蔓延 bra</w:t>
            </w:r>
          </w:p>
        </w:tc>
        <w:tc>
          <w:tcPr>
            <w:tcW w:type="dxa" w:w="6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门槛：0.25≤dominant≤0.78；center_bonus＝1−|dominant−0.50|/0.28；得分＝center_bonus×30＋branchiness×45＋depth×25</w:t>
            </w:r>
          </w:p>
        </w:tc>
      </w:tr>
      <w:tr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须根 fib</w:t>
            </w:r>
          </w:p>
        </w:tc>
        <w:tc>
          <w:tcPr>
            <w:tcW w:type="dxa" w:w="6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门槛：目标性有效方向≥2；得分＝evenness×55＋(1−top2gap)×25＋depth×20</w:t>
            </w:r>
          </w:p>
        </w:tc>
      </w:tr>
      <w:tr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浅层扩散 sha</w:t>
            </w:r>
          </w:p>
        </w:tc>
        <w:tc>
          <w:tcPr>
            <w:tcW w:type="dxa" w:w="6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门槛：depth≤0.45；得分＝(1−depth)×55＋evenness×25＋(1−dominant)×20</w:t>
            </w:r>
          </w:p>
        </w:tc>
      </w:tr>
      <w:tr>
        <w:tc>
          <w:tcPr>
            <w:tcW w:type="dxa" w:w="1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（sup见3.3.6）</w:t>
            </w:r>
          </w:p>
        </w:tc>
        <w:tc>
          <w:tcPr>
            <w:tcW w:type="dxa" w:w="6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支撑型不参与评分竞争，见3.3.6节</w:t>
            </w:r>
          </w:p>
        </w:tc>
      </w:tr>
    </w:tbl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所有权重系数为初始值，需在开发完成后用真实/模拟数据校准。后台必须提供阈值配置入口，方便运营调参不改代码。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3.3.4 根系原型 → 植物大类映射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根系原型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对应植物大类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示例品种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tap 直根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草本/野花类（今天有一条清晰主线，持续向下推进，切换少）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蒲公英、向日葵、雏菊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fib 须根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禾草/苔藓类（今天不只顾一处，多个重要区域都在扎稳）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狗尾草、苔藓球、麦穗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sha 浅层扩散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灌木/多叶类（今天触碰了很多地方，还停留在表层，流动而轻盈）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绿萝、薄荷、蕨类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bra 分叉蔓延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藤蔓/攀缘类（你有主线，但现实不断把你牵向旁支）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常春藤、豌豆藤、牵牛花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bul 块根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多肉/球茎类（今天有一个轴心被持续深扎，能量密集储存）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仙人掌、郁金香球茎、芦荟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 支撑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棕榈/竹类（今天更多在维持身体和生活结构的运转）</w:t>
            </w:r>
          </w:p>
        </w:tc>
        <w:tc>
          <w:tcPr>
            <w:tcW w:type="dxa" w:w="4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小竹、芭蕉、棕榈苗</w:t>
            </w:r>
          </w:p>
        </w:tc>
      </w:tr>
    </w:tbl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3.3.5 植物状态（第三层：情绪映射）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根据当日心情数据（来自现有心情记录模块），决定植物的姿态版本：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心情状态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植物姿态</w:t>
            </w:r>
          </w:p>
        </w:tc>
        <w:tc>
          <w:tcPr>
            <w:tcW w:type="dxa" w:w="4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视觉特征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积极/平稳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晚期（盛放态）</w:t>
            </w:r>
          </w:p>
        </w:tc>
        <w:tc>
          <w:tcPr>
            <w:tcW w:type="dxa" w:w="4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枝叶舒展、颜色饱满、整体向上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中性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中期（生长态）</w:t>
            </w:r>
          </w:p>
        </w:tc>
        <w:tc>
          <w:tcPr>
            <w:tcW w:type="dxa" w:w="4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正常直立、颜色清新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低落/波动大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早期（萌芽态）</w:t>
            </w:r>
          </w:p>
        </w:tc>
        <w:tc>
          <w:tcPr>
            <w:tcW w:type="dxa" w:w="4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略显收拢、色彩偏淡，但依然可爱</w:t>
            </w:r>
          </w:p>
        </w:tc>
      </w:tr>
    </w:tbl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B71C1C"/>
          <w:sz w:val="20"/>
          <w:szCs w:val="20"/>
        </w:rPr>
        <w:t xml:space="preserve">⚠️ 任何情况下不得生成「枯萎」「凋谢」「丑陋」的植物形态，所有状态都应该让用户感到被肯定，而非被惩罚。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3.3.6 支撑型修饰层（sup）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支撑型（sup）不参与根型评分竞争，而是作为修饰层叠加在五种主根型之上。触发后不改变根型判定结果，只影响视觉素材和 AI 日记文案基调。</w:t>
      </w:r>
    </w:p>
    <w:p>
      <w:pPr>
        <w:spacing w:before="80" w:after="80"/>
      </w:pPr>
      <w:r>
        <w:rPr>
          <w:rFonts w:ascii="Arial" w:cs="Arial" w:eastAsia="Arial" w:hAnsi="Arial"/>
          <w:b/>
          <w:color w:val="212121"/>
          <w:sz w:val="22"/>
          <w:szCs w:val="22"/>
        </w:rPr>
        <w:t xml:space="preserve">触发门槛（同时满足以下三项）：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• support_ratio = (运动方向时长 + 生活方向时长) / 真实总时长 ≥ 0.28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• depth_score ≥ 0.35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• dominant_ratio &lt; 0.65</w:t>
      </w:r>
    </w:p>
    <w:p>
      <w:pPr>
        <w:spacing w:before="80" w:after="80"/>
      </w:pPr>
      <w:r>
        <w:rPr>
          <w:rFonts w:ascii="Arial" w:cs="Arial" w:eastAsia="Arial" w:hAnsi="Arial"/>
          <w:b/>
          <w:color w:val="212121"/>
          <w:sz w:val="22"/>
          <w:szCs w:val="22"/>
        </w:rPr>
        <w:t xml:space="preserve">触发后的处理：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• root_type 仍存五种主根型之一（tap / fib / sha / bra / bul），不存 sup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• is_support_variant = true，植物素材切换为该根型的支撑版（如 tap_late_sup_001.png，格式：{rootType}_{stage}_sup_{number}.png）</w:t>
      </w:r>
    </w:p>
    <w:p>
      <w:pPr>
        <w:spacing w:before="40" w:after="4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• AI 日记传入 is_support_day = true，文案基调偏向「今天用身体托住了整个生活」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⚠️ support_ratio 计算基于 category_key=exercise 和 category_key=life 的时长，与用户设置的方向位置（direction_index）无关。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3.4 特殊场景处理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3.4.1 「摆烂的一天」：娱乐主导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若娱乐方向根系占比 ≥ 60%，系统优先匹配「慵懒可爱」植物（如蘑菇、多肉）。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AI日记文案基调：「今天土壤吸收了满满的轻松能量，长出了一朵柔软的胖蘑菇，休息是为了更好地扎根呀。」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3.4.2 「空气植物」：记录极少的一天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触发条件：当日总记录时长 &lt; 30分钟 AND 记录条数 ≤ 2条。（两个条件同时满足才触发，避免苦学5小时但只记1条的用户被误判为空气植物）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植物形态：半透明 SVG 剪影/玻璃拟态轮廓，称为「空灵系」植物。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AI日记文案基调：「今天的你若隐若现，轻盈如风，有时候留白也是一种答案。」</w:t>
      </w: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将「空气植物」包装为正面的稀有形态，不暗示失败或懒惰。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3.4.3 「什么都没记录的一天」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当日无任何活动记录：不生成植物，不生成AI日记。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日记页展示兜底文案：「今天的土壤还在等待，明天的你可以留下第一条根 🌱」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4. 植物素材库规格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4.1 素材库总体要求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素材形式：2D 插画风格，PNG格式，透明背景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画布尺寸建议：最短边不低于 800px，输出 @2x / @3x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色彩风格：柔和、自然，避免过度饱和或荧光色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植物整体姿态应向上，传递正向情绪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4.2 素材分类维度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每张植物图按以下三个维度交叉命名/归档，方便系统检索：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4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取值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示例文件名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根系原型</w:t>
            </w:r>
          </w:p>
        </w:tc>
        <w:tc>
          <w:tcPr>
            <w:tcW w:type="dxa" w:w="4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tap（直根）/ fib（须根）/ sha（浅层）/ bra（分叉）/ bul（块根）/ sup（支撑）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生长阶段（姿态）</w:t>
            </w:r>
          </w:p>
        </w:tc>
        <w:tc>
          <w:tcPr>
            <w:tcW w:type="dxa" w:w="4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early / mid / late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植物品种编号</w:t>
            </w:r>
          </w:p>
        </w:tc>
        <w:tc>
          <w:tcPr>
            <w:tcW w:type="dxa" w:w="4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001–NNN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完整命名示例</w:t>
            </w:r>
          </w:p>
        </w:tc>
        <w:tc>
          <w:tcPr>
            <w:tcW w:type="dxa" w:w="4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tap_late_001.png（直根型·晚期·001号普通版）
tap_late_sup_001.png（直根型·晚期·001号·sup修饰变体）
air_001.png（空气植物·001号）</w:t>
            </w:r>
          </w:p>
        </w:tc>
      </w:tr>
    </w:tbl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4.3 各根系原型素材数量要求（最低）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8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根系原型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品种数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每品种姿态数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最低图片数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tap 直根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3（early/mid/late）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fib 须根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sha 浅层扩散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bra 分叉蔓延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bul 块根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 支撑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空气植物（特殊）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1（只有一种姿态）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合计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—</w:t>
            </w:r>
          </w:p>
        </w:tc>
        <w:tc>
          <w:tcPr>
            <w:tcW w:type="dxa" w:w="25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≥ 81</w:t>
            </w:r>
          </w:p>
        </w:tc>
      </w:tr>
    </w:tbl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「几百张」是最终目标，首期上线以上述最低数量为准，后续持续扩充。前7天的植物应保证每天视觉差异明显，建议品种/颜色/姿态都有所区分。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4.4 特殊素材：空气植物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形态：SVG矢量剪影为主，或半透明PNG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视觉特征：玻璃拟态/磨砂质感，整体透明度60%–70%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不需要区分early/mid/late，统一一种姿态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数量：3种不同轮廓形态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5. 养成周期机制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⚠️ 一期范围说明：本章（第5章）中，5.1仅保留「新用户默认1天」一行；5.2和5.3整体为二期功能，一期完全不实现。开发请以附录A为准，勿按正文实现3/7天功能。
5.1 周期解锁规则（一期仅保留第一行：新用户默认1天模式）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解锁条件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可选养成天数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新用户（默认）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1天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每天生成一株小植物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连续使用满7天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1天 / 3天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解锁3天养成选项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连续使用满30天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1天 / 3天 / 7天</w:t>
            </w:r>
          </w:p>
        </w:tc>
        <w:tc>
          <w:tcPr>
            <w:tcW w:type="dxa" w:w="39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解锁7天养成选项</w:t>
            </w:r>
          </w:p>
        </w:tc>
      </w:tr>
    </w:tbl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「连续使用」定义：连续N天内每天至少有1条活动记录（不要求每天都生成植物）。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5.2 多天养成的每日体验【二期，一期不实现】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⚠️【二期功能，一期不实现，仅供参考】多天养成采用「渐进开花」模式，每天都要有肉眼可见的阶段性变化：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3天周期示例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第1天：生成带枝叶的小株（Early 姿态）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第2天：枝叶更茂盛，出现花苞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第3天：花朵绽放，植物定型（Late 姿态）</w:t>
      </w: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1A6B3A"/>
          <w:sz w:val="24"/>
          <w:szCs w:val="24"/>
        </w:rPr>
        <w:t xml:space="preserve">7天周期示例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第1–2天：萌芽 + 展叶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第3–4天：茎干加粗 + 侧枝出现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第5–6天：花苞 + 颜色饱满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第7天：完全盛放，可能触发特殊装饰（露珠/蝴蝶等，二期实现）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5.3 多天养成的根系累计规则【二期，一期不实现】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多天养成期间，每天仍正常记录根系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根系贡献累计到同一株植物：多天总根系数据共同决定最终根系原型（取多天的加权平均或主导类别）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周期最后一天才完成最终植物定型，之前每天只展示当天进度的「阶段预览」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用户只能选择养成天数，不能选择植物类型，植物由系统根据累计根系自动匹配</w:t>
      </w: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B71C1C"/>
          <w:sz w:val="20"/>
          <w:szCs w:val="20"/>
        </w:rPr>
        <w:t xml:space="preserve">⚠️ 用户在选择养成周期时，界面应明确提示「植物类型由系统根据你的状态决定，每次都是惊喜」。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6. AI日记模块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6.1 日记生成时机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与植物同步生成（手动点击或凌晨自动触发时）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无活动记录的日期：不生成AI日记，展示兜底文案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6.2 日记输入数据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AI日记模块接收以下结构化数据作为输入（后端整理后传给AI接口）：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date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日期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2024-03-15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activities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活动列表（类别/时长/专注度）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[{category:学习, duration:120, focus:high}, ...]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total_duration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当日总时长（分钟）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mood_score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心情评分（来自心情模块）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4（满分5）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mood_tags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心情标签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[平静,专注]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root_type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匹配的根系原型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直根型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plant_name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匹配的植物品种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蒲公英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plant_stage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植物姿态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late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is_special</w:t>
            </w:r>
          </w:p>
        </w:tc>
        <w:tc>
          <w:tcPr>
            <w:tcW w:type="dxa" w:w="3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是否为特殊植物（空气植物/蘑菇等）</w:t>
            </w:r>
          </w:p>
        </w:tc>
        <w:tc>
          <w:tcPr>
            <w:tcW w:type="dxa" w:w="3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false</w:t>
            </w:r>
          </w:p>
        </w:tc>
      </w:tr>
    </w:tbl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6.3 日记输出规范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字数：150–250字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语气：温暖、观察者视角（第三人称或拟人化描述植物），不说教、不评判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结构：① 描述今天的根系状态 → ② 点评今天的亮点 → ③ 植物与状态的联系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特殊场景文案基调：见3.4节各特殊场景描述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6.4 接口规范（待定）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AI日记调用方式待技术选型确认，本文档留接口规范占位：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输入：见6.2节结构化数据（JSON格式）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输出：纯文本日记内容（150–250字）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超时处理：若AI接口超时（&gt;5秒），展示兜底文案，后台异步重试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兜底文案：「今天的植物悄悄记录了你的每一步，明天翻看时会有不一样的惊喜。」</w:t>
      </w:r>
    </w:p>
    <w:p>
      <w:pPr>
        <w:spacing w:before="80" w:after="80"/>
        <w:ind w:left="36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💡 AI接口选型（外部大模型API / 自研）确认后，需补充prompt模板和具体接口文档。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7. 数据结构建议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7.1 每日植物记录表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字段名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UUID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唯一标识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UUID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Date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日期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root_metrics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JSON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5项根系指标（见3.3.2）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root_type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Enum(5)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根系原型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plant_id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植物品种编号（对应素材库）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plant_stage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Enum(3)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early/mid/late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is_special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Boolean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是否空气植物/摆烂植物等特殊形态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is_support_variant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Boolean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sup修饰层是否触发，DEFAULT false；root_type仍存主根型（tap/fib/sha/bra/bul）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diary_text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Text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AI日记文本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generated_at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Timestamp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生成时间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cycle_id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UUID?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多天养成周期ID（单日养成为null）</w:t>
            </w:r>
          </w:p>
        </w:tc>
      </w:tr>
    </w:tbl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7.2 养成周期表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字段名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UUID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周期唯一标识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user_id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UUID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用户ID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cycle_days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Int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周期天数（1/3/7）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start_date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Date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周期开始日期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end_date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Date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周期结束日期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Enum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in_progress / completed</w:t>
            </w:r>
          </w:p>
        </w:tc>
      </w:tr>
      <w:tr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final_plant_id</w:t>
            </w:r>
          </w:p>
        </w:tc>
        <w:tc>
          <w:tcPr>
            <w:tcW w:type="dxa" w:w="16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String?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最终植物品种（完成后填入）</w:t>
            </w:r>
          </w:p>
        </w:tc>
      </w:tr>
    </w:tbl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8. 边界条件与异常处理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场景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用户在20:00前强行触发生成（绕过前端限制）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后端校验时间，返回错误码，提示「还未到生成时间」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同一天重复请求生成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后端校验当日是否已生成，已生成则返回已有结果，不重新生成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AI日记接口超时或失败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展示兜底文案，记录错误日志，后台异步重试（最多3次）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素材库中找不到匹配的植物图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四步降级兜底：①精确匹配plantId → ②同rootType+stage随机品种 → ③降级为该rootType的mid姿态默认品种 → ④全局兜底sha_mid_001（此图必须始终存在）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用户当日心情数据缺失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植物状态默认为「中期（mid）」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多天养成期间中途断签（某天无记录）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该天不计入根系累计，周期延顺延1天（或由产品确认是否允许断签）</w:t>
            </w:r>
          </w:p>
        </w:tc>
      </w:tr>
      <w:tr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用户修改了方向名称后的历史数据</w:t>
            </w:r>
          </w:p>
        </w:tc>
        <w:tc>
          <w:tcPr>
            <w:tcW w:type="dxa" w:w="5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历史根系数据保留原方向ID，仅展示层使用新名称</w:t>
            </w:r>
          </w:p>
        </w:tc>
      </w:tr>
    </w:tbl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9. 非功能需求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9.1 性能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根系实时延伸渲染：帧率不低于30fps，避免掉帧感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植物生成响应：点击确认后，植物展示动画在3秒内开始播放（AI日记可异步加载）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素材加载：植物图片采用懒加载，避免首屏阻塞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9.2 兼容性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根系动画和植物展示需在 iOS 15+ / Android 8.0+ 流畅运行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素材图片提供 @2x 和 @3x 两个分辨率</w:t>
      </w:r>
    </w:p>
    <w:p>
      <w:pPr>
        <w:pStyle w:val="Heading2"/>
        <w:pBdr>
          <w:bottom w:val="single" w:color="4CAF50" w:sz="2" w:space="4"/>
        </w:pBdr>
        <w:spacing w:before="360" w:after="12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9.3 情绪安全红线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任何状态下，植物不得呈现枯萎、死亡、丑陋的形态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AI日记文案不得出现「今天表现不好」「你应该更努力」等负向评价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「摆烂」「空气植物」等特殊场景必须以正向、有趣的方式呈现</w:t>
      </w:r>
    </w:p>
    <w:p>
      <w:pPr>
        <w:pBdr>
          <w:bottom w:val="single" w:color="E0E0E0" w:sz="1" w:space="1"/>
        </w:pBdr>
        <w:spacing w:before="200" w:after="200"/>
      </w:pPr>
    </w:p>
    <w:p>
      <w:pPr>
        <w:pStyle w:val="Heading1"/>
        <w:spacing w:before="480" w:after="160"/>
      </w:pPr>
      <w:r>
        <w:rPr>
          <w:rFonts w:ascii="Arial" w:cs="Arial" w:eastAsia="Arial" w:hAnsi="Arial"/>
          <w:b/>
          <w:bCs/>
          <w:color w:val="1A6B3A"/>
          <w:sz w:val="36"/>
          <w:szCs w:val="36"/>
        </w:rPr>
        <w:t xml:space="preserve">10. 待确认事项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2400"/>
        <w:gridCol w:w="2160"/>
      </w:tblGrid>
      <w:tr>
        <w:trPr>
          <w:tblHeader/>
        </w:trPr>
        <w:tc>
          <w:tcPr>
            <w:tcW w:type="dxa" w:w="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影响模块</w:t>
            </w:r>
          </w:p>
        </w:tc>
        <w:tc>
          <w:tcPr>
            <w:tcW w:type="dxa" w:w="2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</w:tr>
      <w:tr>
        <w:tc>
          <w:tcPr>
            <w:tcW w:type="dxa" w:w="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P1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多天养成期间断签是否允许？周期是否顺延？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5. 养成周期</w:t>
            </w:r>
          </w:p>
        </w:tc>
        <w:tc>
          <w:tcPr>
            <w:tcW w:type="dxa" w:w="2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产品</w:t>
            </w:r>
          </w:p>
        </w:tc>
      </w:tr>
      <w:tr>
        <w:tc>
          <w:tcPr>
            <w:tcW w:type="dxa" w:w="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P2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根系形态指标阈值需在开发后用真实数据校准，需排期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3.3.3 原型匹配</w:t>
            </w:r>
          </w:p>
        </w:tc>
        <w:tc>
          <w:tcPr>
            <w:tcW w:type="dxa" w:w="2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后端+产品</w:t>
            </w:r>
          </w:p>
        </w:tc>
      </w:tr>
      <w:tr>
        <w:tc>
          <w:tcPr>
            <w:tcW w:type="dxa" w:w="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P3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AI日记技术选型（外部API/自研），确认后补充prompt模板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6. AI日记</w:t>
            </w:r>
          </w:p>
        </w:tc>
        <w:tc>
          <w:tcPr>
            <w:tcW w:type="dxa" w:w="2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AI功能负责人</w:t>
            </w:r>
          </w:p>
        </w:tc>
      </w:tr>
      <w:tr>
        <w:tc>
          <w:tcPr>
            <w:tcW w:type="dxa" w:w="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P4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番茄钟/计时钟上线时间，上线前高专注条件如何临时处理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2.2.3 专注度</w:t>
            </w:r>
          </w:p>
        </w:tc>
        <w:tc>
          <w:tcPr>
            <w:tcW w:type="dxa" w:w="2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产品</w:t>
            </w:r>
          </w:p>
        </w:tc>
      </w:tr>
      <w:tr>
        <w:tc>
          <w:tcPr>
            <w:tcW w:type="dxa" w:w="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P5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素材库设计规范和交付格式确认（SVG/PNG、命名规范）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4. 素材库</w:t>
            </w:r>
          </w:p>
        </w:tc>
        <w:tc>
          <w:tcPr>
            <w:tcW w:type="dxa" w:w="2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设计</w:t>
            </w:r>
          </w:p>
        </w:tc>
      </w:tr>
      <w:tr>
        <w:tc>
          <w:tcPr>
            <w:tcW w:type="dxa" w:w="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P6</w:t>
            </w:r>
          </w:p>
        </w:tc>
        <w:tc>
          <w:tcPr>
            <w:tcW w:type="dxa" w:w="4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根系渲染方案（Canvas/SVG/Lottie），影响动画实现方式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2. 根系生长</w:t>
            </w:r>
          </w:p>
        </w:tc>
        <w:tc>
          <w:tcPr>
            <w:tcW w:type="dxa" w:w="2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前端</w:t>
            </w:r>
          </w:p>
        </w:tc>
      </w:tr>
    </w:tbl>
    <w:p>
      <w:pPr>
        <w:pBdr>
          <w:bottom w:val="single" w:color="E0E0E0" w:sz="1" w:space="1"/>
        </w:pBdr>
        <w:spacing w:before="200" w:after="20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757575"/>
          <w:sz w:val="24"/>
          <w:szCs w:val="24"/>
        </w:rPr>
        <w:t xml:space="preserve">文档版本记录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360"/>
      </w:tblGrid>
      <w:tr>
        <w:trPr>
          <w:tblHeader/>
        </w:trP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A6B3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2026-03-15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初稿，覆盖一期全部功能需求</w:t>
            </w:r>
          </w:p>
        </w:tc>
      </w:tr>
    </w:tbl>
    <w:p>
      <w:r>
        <w:br w:type="page"/>
      </w:r>
    </w:p>
    <w:p>
      <w:pPr>
        <w:spacing w:before="240" w:after="240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附录：实现补充规则 v1.0</w:t>
      </w:r>
    </w:p>
    <w:p>
      <w:pPr/>
      <w:r>
        <w:rPr>
          <w:rFonts w:ascii="Arial" w:cs="Arial" w:eastAsia="Arial" w:hAnsi="Arial"/>
          <w:color w:val="666666"/>
          <w:sz w:val="18"/>
          <w:szCs w:val="18"/>
        </w:rPr>
        <w:t xml:space="preserve">本附录补充 PRD v1.0 中待确认的实现细节，开发以本附录为准。确认日期：2026-03-15</w:t>
      </w:r>
    </w:p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A. 养成周期：一期范围收敛</w:t>
      </w:r>
    </w:p>
    <w:p>
      <w:pPr>
        <w:spacing w:before="0" w:after="8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一期只做 1 天模式。3天/7天养成周期功能整体移至二期，包括：</w:t>
      </w:r>
    </w:p>
    <w:p>
      <w:pPr>
        <w:spacing w:before="0" w:after="60"/>
        <w:ind w:left="3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• 多天养成期间的阶段预览（early/mid/late 渐进展示）</w:t>
      </w:r>
    </w:p>
    <w:p>
      <w:pPr>
        <w:spacing w:before="0" w:after="60"/>
        <w:ind w:left="3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• 周期内每日临时植物匹配逻辑</w:t>
      </w:r>
    </w:p>
    <w:p>
      <w:pPr>
        <w:spacing w:before="0" w:after="60"/>
        <w:ind w:left="3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• 养成周期表（cycle_final_plant、cycle_day_index 等字段）</w:t>
      </w:r>
    </w:p>
    <w:p>
      <w:pPr>
        <w:spacing w:before="0" w:after="60"/>
        <w:ind w:left="3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• 连续使用满 7/30 天解锁更长周期的机制及解锁提示 UI</w:t>
      </w:r>
    </w:p>
    <w:p>
      <w:pPr>
        <w:spacing w:before="80" w:after="8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一期数据模型说明：daily_plant_record 表沿用 PRD 7.1 字段，cycle_id 字段一期始终为 null，不做关联。PRD 第 5 章中 5.2（多天每日体验）、5.3（多天根系累计规则）在一期不实现，仅保留 5.1 中「新用户默认 1 天」部分。</w:t>
      </w:r>
    </w:p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B. 植物生成判定优先级总表</w:t>
      </w:r>
    </w:p>
    <w:p>
      <w:pPr>
        <w:spacing w:before="0" w:after="10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后端在每日结算时严格按以下顺序执行，第一个命中即终止，不继续往下走：</w:t>
      </w:r>
    </w:p>
    <w:tbl>
      <w:tblPr>
        <w:tblW w:type="dxa" w:w="9360"/>
        <w:tblBorders>
          <w:top w:val="single" w:color="C5CAE9" w:sz="4"/>
          <w:left w:val="single" w:color="C5CAE9" w:sz="4"/>
          <w:bottom w:val="single" w:color="C5CAE9" w:sz="4"/>
          <w:right w:val="single" w:color="C5CAE9" w:sz="4"/>
          <w:insideH w:val="single" w:color="C5CAE9" w:sz="4"/>
          <w:insideV w:val="single" w:color="C5CAE9" w:sz="4"/>
        </w:tblBorders>
      </w:tblPr>
      <w:tblGrid>
        <w:gridCol w:w="600"/>
        <w:gridCol w:w="1600"/>
        <w:gridCol w:w="2800"/>
        <w:gridCol w:w="4360"/>
      </w:tblGrid>
      <w:tr>
        <w:trPr>
          <w:tblHeader/>
        </w:trPr>
        <w:tc>
          <w:tcPr>
            <w:tcW w:type="dxa" w:w="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优先级</w:t>
            </w:r>
          </w:p>
        </w:tc>
        <w:tc>
          <w:tcPr>
            <w:tcW w:type="dxa" w:w="1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场景</w:t>
            </w:r>
          </w:p>
        </w:tc>
        <w:tc>
          <w:tcPr>
            <w:tcW w:type="dxa" w:w="2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4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处理结果</w:t>
            </w:r>
          </w:p>
        </w:tc>
      </w:tr>
      <w:tr>
        <w:trPr/>
        <w:tc>
          <w:tcPr>
            <w:tcW w:type="dxa" w:w="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①</w:t>
            </w:r>
          </w:p>
        </w:tc>
        <w:tc>
          <w:tcPr>
            <w:tcW w:type="dxa" w:w="1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无记录</w:t>
            </w:r>
          </w:p>
        </w:tc>
        <w:tc>
          <w:tcPr>
            <w:tcW w:type="dxa" w:w="2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当日无任何活动记录</w:t>
            </w:r>
          </w:p>
        </w:tc>
        <w:tc>
          <w:tcPr>
            <w:tcW w:type="dxa" w:w="4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不生成植物和日记，展示兜底文案</w:t>
            </w:r>
          </w:p>
        </w:tc>
      </w:tr>
      <w:tr>
        <w:trPr/>
        <w:tc>
          <w:tcPr>
            <w:tcW w:type="dxa" w:w="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②</w:t>
            </w:r>
          </w:p>
        </w:tc>
        <w:tc>
          <w:tcPr>
            <w:tcW w:type="dxa" w:w="1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极少记录 → 空气植物</w:t>
            </w:r>
          </w:p>
        </w:tc>
        <w:tc>
          <w:tcPr>
            <w:tcW w:type="dxa" w:w="2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记录条数 ≤ 2 AND 总时长 &lt; 30 分钟</w:t>
            </w:r>
          </w:p>
        </w:tc>
        <w:tc>
          <w:tcPr>
            <w:tcW w:type="dxa" w:w="4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生成空气植物，走空气植物日记基调（PRD 3.4.2）</w:t>
            </w:r>
          </w:p>
        </w:tc>
      </w:tr>
      <w:tr>
        <w:trPr/>
        <w:tc>
          <w:tcPr>
            <w:tcW w:type="dxa" w:w="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③</w:t>
            </w:r>
          </w:p>
        </w:tc>
        <w:tc>
          <w:tcPr>
            <w:tcW w:type="dxa" w:w="1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娱乐主导 → 慵懒可爱植物</w:t>
            </w:r>
          </w:p>
        </w:tc>
        <w:tc>
          <w:tcPr>
            <w:tcW w:type="dxa" w:w="2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娱乐方向根系占比 ≥ 60%</w:t>
            </w:r>
          </w:p>
        </w:tc>
        <w:tc>
          <w:tcPr>
            <w:tcW w:type="dxa" w:w="4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生成蘑菇/多肉类植物，走摆烂日记基调（PRD 3.4.1）</w:t>
            </w:r>
          </w:p>
        </w:tc>
      </w:tr>
      <w:tr>
        <w:trPr/>
        <w:tc>
          <w:tcPr>
            <w:tcW w:type="dxa" w:w="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④</w:t>
            </w:r>
          </w:p>
        </w:tc>
        <w:tc>
          <w:tcPr>
            <w:tcW w:type="dxa" w:w="16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正常匹配流程</w:t>
            </w:r>
          </w:p>
        </w:tc>
        <w:tc>
          <w:tcPr>
            <w:tcW w:type="dxa" w:w="2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不满足以上任何条件</w:t>
            </w:r>
          </w:p>
        </w:tc>
        <w:tc>
          <w:tcPr>
            <w:tcW w:type="dxa" w:w="4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计算5项特征（dominant_ratio/top2_gap/depth_score/evenness/branchiness）→ 评分制选出根型 → 检查sup修饰层 → 映射植物品种 → 叠加心情姿态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B71C1C"/>
          <w:sz w:val="18"/>
          <w:szCs w:val="18"/>
        </w:rPr>
        <w:t xml:space="preserve">⚠️ 注意：②空气植物触发条件为 AND（两项同时满足）。③慵懒植物触发条件为娱乐方向时长/真实总时长≥60%。两者不重叠，按优先级顺序执行即可。</w:t>
      </w:r>
    </w:p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C. 一期专注度临时规则</w:t>
      </w:r>
    </w:p>
    <w:p>
      <w:pPr>
        <w:spacing w:before="0" w:after="8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番茄钟/计时钟功能尚未上线，高专注触发条件使用以下临时规则代替：</w:t>
      </w:r>
    </w:p>
    <w:p>
      <w:pPr>
        <w:spacing w:before="0" w:after="60"/>
        <w:ind w:left="3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• 单次活动记录时长 ≥ 90 分钟 → 高专注</w:t>
      </w:r>
    </w:p>
    <w:p>
      <w:pPr>
        <w:spacing w:before="0" w:after="80"/>
        <w:ind w:left="3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• 其余情况 → 中等专注（默认）</w:t>
      </w:r>
    </w:p>
    <w:p>
      <w:pPr>
        <w:spacing w:before="0" w:after="8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连带影响：「块根/储藏型」原型在临时规则下理论可达，概率较低，一期保留该原型不做调整。番茄钟上线后删除此临时规则，切换为 PRD 2.2.3 正式定义。</w:t>
      </w:r>
    </w:p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D. 渲染技术选型（P6 确认）</w:t>
      </w:r>
    </w:p>
    <w:p>
      <w:pPr>
        <w:spacing w:before="0" w:after="8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一期根系渲染方案选定：SVG + stroke-dashoffset 路径动画。</w:t>
      </w:r>
    </w:p>
    <w:p>
      <w:pPr>
        <w:spacing w:before="0" w:after="8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选型理由：根系需要支持点击/长按触发详情气泡（PRD 2.5），SVG 每条 path 可直接绑定事件；Canvas 需要自行计算点击坐标命中判断，实现成本高出数倍。Lottie 不适合数据驱动的动态生成场景。Canvas 方案推迟至二期，届时视性能需求决定是否迁移。</w:t>
      </w:r>
    </w:p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E. 根系视觉风格规范</w:t>
      </w:r>
    </w:p>
    <w:p>
      <w:pPr>
        <w:spacing w:before="0" w:after="10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风格定位：对标植物插画的「细线素描」语言，而非水彩填色。参考风格：针管笔细线 + 轻微手绘颤抖感，低饱和度，无纯色填充，和地上手绘插画属于同一美术世界但有层次区分。</w:t>
      </w:r>
    </w:p>
    <w:tbl>
      <w:tblPr>
        <w:tblW w:type="dxa" w:w="9360"/>
        <w:tblBorders>
          <w:top w:val="single" w:color="C5CAE9" w:sz="4"/>
          <w:left w:val="single" w:color="C5CAE9" w:sz="4"/>
          <w:bottom w:val="single" w:color="C5CAE9" w:sz="4"/>
          <w:right w:val="single" w:color="C5CAE9" w:sz="4"/>
          <w:insideH w:val="single" w:color="C5CAE9" w:sz="4"/>
          <w:insideV w:val="single" w:color="C5CAE9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规则项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规范内容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线条语言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圆头（stroke-linecap: round）、圆角（stroke-linejoin: round）、无锐利折线、无纯黑描边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颜色范围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低饱和棕灰系为主（如 rgba(116,98,84,0.85)），可根据心情数据做轻微色调偏移，不超过 ±10% 饱和度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手绘质感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使用 SVG feTurbulence 滤镜（baseFrequency≈0.04，scale≈1.2）给整体根系组加轻微噪声位移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双描边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每条根画两遍：主描边正常粗细 + 第二遍同色更细更透明（opacity≈0.18），模拟笔触不均匀感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控制点扰动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贝塞尔曲线控制点加固定 seed 的小随机值（±6-8px），同一天同一条根刷新后形态不变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根末端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收尖处理，不截断；底部可加小卷曲装饰（参考植物插画底部藤蔓语言）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与植物连接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根顶部通过土层遮罩过渡，不硬连接植物茎部底端；土层区域保留 20-30px 渐变过渡带</w:t>
            </w:r>
          </w:p>
        </w:tc>
      </w:tr>
      <w:tr>
        <w:trPr/>
        <w:tc>
          <w:tcPr>
            <w:tcW w:type="dxa" w:w="20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不允许项</w:t>
            </w:r>
          </w:p>
        </w:tc>
        <w:tc>
          <w:tcPr>
            <w:tcW w:type="dxa" w:w="7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发光效果、高对比描边、纯几何直线根、饱和彩色根、程序感强的完美弧线</w:t>
            </w:r>
          </w:p>
        </w:tc>
      </w:tr>
    </w:tbl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F. 时间边界口径</w:t>
      </w:r>
    </w:p>
    <w:p>
      <w:pPr>
        <w:spacing w:before="0" w:after="8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所有时间判断（20:00 生成窗口、次日自动兜底、自然日划分）均以用户设备本地时区为准。后端存储活动记录和植物记录时同步落 timezone 字段（IANA 格式，如 Asia/Shanghai）。跨时区场景下以记录创建时的本地时区为准，不做追溯修正。</w:t>
      </w:r>
    </w:p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G. 待确认事项更新</w:t>
      </w:r>
    </w:p>
    <w:tbl>
      <w:tblPr>
        <w:tblW w:type="dxa" w:w="9360"/>
        <w:tblBorders>
          <w:top w:val="single" w:color="C5CAE9" w:sz="4"/>
          <w:left w:val="single" w:color="C5CAE9" w:sz="4"/>
          <w:bottom w:val="single" w:color="C5CAE9" w:sz="4"/>
          <w:right w:val="single" w:color="C5CAE9" w:sz="4"/>
          <w:insideH w:val="single" w:color="C5CAE9" w:sz="4"/>
          <w:insideV w:val="single" w:color="C5CAE9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编号</w:t>
            </w:r>
          </w:p>
        </w:tc>
        <w:tc>
          <w:tcPr>
            <w:tcW w:type="dxa" w:w="14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状态</w:t>
            </w:r>
          </w:p>
        </w:tc>
        <w:tc>
          <w:tcPr>
            <w:tcW w:type="dxa" w:w="61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结论</w:t>
            </w:r>
          </w:p>
        </w:tc>
      </w:tr>
      <w:tr>
        <w:trPr/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P1 断签处理</w:t>
            </w:r>
          </w:p>
        </w:tc>
        <w:tc>
          <w:tcPr>
            <w:tcW w:type="dxa" w:w="14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已确认</w:t>
            </w:r>
          </w:p>
        </w:tc>
        <w:tc>
          <w:tcPr>
            <w:tcW w:type="dxa" w:w="61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一期不涉及（多天养成移至二期）</w:t>
            </w:r>
          </w:p>
        </w:tc>
      </w:tr>
      <w:tr>
        <w:trPr/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P2 阈值校准</w:t>
            </w:r>
          </w:p>
        </w:tc>
        <w:tc>
          <w:tcPr>
            <w:tcW w:type="dxa" w:w="14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⏳ 待排期</w:t>
            </w:r>
          </w:p>
        </w:tc>
        <w:tc>
          <w:tcPr>
            <w:tcW w:type="dxa" w:w="61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开发完成后用模拟数据校准，后台须提供阈值配置入口</w:t>
            </w:r>
          </w:p>
        </w:tc>
      </w:tr>
      <w:tr>
        <w:trPr/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P3 AI日记选型</w:t>
            </w:r>
          </w:p>
        </w:tc>
        <w:tc>
          <w:tcPr>
            <w:tcW w:type="dxa" w:w="14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⏳ 待确认</w:t>
            </w:r>
          </w:p>
        </w:tc>
        <w:tc>
          <w:tcPr>
            <w:tcW w:type="dxa" w:w="61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确认后补充 prompt 模板和接口文档</w:t>
            </w:r>
          </w:p>
        </w:tc>
      </w:tr>
      <w:tr>
        <w:trPr/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P4 番茄钟临时规则</w:t>
            </w:r>
          </w:p>
        </w:tc>
        <w:tc>
          <w:tcPr>
            <w:tcW w:type="dxa" w:w="14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已确认</w:t>
            </w:r>
          </w:p>
        </w:tc>
        <w:tc>
          <w:tcPr>
            <w:tcW w:type="dxa" w:w="61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单次活动时长 ≥ 90 分钟视为高专注（见 C 节）</w:t>
            </w:r>
          </w:p>
        </w:tc>
      </w:tr>
      <w:tr>
        <w:trPr/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P5 素材规范</w:t>
            </w:r>
          </w:p>
        </w:tc>
        <w:tc>
          <w:tcPr>
            <w:tcW w:type="dxa" w:w="14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⚠️ 紧急</w:t>
            </w:r>
          </w:p>
        </w:tc>
        <w:tc>
          <w:tcPr>
            <w:tcW w:type="dxa" w:w="61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须与开发并行推进，不得晚于开发启动后 2 周交付，否则影响上线节点</w:t>
            </w:r>
          </w:p>
        </w:tc>
      </w:tr>
      <w:tr>
        <w:trPr/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P6 渲染方案</w:t>
            </w:r>
          </w:p>
        </w:tc>
        <w:tc>
          <w:tcPr>
            <w:tcW w:type="dxa" w:w="14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✅ 已确认</w:t>
            </w:r>
          </w:p>
        </w:tc>
        <w:tc>
          <w:tcPr>
            <w:tcW w:type="dxa" w:w="61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SVG（见 D 节）</w:t>
            </w:r>
          </w:p>
        </w:tc>
      </w:tr>
    </w:tbl>
    <w:p>
      <w:pPr>
        <w:spacing w:before="280" w:after="12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H. 文档版本更新</w:t>
      </w:r>
    </w:p>
    <w:tbl>
      <w:tblPr>
        <w:tblW w:type="dxa" w:w="9360"/>
        <w:tblBorders>
          <w:top w:val="single" w:color="C5CAE9" w:sz="4"/>
          <w:left w:val="single" w:color="C5CAE9" w:sz="4"/>
          <w:bottom w:val="single" w:color="C5CAE9" w:sz="4"/>
          <w:right w:val="single" w:color="C5CAE9" w:sz="4"/>
          <w:insideH w:val="single" w:color="C5CAE9" w:sz="4"/>
          <w:insideV w:val="single" w:color="C5CAE9" w:sz="4"/>
        </w:tblBorders>
      </w:tblPr>
      <w:tblGrid>
        <w:gridCol w:w="1200"/>
        <w:gridCol w:w="1800"/>
        <w:gridCol w:w="6360"/>
      </w:tblGrid>
      <w:tr>
        <w:trPr>
          <w:tblHeader/>
        </w:trPr>
        <w:tc>
          <w:tcPr>
            <w:tcW w:type="dxa" w:w="12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日期</w:t>
            </w:r>
          </w:p>
        </w:tc>
        <w:tc>
          <w:tcPr>
            <w:tcW w:type="dxa" w:w="6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E8EAF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说明</w:t>
            </w:r>
          </w:p>
        </w:tc>
      </w:tr>
      <w:tr>
        <w:trPr/>
        <w:tc>
          <w:tcPr>
            <w:tcW w:type="dxa" w:w="12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2026-03-15</w:t>
            </w:r>
          </w:p>
        </w:tc>
        <w:tc>
          <w:tcPr>
            <w:tcW w:type="dxa" w:w="6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初稿确认版，覆盖一期全部功能需求</w:t>
            </w:r>
          </w:p>
        </w:tc>
      </w:tr>
      <w:tr>
        <w:trPr/>
        <w:tc>
          <w:tcPr>
            <w:tcW w:type="dxa" w:w="12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v1.1</w:t>
            </w:r>
          </w:p>
        </w:tc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2026-03-15</w:t>
            </w:r>
          </w:p>
        </w:tc>
        <w:tc>
          <w:tcPr>
            <w:tcW w:type="dxa" w:w="6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新增附录：实现补充规则，收敛多天养成至二期，确认SVG渲染方案，补充根系视觉规范，修正待确认事项状态</w:t>
            </w:r>
          </w:p>
        </w:tc>
      </w:tr>
      <w:tr>
        <w:tc>
          <w:tcPr>
            <w:tcW w:type="dxa" w:w="108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v1.2</w:t>
            </w:r>
          </w:p>
        </w:tc>
        <w:tc>
          <w:tcPr>
            <w:tcW w:type="dxa" w:w="180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2026-03-18</w:t>
            </w:r>
          </w:p>
        </w:tc>
        <w:tc>
          <w:tcPr>
            <w:tcW w:type="dxa" w:w="6360"/>
            <w:tcBorders>
              <w:top w:val="single" w:color="C5CAE9" w:sz="1"/>
              <w:left w:val="single" w:color="C5CAE9" w:sz="1"/>
              <w:bottom w:val="single" w:color="C5CAE9" w:sz="1"/>
              <w:right w:val="single" w:color="C5CAE9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统一口径：一期范围收敛至1天养成模式；方向配置权限改为「调换位置」（不可改名）；空气植物时长阈值统一为30分钟；专注度临时规则统一为≥90分钟=高专注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v1.3</w:t>
            </w:r>
          </w:p>
        </w:tc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2026-03-18</w:t>
            </w:r>
          </w:p>
        </w:tc>
        <w:tc>
          <w:tcPr>
            <w:tcW w:type="dxa" w:w="648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根型判定系统全面升级：旧瀑布流改为评分制竞争；引入5项新特征（dominant_ratio/top2_gap/depth_score/evenness/branchiness）；生活方向权重降为0.3；支撑型改为修饰层；空气植物条件OR改AND；删除avg_focus的low档；时长基准改为720min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v1.4</w:t>
            </w:r>
          </w:p>
        </w:tc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2026-03-18</w:t>
            </w:r>
          </w:p>
        </w:tc>
        <w:tc>
          <w:tcPr>
            <w:tcW w:type="dxa" w:w="648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参数调优：depth_score时长权重0.55→0.40，质量权重0.45→0.60；bra门槛上限0.75→0.78；根型文案去领域绑定，改为行为形态描述；补充位置与根型解耦原则说明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v1.5</w:t>
            </w:r>
          </w:p>
        </w:tc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2026-03-18</w:t>
            </w:r>
          </w:p>
        </w:tc>
        <w:tc>
          <w:tcPr>
            <w:tcW w:type="dxa" w:w="648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补充3.3.6节（sup修饰层完整定义）；封存一期开发口径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v1.6</w:t>
            </w:r>
          </w:p>
        </w:tc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2026-03-18</w:t>
            </w:r>
          </w:p>
        </w:tc>
        <w:tc>
          <w:tcPr>
            <w:tcW w:type="dxa" w:w="648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第5章5.1/5.2/5.3加【二期，一期不实现】标签，防止开发误读；封存开发口径</w:t>
            </w:r>
          </w:p>
        </w:tc>
      </w:tr>
      <w:tr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v1.7</w:t>
            </w:r>
          </w:p>
        </w:tc>
        <w:tc>
          <w:tcPr>
            <w:tcW w:type="dxa" w:w="144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2026-03-18</w:t>
            </w:r>
          </w:p>
        </w:tc>
        <w:tc>
          <w:tcPr>
            <w:tcW w:type="dxa" w:w="6480"/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7.1补is_support_variant字段；素材命名规范统一为{rootType}_{stage}_sup_{number}；第8章降级兜底更新为4步逻辑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60"/>
      <w:outlineLvl w:val="0"/>
    </w:pPr>
    <w:rPr>
      <w:rFonts w:ascii="Arial" w:cs="Arial" w:eastAsia="Arial" w:hAnsi="Arial"/>
      <w:b/>
      <w:bCs/>
      <w:color w:val="1A6B3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60" w:after="120"/>
      <w:outlineLvl w:val="1"/>
    </w:pPr>
    <w:rPr>
      <w:rFonts w:ascii="Arial" w:cs="Arial" w:eastAsia="Arial" w:hAnsi="Arial"/>
      <w:b/>
      <w:bCs/>
      <w:color w:val="21212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1A6B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2026-03-10T17:22:19.489Z</dcterms:created>
  <dcterms:modified xsi:type="dcterms:W3CDTF">2026-03-10T17:22:19.490Z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