
<file path=[Content_Types].xml><?xml version="1.0" encoding="utf-8"?>
<Types xmlns="http://schemas.openxmlformats.org/package/2006/content-types"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维正 skill ①1 产品机会地图生成器 思路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2238375"/>
            <wp:docPr id="0" name="Drawing 0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"/>
                    <pic:cNvPicPr>
                      <a:picLocks noChangeAspect="true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238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3362325" cy="3609975"/>
            <wp:docPr id="1" name="Drawing 1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"/>
                    <pic:cNvPicPr>
                      <a:picLocks noChangeAspect="true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362325" cy="3609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产品机会地图生成器。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开头，我先抛出回答三个问题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1123950"/>
            <wp:docPr id="2" name="Drawing 2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"/>
                    <pic:cNvPicPr>
                      <a:picLocks noChangeAspect="true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1123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为什么要从单品-&gt;品类？​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什么样的单品适合拓展为品类？​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该如何从单品到品类呢？​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定义两个概念，​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单品/产品： 针对特定人群 x 特定场景 x 特定需求，给出的一个特定解决方案，做成一个产品，或者一个服务 推送给买家/亚马逊消费者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品类： 是锁定公式中的 1-2 个特定变量作为锚点，而产生的一组相关解决方案的集合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￼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￼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￼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那么我们为什么，要从单品到品类呢？​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￼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1.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市场竞争，单品/爆品不好做了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2.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从已有产品出发，快速找到可延伸的细分方向，或者可搭配的互补品类，复用供应链、运营能力，产品成功率更高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3.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品类深耕，才能沉淀能力，转化为产品长期竞争力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•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1371600"/>
            <wp:docPr id="3" name="Drawing 3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"/>
                    <pic:cNvPicPr>
                      <a:picLocks noChangeAspect="true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1371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沉淀供应链能力，规模效应，总成本领先【不只是单纯采购价】，响应速度快，参与制定最新的技术方案等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•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沉淀品类认知/数据，用户+需求理解，比如售后数据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•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沉淀组织能力，类目思维，要求的组织，机制，流程是不一样的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◦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比如中台能力， 视觉规范 VI、通用的模具结构、用户沉淀私域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◦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人才画像：“产品经理”而不只是“运营销售“，懂用户、懂场景、懂需求，懂材质、懂结构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￼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3676650"/>
            <wp:docPr id="4" name="Drawing 4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"/>
                    <pic:cNvPicPr>
                      <a:picLocks noChangeAspect="true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3676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5238750"/>
            <wp:docPr id="5" name="Drawing 5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"/>
                    <pic:cNvPicPr>
                      <a:picLocks noChangeAspect="true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5238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￼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1695450"/>
            <wp:docPr id="6" name="Drawing 6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"/>
                    <pic:cNvPicPr>
                      <a:picLocks noChangeAspect="true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1695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￼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￼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什么样的单品适合拓展为品类？​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￼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3143250"/>
            <wp:docPr id="7" name="Drawing 7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"/>
                    <pic:cNvPicPr>
                      <a:picLocks noChangeAspect="true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3143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￼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￼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￼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2819400"/>
            <wp:docPr id="8" name="Drawing 8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"/>
                    <pic:cNvPicPr>
                      <a:picLocks noChangeAspect="true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819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5.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最后还是要回到供应链、利润、合规和公司阶段做判断。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真正有价值的不是：​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“AI 给了我 50 个方向。”​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而是：​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我能不能用自己的品类理解，把这 50 个方向筛成 5 个候选机会，再从 5 个候选机会里验证出 1 个真正值得测试的产品。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这才是 AI 在选品里的价值。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不是替代判断，而是放大判断。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不是直接给答案，而是提高我们发现机会、验证机会、沉淀机会的效率。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3676650"/>
            <wp:docPr id="9" name="Drawing 9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"/>
                    <pic:cNvPicPr>
                      <a:picLocks noChangeAspect="true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3676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3676650"/>
            <wp:docPr id="10" name="Drawing 10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"/>
                    <pic:cNvPicPr>
                      <a:picLocks noChangeAspect="true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3676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拓品不是找新品，而是从确定需求迁移到相邻需求 ￼ 单品 = 特定人群 × 特定场景 × 特定需求 x 特定解决方案 所有的单品向品类的拓展，就是控制变量法，选定一两个特点，拓展其他的部分，比如人群、场景相同，解决不同的需求，给定不同的解决方案 我们以一个普通到不能再普通的产品切入， photo frame。 如果只从产品本身看，相框就是一个很传统的品类：A4、A3、黑色、白色、木纹、金属、亚克力。 很多卖家做拓品，也会自然停留在这个层面： 换尺寸、换颜色、换材质、换包装数量。 这些当然有意义，但它还只是“单品变体”的层面。 真正从单品走向品类，要继续往外看： 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1. 用户到底想展示什么？ 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2. 他为什么要展示？ 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3. 展示在哪里？ 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4. 展示之后还需要什么配件？ 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5. 这个展示行为背后，是功能需求，还是情绪需求？ 当你这样看 photo frame，它就不只是“相框”了。 它背后可能是证书展示、毕业纪念、婚礼礼物、宠物纪念、儿童作品收纳、海报装饰、拼图展示、商业标牌展示等等 所以，拓品不是简单找一个新品。 更准确地说，是从一个已经被验证过的产品出发，沿着人群、场景、需求和解决方案，找到相邻机会。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卖家精灵AI拓品实操 ￼ 1. 我们直接开始实操，打开AI-拓产品 功能，输入“photo frame”，开始拓词，大概3min拿到结果 </w:t>
      </w:r>
      <w:r>
        <w:rPr>
          <w:rFonts w:eastAsia="等线" w:ascii="Arial" w:cs="Arial" w:hAnsi="Arial"/>
          <w:sz w:val="22"/>
        </w:rPr>
        <w:t>https://www.sellersprite.com/v3/ai-history?module=EP</w:t>
      </w:r>
      <w:r>
        <w:rPr>
          <w:rFonts w:eastAsia="等线" w:ascii="Arial" w:cs="Arial" w:hAnsi="Arial"/>
          <w:sz w:val="22"/>
        </w:rPr>
        <w:t xml:space="preserve"> 2.卖家精灵AI拓品实操 ￼ 1. 我们直接开始实操，打开AI-拓产品 功能，输入“photo frame”，开始拓词，大概3min拿到结果 </w:t>
      </w:r>
      <w:r>
        <w:rPr>
          <w:rFonts w:eastAsia="等线" w:ascii="Arial" w:cs="Arial" w:hAnsi="Arial"/>
          <w:sz w:val="22"/>
        </w:rPr>
        <w:t>https://www.sellersprite.com/v3/ai-history?module=EP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我们看结果，大致分为几个部分： • 关键词和产品展示 • 基本市场数据 • AI标签：把生成的结果分成细分和互补两个赛道+人群等不同的细分标签 • AI 分析摘要（关系特征概括）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3076575"/>
            <wp:docPr id="11" name="Drawing 11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"/>
                    <pic:cNvPicPr>
                      <a:picLocks noChangeAspect="true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3076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拿到 AI-拓产品的结果后，我不会第一时间判断“能做 / 不能做”，我会先看它属于哪一种拓展关系。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卖家精灵这里有两个很关键的分类：​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细分赛道 和 互补赛道。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细分赛道，可以理解为把现有品类做深。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比如 photo frame 跑出来的 shadow box frame、diploma frame、certificate frame、poster frame、puzzle frame、kids art frame。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这些看起来都还是“相框”，但背后的需求完全不一样。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shadow box frame 解决的是立体纪念品展示。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diploma frame 和 certificate frame 解决的是证书、荣誉、身份展示。。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它们不是简单换尺寸，而是展示对象变了，使用场景变了，用户购买动机也变了。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互补赛道，可以理解为把产品线做宽。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比如 picture hanging strips、wall anchors、photo corners、picture wire、glossy photo paper。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这些不是相框本体，但和相框强相关。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它们对应的是用户购买相框之后的完整流程：​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怎么挂上墙？怎么不破坏墙面？​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细分标签，其实就是拓品逻辑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￼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比如功能细分、场景细分、人群细分、形态细分、材质/工艺、套装/组合、配件/耗材、保护/收纳、流程接续、场景共生。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这些标签表面上是功能字段，本质上其实就是拓品逻辑。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比如 picture hanging strips，它的标签是互补赛道里的配件/耗材、适配/连接。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这说明它不是一个新的相框，而是相框安装流程里的配套需求。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用户买了相框之后，下一步要解决的问题就是：​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我怎么把它挂起来？​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能不能不打孔？​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租房能不能用？​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墙面会不会损坏？​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重一点的相框会不会掉？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2886075"/>
            <wp:docPr id="12" name="Drawing 12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 descr=""/>
                    <pic:cNvPicPr>
                      <a:picLocks noChangeAspect="true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886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这个时候，拓品就不是从“相框”拓到“另一个相框”，而是从“卖一个相框”走向“完成一次展示”的完整解决方案。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再比如 certificate frame、diploma frame，它们的关系标签是场景细分、人群/对象细分。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这说明它们背后的机会不是尺寸，而是对象和场景：​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毕业证、资格证、荣誉证书、办公室展示、礼品场景。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所以，关系标签不是简单辅助阅读。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它能帮你判断：​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这个方向到底是在扩场景？还是扩人群？扩需求？扩解决方案？​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￼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￼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当有了方向，我们就还是回归市场，找切入点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￼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比如搜索量、购买量、购买率、商品数、SPR、平均价格、供需比。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这些数据很重要，但不能只看一个指标。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很多人最容易犯的错误，就是只看搜索量。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搜索量高，不代表好做。搜索量低，也不代表没机会。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比如这次 photo frame 的结果里：​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picture hanging strips 月搜索量 52,099，月购买量 4,642，但 SPR 到了 106，说明需求强，竞争也不低。这个方向未必一定适合作为主品直接开，但非常适合看作流量入口、套装配件、关联销售，或者理解用户安装痛点的信号。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kids art frame 月搜索量 22,230，不算最高，但场景很清楚。它不是普通相框，而是儿童作品展示和收纳，更适合做差异化图片、功能表达和亲子场景。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数据不能孤立看，核心是判断：​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这个方向有没有真实需求？竞争结构是否还有缝隙？我们有没有能力切进去？​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￼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￼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AI-拓产品之后，一定要联动卖家精灵，其他功能继续验证产品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￼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AI-拓产品解决的是“方向打开”的问题。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但选品不是方向打开就结束了。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后面至少还要继续做几轮验证。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1.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用 AI-拓产品打开方向池。比如输入 photo frame，先看系统给出的细分赛道和互补赛道，把可能的产品机会摊开。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2.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用关键词相关功能验证需求。看这个方向有没有搜索量，有没有购买量，购买率高不高，需求是稳定的，还是季节性的，是增长的，还是下滑的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看这个方向下有没有低 Review 仍然出单的产品。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•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有没有价格带断层。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•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头部有没有完全垄断、新品有没有机会。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•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评分不高但仍然有销量的产品多不多。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4.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用评论分析挖用户痛点。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5.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再回到供应链和利润模型。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•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能不能做出来？成本能不能控制？FBA 费用是否合理？有没有专利和合规风险？供应商能不能配合小批量测试和快速迭代？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3810000"/>
            <wp:docPr id="13" name="Drawing 13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"/>
                    <pic:cNvPicPr>
                      <a:picLocks noChangeAspect="true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381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最后总结一下。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卖家精灵 AI-拓产品，我不会把它当成“爆品答案生成器”。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我更愿意把它当成：产品机会地图生成器。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它帮你从一个点，看到一片面。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从一个单品，看到一组细分赛道和互补赛道。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从一次选品，看到一个可能持续沉淀的品类方向。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但它只是第一步。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1.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AI-拓产品负责打开方向池。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2.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关键词工具负责验证需求。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3.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选产品负责验证竞争结构。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4.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评论分析负责挖用户痛点。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5.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最后还是要回到供应链、利润、合规和公司阶段做判断。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真正有价值的不是：​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“AI 给了我 50 个方向。”​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而是：​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我能不能用自己的品类理解，把这 50 个方向筛成 5 个候选机会，再从 5 个候选机会里验证出 1 个真正值得测试的产品。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这才是 AI 在选品里的价值。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不是替代判断，而是放大判断。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不是直接给答案，而是提高我们发现机会、验证机会、沉淀机会的效率。</w:t>
      </w:r>
    </w:p>
    <w:sectPr>
      <w:footerReference w:type="default" r:id="rId3"/>
      <w:headerReference w:type="default" r:id="rId16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10" Target="media/image7.png" Type="http://schemas.openxmlformats.org/officeDocument/2006/relationships/image"/><Relationship Id="rId11" Target="media/image8.png" Type="http://schemas.openxmlformats.org/officeDocument/2006/relationships/image"/><Relationship Id="rId12" Target="media/image9.png" Type="http://schemas.openxmlformats.org/officeDocument/2006/relationships/image"/><Relationship Id="rId13" Target="media/image10.png" Type="http://schemas.openxmlformats.org/officeDocument/2006/relationships/image"/><Relationship Id="rId14" Target="media/image11.png" Type="http://schemas.openxmlformats.org/officeDocument/2006/relationships/image"/><Relationship Id="rId15" Target="media/image12.png" Type="http://schemas.openxmlformats.org/officeDocument/2006/relationships/image"/><Relationship Id="rId16" Target="header1.xml" Type="http://schemas.openxmlformats.org/officeDocument/2006/relationships/header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media/image1.png" Type="http://schemas.openxmlformats.org/officeDocument/2006/relationships/image"/><Relationship Id="rId5" Target="media/image2.png" Type="http://schemas.openxmlformats.org/officeDocument/2006/relationships/image"/><Relationship Id="rId6" Target="media/image3.png" Type="http://schemas.openxmlformats.org/officeDocument/2006/relationships/image"/><Relationship Id="rId7" Target="media/image4.png" Type="http://schemas.openxmlformats.org/officeDocument/2006/relationships/image"/><Relationship Id="rId8" Target="media/image5.png" Type="http://schemas.openxmlformats.org/officeDocument/2006/relationships/image"/><Relationship Id="rId9" Target="media/image6.png" Type="http://schemas.openxmlformats.org/officeDocument/2006/relationships/image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2026-06-23T08:49:07Z</dcterms:created>
  <dc:creator>Apache POI</dc:creator>
</cp:coreProperties>
</file>