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56"/>
        </w:rPr>
        <w:t>亚马逊 VC 前台异常</w:t>
        <w:br/>
        <w:t>问题分析与解决方案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2F75B5"/>
          <w:sz w:val="28"/>
        </w:rPr>
        <w:t>MSRP 异常｜VC Offer 丢失｜VC 库存异常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1"/>
        </w:rPr>
        <w:t>建立“前台症状—后台证据—根因判断—恢复验证”的排障闭环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适用对象｜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VC 运营、SC 运营、供应链、定价、合规与海外仓团队。用于 ASIN 前台异常的快速分型、协同排查、开 Case 与复盘。</w:t>
            </w:r>
          </w:p>
        </w:tc>
      </w:tr>
    </w:tbl>
    <w:p>
      <w:pPr>
        <w:spacing w:after="0"/>
      </w:pPr>
    </w:p>
    <w:p>
      <w:pPr>
        <w:spacing w:before="21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VC运营手册专题篇｜V1.0｜2026年8月</w:t>
      </w:r>
    </w:p>
    <w:p>
      <w:r>
        <w:br w:type="page"/>
      </w:r>
    </w:p>
    <w:p>
      <w:pPr>
        <w:pStyle w:val="Heading1"/>
      </w:pPr>
      <w:r>
        <w:t>一、先定义：三类异常不是同一个问题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VC 前台异常经常被笼统描述为“链接没购物车”“亚马逊没货”或“MSRP 乱了”。如果一开始没有把症状分型，团队就容易误改价格、重复提交属性，甚至把库存问题当成价格问题。正确顺序是先确认前台发生了什么，再用后台证据定位责任层。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异常类型</w:t>
            </w:r>
          </w:p>
        </w:tc>
        <w:tc>
          <w:tcPr>
            <w:tcW w:type="dxa" w:w="33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前台典型表现</w:t>
            </w:r>
          </w:p>
        </w:tc>
        <w:tc>
          <w:tcPr>
            <w:tcW w:type="dxa" w:w="41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本质问题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① MSRP 异常</w:t>
            </w:r>
          </w:p>
        </w:tc>
        <w:tc>
          <w:tcPr>
            <w:tcW w:type="dxa" w:w="3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参考价/划线价缺失、数值错误、频繁回跳；促销折扣基准异常。</w:t>
            </w:r>
          </w:p>
        </w:tc>
        <w:tc>
          <w:tcPr>
            <w:tcW w:type="dxa" w:w="41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参考价格的真实性、目录贡献、历史价格或跨渠道价格信号不一致。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② VC Offer 丢失</w:t>
            </w:r>
          </w:p>
        </w:tc>
        <w:tc>
          <w:tcPr>
            <w:tcW w:type="dxa" w:w="3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“Sold by Amazon”消失；只剩第三方 Offer；无 Add to Cart/Buy Now。</w:t>
            </w:r>
          </w:p>
        </w:tc>
        <w:tc>
          <w:tcPr>
            <w:tcW w:type="dxa" w:w="41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Retail Offer 未激活、无资格、不可售或未被选为 Featured Offer。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③ VC 库存异常</w:t>
            </w:r>
          </w:p>
        </w:tc>
        <w:tc>
          <w:tcPr>
            <w:tcW w:type="dxa" w:w="3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后台显示库存/到货，但前台无货、交期异常或地区不可买。</w:t>
            </w:r>
          </w:p>
        </w:tc>
        <w:tc>
          <w:tcPr>
            <w:tcW w:type="dxa" w:w="41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库存状态、可售性、地域承诺、Offer 状态与前台刷新之间不一致。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核心判断｜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MSRP 是参考价格层；Offer 是交易资格与展示层；库存是履约可用层。三层会相互影响，但必须分别取证。</w:t>
            </w:r>
          </w:p>
        </w:tc>
      </w:tr>
    </w:tbl>
    <w:p>
      <w:pPr>
        <w:spacing w:after="0"/>
      </w:pPr>
    </w:p>
    <w:p>
      <w:pPr>
        <w:pStyle w:val="Heading1"/>
      </w:pPr>
      <w:r>
        <w:t>二、统一诊断框架：五层根因树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层级</w:t>
            </w:r>
          </w:p>
        </w:tc>
        <w:tc>
          <w:tcPr>
            <w:tcW w:type="dxa" w:w="3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需要回答的问题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常用证据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1. 目录层</w:t>
            </w:r>
          </w:p>
        </w:tc>
        <w:tc>
          <w:tcPr>
            <w:tcW w:type="dxa" w:w="3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ASIN、品牌、变体、UPC、包装数量和关键属性是否一致？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前台详情页、VC Catalog、SC 属性、历史 Case。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2. 价格层</w:t>
            </w:r>
          </w:p>
        </w:tc>
        <w:tc>
          <w:tcPr>
            <w:tcW w:type="dxa" w:w="3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MSRP、当前售价、促销价、外部竞争价格是否冲突？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前台价格截图、价格历史、跨渠道价格表。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3. Offer 层</w:t>
            </w:r>
          </w:p>
        </w:tc>
        <w:tc>
          <w:tcPr>
            <w:tcW w:type="dxa" w:w="3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Retail Offer 是否存在、是否可加入购物车、是否只是丢 Featured Offer？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所有卖家列表、购物车卖家、邮编测试、VC Offer 状态。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4. 库存履约层</w:t>
            </w:r>
          </w:p>
        </w:tc>
        <w:tc>
          <w:tcPr>
            <w:tcW w:type="dxa" w:w="3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是否拥有可售库存？库存处于可售、接收、预留、调拨还是不可售？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PO、ASN、收货、短缺、DF 库存、承诺日期。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5. 合规/系统层</w:t>
            </w:r>
          </w:p>
        </w:tc>
        <w:tc>
          <w:tcPr>
            <w:tcW w:type="dxa" w:w="3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是否存在危险品、认证、下架、账户或数据刷新问题？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合规通知、危险品状态、Case、时间戳与刷新记录。</w:t>
            </w:r>
          </w:p>
        </w:tc>
      </w:tr>
    </w:tbl>
    <w:p>
      <w:pPr>
        <w:spacing w:after="0"/>
      </w:pPr>
    </w:p>
    <w:p>
      <w:pPr>
        <w:pStyle w:val="Heading2"/>
      </w:pPr>
      <w:r>
        <w:t>2.1 排障基本纪律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固定同一站点、同一 ASIN、同一邮编、同一设备环境进行对比，避免地区可售性造成假异常。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先截图留证，再修改价格、属性或库存；每次只改变一个变量。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区分 Vendor 自有海外仓库存、Amazon 已收货库存、前台可售库存，三者不能画等号。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不要因前台短时变化反复改 MSRP 或多端提交同一属性，否则可能制造新的目录冲突。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所有结论必须带时间戳；系统刷新延迟只能作为待验证假设，不能替代根因。</w:t>
      </w:r>
    </w:p>
    <w:p>
      <w:pPr>
        <w:pStyle w:val="Heading1"/>
      </w:pPr>
      <w:r>
        <w:t>三、① MSRP 异常分析</w:t>
      </w:r>
    </w:p>
    <w:p>
      <w:pPr>
        <w:pStyle w:val="Heading2"/>
      </w:pPr>
      <w:r>
        <w:t>3.1 什么叫 MSRP 异常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MSRP（Manufacturer's Suggested Retail Price）在前台通常承担参考价格或折扣基准的作用。异常不只表现为“数字错误”，还包括参考价不展示、划线价消失、促销折扣基准变化、修改后回跳，以及 VC、SC 和其他渠道对同一产品的价格口径不一致。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前台症状</w:t>
            </w:r>
          </w:p>
        </w:tc>
        <w:tc>
          <w:tcPr>
            <w:tcW w:type="dxa" w:w="43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优先判断</w:t>
            </w:r>
          </w:p>
        </w:tc>
        <w:tc>
          <w:tcPr>
            <w:tcW w:type="dxa" w:w="25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不要立即做什么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MSRP/划线价不显示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先查参考价格是否有真实销售支撑、近期价格历史和当前售价关系。</w:t>
            </w:r>
          </w:p>
        </w:tc>
        <w:tc>
          <w:tcPr>
            <w:tcW w:type="dxa" w:w="2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不要为了显示折扣而人为抬高参考价。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 显示错误或回跳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查 Catalog 多方贡献、变体/合并、旧值覆盖和站点口径。</w:t>
            </w:r>
          </w:p>
        </w:tc>
        <w:tc>
          <w:tcPr>
            <w:tcW w:type="dxa" w:w="2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不要在 VC、SC、模板多端同时反复提交。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促销折扣异常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查促销基准、近期成交价、Coupon/Deal 重叠及外部低价。</w:t>
            </w:r>
          </w:p>
        </w:tc>
        <w:tc>
          <w:tcPr>
            <w:tcW w:type="dxa" w:w="2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不要只看 MSRP 字段，不核对实际成交基准。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 售价低于预期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区分 MSRP 与 Amazon Retail 的自主零售价。</w:t>
            </w:r>
          </w:p>
        </w:tc>
        <w:tc>
          <w:tcPr>
            <w:tcW w:type="dxa" w:w="2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不要把 MSRP 当作可强制执行的零售价。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价格异常伴随 Offer 丢失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优先查外部竞争价格、价格健康、可售库存和盈利性。</w:t>
            </w:r>
          </w:p>
        </w:tc>
        <w:tc>
          <w:tcPr>
            <w:tcW w:type="dxa" w:w="2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不要单纯上调 MSRP 试图恢复 Offer。</w:t>
            </w:r>
          </w:p>
        </w:tc>
      </w:tr>
    </w:tbl>
    <w:p>
      <w:pPr>
        <w:spacing w:after="0"/>
      </w:pPr>
    </w:p>
    <w:p>
      <w:pPr>
        <w:pStyle w:val="Heading2"/>
      </w:pPr>
      <w:r>
        <w:t>3.2 造成 MSRP 异常的九类原因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参考价格缺乏真实性支撑：MSRP 与近期实际成交、品牌官网或主流渠道价格脱节。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跨渠道低价：Wayfair、Walmart、Home Depot、品牌官网或其他渠道的到手价更低。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目录贡献冲突：VC、SC、品牌方、其他 Vendor 或零售商对 List Price 提交不同值。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促销历史干扰：LD、7DD、PED、Coupon、Deal 或长时间低价改变消费者实际支付基准。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商品合并/变体问题：错误合并、父子体价格跨度、包装数量或型号映射不一致。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税费与运费口径不同：含税/未税、单品价/套装价、直接售价/售价加运费被混用。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站点或币种同步错误：跨站点复制时未按当地币种、税制和销售单位校正。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系统刷新与缓存：新值已提交但前台尚未完成刷新，或旧贡献重新覆盖。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Retail 自主定价：Amazon 根据采购成本、竞争价格、库存与盈利模型调整实际售价，MSRP 不等于最终售价。</w:t>
      </w:r>
    </w:p>
    <w:p>
      <w:pPr>
        <w:pStyle w:val="Heading2"/>
      </w:pPr>
      <w:r>
        <w:t>3.3 与原流程图的价格规则衔接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原图关键口径｜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切 VC 前需设计稳定价格曲线；直接降价、LD、7DD、PED 等促销需控制；SC 应提前一个月使用计划价格；上线后关注 Wayfair、Walmart、Home Depot 等全平台售价；售价指直接售价，不是售价加运费。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这些要求的目的，是在 VC 切换前形成可验证的价格历史，减少突然抬价、跨渠道混价或促销叠加对参考价格、Offer 资格和利润模型的干扰。</w:t>
      </w:r>
    </w:p>
    <w:p>
      <w:pPr>
        <w:pStyle w:val="Heading2"/>
      </w:pPr>
      <w:r>
        <w:t>3.4 MSRP 异常排查步骤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记录异常：保存 ASIN、站点、邮编、时间、前台 MSRP、当前售价、优惠形式和购物车卖家截图。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核对商品身份：确认型号、包装数量、变体、UPC 和页面是否发生合并或拆分。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建立价格时间线：至少列出 MSRP、Amazon 售价、SC 售价、Deal/Coupon 及主要外部渠道到手价。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检查贡献来源：比较 VC、SC、品牌侧及其他贡献方的 List Price 值和最近更新时间。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判断异常类型：真实性不足、跨渠道竞争、目录覆盖、促销基准、站点口径或系统刷新。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只在权威数据源修正：提交真实、可证明的 MSRP，停止多端重复覆盖。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等待并复核：按相同邮编与环境复查；若仍异常，携完整证据包开 Case。</w:t>
      </w:r>
    </w:p>
    <w:p>
      <w:pPr>
        <w:pStyle w:val="Heading2"/>
      </w:pPr>
      <w:r>
        <w:t>3.5 解决方案分级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50"/>
        <w:gridCol w:w="381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根因</w:t>
            </w:r>
          </w:p>
        </w:tc>
        <w:tc>
          <w:tcPr>
            <w:tcW w:type="dxa" w:w="36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立即措施</w:t>
            </w:r>
          </w:p>
        </w:tc>
        <w:tc>
          <w:tcPr>
            <w:tcW w:type="dxa" w:w="381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长期治理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参考价无支撑</w:t>
            </w:r>
          </w:p>
        </w:tc>
        <w:tc>
          <w:tcPr>
            <w:tcW w:type="dxa" w:w="3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恢复真实可证明的参考价；停止制造虚高折扣。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保存官网、渠道和历史成交证据，季度复核。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外部渠道低价</w:t>
            </w:r>
          </w:p>
        </w:tc>
        <w:tc>
          <w:tcPr>
            <w:tcW w:type="dxa" w:w="3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核对同款、运费、Coupon 与到手价；纠正渠道价差。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建立全渠道价格监控和促销审批机制。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目录贡献冲突</w:t>
            </w:r>
          </w:p>
        </w:tc>
        <w:tc>
          <w:tcPr>
            <w:tcW w:type="dxa" w:w="3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确定权威贡献方并一次性修正；提交冲突证据。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建立 ASIN 主数据表与变更权限。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促销重叠</w:t>
            </w:r>
          </w:p>
        </w:tc>
        <w:tc>
          <w:tcPr>
            <w:tcW w:type="dxa" w:w="3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结束错误叠加或修正促销节奏；观察基准恢复。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活动前做 MSRP—售价—促销价三层校验。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变体/合并错误</w:t>
            </w:r>
          </w:p>
        </w:tc>
        <w:tc>
          <w:tcPr>
            <w:tcW w:type="dxa" w:w="3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先恢复正确商品关系，再处理价格字段。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包装数量、型号和 UPC 纳入上新验收。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 自主售价</w:t>
            </w:r>
          </w:p>
        </w:tc>
        <w:tc>
          <w:tcPr>
            <w:tcW w:type="dxa" w:w="3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重新核算采购成本、促销资金、扣款和利润；与 Vendor Manager 沟通。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用贡献利润和渠道价格共同管理，而非只盯 MSRP。</w:t>
            </w:r>
          </w:p>
        </w:tc>
      </w:tr>
    </w:tbl>
    <w:p>
      <w:pPr>
        <w:spacing w:after="0"/>
      </w:pPr>
    </w:p>
    <w:p>
      <w:pPr>
        <w:pStyle w:val="Heading2"/>
      </w:pPr>
      <w:r>
        <w:t>3.6 MSRP Case 证据包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诊断项</w:t>
            </w:r>
          </w:p>
        </w:tc>
        <w:tc>
          <w:tcPr>
            <w:tcW w:type="dxa" w:w="66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身份信息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Vendor Code、ASIN、SKU/型号、站点、品牌、UPC、包装数量。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前台证据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完整页面、价格区、Offer 列表、邮编、抓取时间。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价格证据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当前 MSRP、期望 MSRP、Amazon 售价、SC 与外部渠道到手价、促销状态。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真实性证据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品牌官方建议零售价、近期实际销售或可验证的零售渠道记录。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变更记录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字段提交方式、提交值、Batch ID/Case ID、时间线及回跳情况。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明确诉求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要求核对参考价格贡献/覆盖来源和异常原因；避免笼统写“请恢复”。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恢复验收｜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连续复查前台 MSRP、实际售价、促销展示与 Offer 状态；只有数值正确且不再回跳，才算关闭问题。</w:t>
            </w:r>
          </w:p>
        </w:tc>
      </w:tr>
    </w:tbl>
    <w:p>
      <w:pPr>
        <w:spacing w:after="0"/>
      </w:pPr>
    </w:p>
    <w:p>
      <w:pPr>
        <w:pStyle w:val="Heading1"/>
      </w:pPr>
      <w:r>
        <w:t>四、② VC Offer 丢失异常分析</w:t>
      </w:r>
    </w:p>
    <w:p>
      <w:pPr>
        <w:pStyle w:val="Heading2"/>
      </w:pPr>
      <w:r>
        <w:t>4.1 先区分三种现象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100"/>
        <w:gridCol w:w="37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现象</w:t>
            </w:r>
          </w:p>
        </w:tc>
        <w:tc>
          <w:tcPr>
            <w:tcW w:type="dxa" w:w="3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判断方法</w:t>
            </w:r>
          </w:p>
        </w:tc>
        <w:tc>
          <w:tcPr>
            <w:tcW w:type="dxa" w:w="37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 Retail Offer 丢失</w:t>
            </w:r>
          </w:p>
        </w:tc>
        <w:tc>
          <w:tcPr>
            <w:tcW w:type="dxa" w:w="3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所有卖家中看不到 Amazon，或 Amazon Offer 不可购买。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的零售 Offer 未激活、无库存、被抑制或不满足商业/合规条件。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 Offer 存在但丢 Featured Offer</w:t>
            </w:r>
          </w:p>
        </w:tc>
        <w:tc>
          <w:tcPr>
            <w:tcW w:type="dxa" w:w="3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仍在所有卖家列表，但 Add to Cart/Buy Now 由第三方获得。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Offer 存在，只是未被选为 Featured Offer。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整页无 Featured Offer</w:t>
            </w:r>
          </w:p>
        </w:tc>
        <w:tc>
          <w:tcPr>
            <w:tcW w:type="dxa" w:w="3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页面没有直接购物车，需进入所有购买选项。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可能是价格、资格、可售性或配送条件导致没有合适 Offer。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亚马逊官方将 Featured Offer 定义为详情页 Offer Display 中带 Add to Cart/Buy Now 的 Offer。官方同时说明，Featured Offer 的选择会考虑价格、可用性和客户配送地址等因素；因此必须固定邮编测试，不能仅凭单次截图判断。</w:t>
      </w:r>
    </w:p>
    <w:p>
      <w:pPr>
        <w:pStyle w:val="Heading2"/>
      </w:pPr>
      <w:r>
        <w:t>4.2 Offer 丢失的根因树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根因类别</w:t>
            </w:r>
          </w:p>
        </w:tc>
        <w:tc>
          <w:tcPr>
            <w:tcW w:type="dxa" w:w="4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具体表现</w:t>
            </w:r>
          </w:p>
        </w:tc>
        <w:tc>
          <w:tcPr>
            <w:tcW w:type="dxa" w:w="33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验证重点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价格竞争力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到手价高于站内或外部竞争价格；价格健康异常。</w:t>
            </w:r>
          </w:p>
        </w:tc>
        <w:tc>
          <w:tcPr>
            <w:tcW w:type="dxa" w:w="3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同款、同包装、同配送条件下比较到手价。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零售盈利性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采购成本、促销资金、运费、退货、扣款后贡献利润不足。</w:t>
            </w:r>
          </w:p>
        </w:tc>
        <w:tc>
          <w:tcPr>
            <w:tcW w:type="dxa" w:w="3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成本、Accrual、Freight、退货率、Net PPM/贡献口径。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库存/履约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无可售库存、交期过长、区域不可配送或 DF 被抑制。</w:t>
            </w:r>
          </w:p>
        </w:tc>
        <w:tc>
          <w:tcPr>
            <w:tcW w:type="dxa" w:w="3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不同邮编、承诺日期、PO 收货和 DF 状态。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PO/预测不足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新品无销售积累、链接表现弱、销售预测未刷新，PO 不来或数量少。</w:t>
            </w:r>
          </w:p>
        </w:tc>
        <w:tc>
          <w:tcPr>
            <w:tcW w:type="dxa" w:w="3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SC/VC 销量、PO 历史、预测变化、接单率。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合规/商品限制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危险品、认证、召回、抑制或链接合规异常。</w:t>
            </w:r>
          </w:p>
        </w:tc>
        <w:tc>
          <w:tcPr>
            <w:tcW w:type="dxa" w:w="3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通知、危险品状态、ES/C 审核及 Case。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目录冲突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变体、包装、UPC、标题或多账号贡献造成 Offer 绑定异常。</w:t>
            </w:r>
          </w:p>
        </w:tc>
        <w:tc>
          <w:tcPr>
            <w:tcW w:type="dxa" w:w="3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ASIN 关系、Vendor Code、其他 VC/SC Offer。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系统刷新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成本、库存、价格或目录已变更但前台尚未同步。</w:t>
            </w:r>
          </w:p>
        </w:tc>
        <w:tc>
          <w:tcPr>
            <w:tcW w:type="dxa" w:w="3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带时间戳对比后台和前台，排除持续性问题。</w:t>
            </w:r>
          </w:p>
        </w:tc>
      </w:tr>
    </w:tbl>
    <w:p>
      <w:pPr>
        <w:spacing w:after="0"/>
      </w:pPr>
    </w:p>
    <w:p>
      <w:pPr>
        <w:pStyle w:val="Heading2"/>
      </w:pPr>
      <w:r>
        <w:t>4.3 图片中的 PO/手动订单/DF 逻辑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原图把“Offer 与订单供给不足”拆成 PO、手动订单和 DF 三条路径。它们是恢复供给与销售信号的工具，但并不保证 Offer 一定恢复。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场景</w:t>
            </w:r>
          </w:p>
        </w:tc>
        <w:tc>
          <w:tcPr>
            <w:tcW w:type="dxa" w:w="36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原因判断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原图建议动作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从未有 PO</w:t>
            </w:r>
          </w:p>
        </w:tc>
        <w:tc>
          <w:tcPr>
            <w:tcW w:type="dxa" w:w="36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利润、合规或数据刷新；SC 无销量积累、链接表现弱。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自查合规和其他 VC 账号；联系经理；优先 SC 起推成熟后转 VC；尝试手动订单，必要时用 DF 积累真实销量。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 数量少</w:t>
            </w:r>
          </w:p>
        </w:tc>
        <w:tc>
          <w:tcPr>
            <w:tcW w:type="dxa" w:w="36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 销量积累少、预测不稳定或预测刷新延迟。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 先起推；合规地提报 Deal 刺激销售信号；手动订单补足必要库存。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手动订单申请不上</w:t>
            </w:r>
          </w:p>
        </w:tc>
        <w:tc>
          <w:tcPr>
            <w:tcW w:type="dxa" w:w="36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销售预测/利润不足，或当前阶段不接受该数量。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开 DF 提升 VC 销量与预测；核对促销报价是否满足利润要求；SC 成熟后再转。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何时做 DF</w:t>
            </w:r>
          </w:p>
        </w:tc>
        <w:tc>
          <w:tcPr>
            <w:tcW w:type="dxa" w:w="36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新品刚转 VC 申请不到手动单，或 PO 持续不来导致断货。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 DF 维持销售与积累数据；必须单独核算 DF 对利润和履约的影响。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 被抑制</w:t>
            </w:r>
          </w:p>
        </w:tc>
        <w:tc>
          <w:tcPr>
            <w:tcW w:type="dxa" w:w="36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利润不足、VC 库存积压或危险品审核。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调整成本/支持方案；推动积压库存动销；完成危险品资料。</w:t>
            </w:r>
          </w:p>
        </w:tc>
      </w:tr>
    </w:tbl>
    <w:p>
      <w:pPr>
        <w:spacing w:after="0"/>
      </w:pPr>
    </w:p>
    <w:p>
      <w:pPr>
        <w:pStyle w:val="Heading2"/>
      </w:pPr>
      <w:r>
        <w:t>4.4 VC Offer 丢失排查步骤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固定邮编验证：记录 Amazon 是否出现在所有卖家列表、购物车卖家、售价、配送承诺和库存提示。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确认不是单纯丢 Featured Offer：Amazon Offer 仍存在时，优先查价格和配送竞争力。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 VC 后台：商品状态、成本/价格、PO、库存、合规通知、DF 状态及最近 Case。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核对跨渠道价格：比较同款同包装的到手价，排除外部低价或运费口径差异。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核算零售经济性：把采购成本、佣金/Accrual、物流、退货与扣款放入同一利润模型。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检查供给信号：新品/弱链接是否没有销量积累、PO 是否长期不来、预测是否延迟。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选择恢复路径：修复价格/合规/目录；补供给；必要时 SC 起推、手动单或 DF 过渡。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提交证据并验证：开 Case 或联系 Vendor Manager，恢复后按多邮编连续复查。</w:t>
      </w:r>
    </w:p>
    <w:p>
      <w:pPr>
        <w:pStyle w:val="Heading2"/>
      </w:pPr>
      <w:r>
        <w:t>4.5 解决方案优先级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000"/>
        <w:gridCol w:w="3960"/>
      </w:tblGrid>
      <w:tr>
        <w:trPr>
          <w:tblHeader w:val="true"/>
          <w:cantSplit/>
        </w:trPr>
        <w:tc>
          <w:tcPr>
            <w:tcW w:type="dxa" w:w="1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优先级</w:t>
            </w:r>
          </w:p>
        </w:tc>
        <w:tc>
          <w:tcPr>
            <w:tcW w:type="dxa" w:w="40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动作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适用边界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P0 风险止血</w:t>
            </w:r>
          </w:p>
        </w:tc>
        <w:tc>
          <w:tcPr>
            <w:tcW w:type="dxa" w:w="40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暂停错误促销/价格覆盖；处理合规、危险品、召回和错误变体。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存在明确合规或目录风险时先做。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P1 恢复可售</w:t>
            </w:r>
          </w:p>
        </w:tc>
        <w:tc>
          <w:tcPr>
            <w:tcW w:type="dxa" w:w="40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修复库存、交期、DF 同步、Amazon 收货或区域配送问题。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Offer 因不可售或无履约承诺丢失。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P2 修复价格</w:t>
            </w:r>
          </w:p>
        </w:tc>
        <w:tc>
          <w:tcPr>
            <w:tcW w:type="dxa" w:w="40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纠正跨渠道到手价、真实 MSRP、报价和盈利结构。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Offer 价格竞争力或贡献利润不足。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P3 重建需求</w:t>
            </w:r>
          </w:p>
        </w:tc>
        <w:tc>
          <w:tcPr>
            <w:tcW w:type="dxa" w:w="40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SC/VC 合规起推、优化链接、促销、广告与真实销量积累。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新品或弱链接预测不足、PO 少。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P4 升级处理</w:t>
            </w:r>
          </w:p>
        </w:tc>
        <w:tc>
          <w:tcPr>
            <w:tcW w:type="dxa" w:w="40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带完整证据联系 Vendor Support/Vendor Manager。</w:t>
            </w:r>
          </w:p>
        </w:tc>
        <w:tc>
          <w:tcPr>
            <w:tcW w:type="dxa" w:w="39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内部可控项均排除，异常持续存在。</w:t>
            </w:r>
          </w:p>
        </w:tc>
      </w:tr>
    </w:tbl>
    <w:p>
      <w:pPr>
        <w:spacing w:after="0"/>
      </w:pPr>
    </w:p>
    <w:p>
      <w:pPr>
        <w:pStyle w:val="Heading2"/>
      </w:pPr>
      <w:r>
        <w:t>4.6 Offer Case 证据包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诊断项</w:t>
            </w:r>
          </w:p>
        </w:tc>
        <w:tc>
          <w:tcPr>
            <w:tcW w:type="dxa" w:w="66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前台证据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至少两个邮编；详情页、所有卖家、购物车卖家、价格和配送承诺。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Offer 证据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Retail Offer 是否存在、何时消失、第三方 Offer 情况。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供给证据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最近 PO、确认量、发货/收货、可售状态、DF 库存与承诺。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价格证据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Amazon、SC、官网和主要零售商同款到手价。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利润证据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采购成本、Accrual、Freight、退货/扣款和促销支持概览。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合规证据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认证、危险品、召回、抑制通知及已完成动作。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明确诉求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请确认 Retail Offer 的不可售/抑制/资格原因及需补充的动作。</w:t>
            </w:r>
          </w:p>
        </w:tc>
      </w:tr>
    </w:tbl>
    <w:p>
      <w:pPr>
        <w:spacing w:after="0"/>
      </w:pPr>
    </w:p>
    <w:p>
      <w:pPr>
        <w:pStyle w:val="Heading1"/>
      </w:pPr>
      <w:r>
        <w:t>五、③ VC 库存异常分析</w:t>
      </w:r>
    </w:p>
    <w:p>
      <w:pPr>
        <w:pStyle w:val="Heading2"/>
      </w:pPr>
      <w:r>
        <w:t>5.1 库存不是一个数字，而是一条状态链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Vendor 已发货、Amazon 已接收、Amazon 可售、前台某邮编可购买，是四个不同状态。前台库存异常的核心，是找出库存卡在哪一层，而不是只证明“我们仓库有货”。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库存层</w:t>
            </w:r>
          </w:p>
        </w:tc>
        <w:tc>
          <w:tcPr>
            <w:tcW w:type="dxa" w:w="3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业务含义</w:t>
            </w:r>
          </w:p>
        </w:tc>
        <w:tc>
          <w:tcPr>
            <w:tcW w:type="dxa" w:w="37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常见误判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Vendor/海外仓可用</w:t>
            </w:r>
          </w:p>
        </w:tc>
        <w:tc>
          <w:tcPr>
            <w:tcW w:type="dxa" w:w="35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供应商可以履约的库存。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误认为 Amazon 前台必然有货。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 已确认/在途</w:t>
            </w:r>
          </w:p>
        </w:tc>
        <w:tc>
          <w:tcPr>
            <w:tcW w:type="dxa" w:w="35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已下单，供应商已接受或发出。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误认为在途数量等于已收货可售。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FC 已收货</w:t>
            </w:r>
          </w:p>
        </w:tc>
        <w:tc>
          <w:tcPr>
            <w:tcW w:type="dxa" w:w="35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已收到部分或全部货件。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忽略接收、预留、调拨、不可售状态。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Amazon 可售库存</w:t>
            </w:r>
          </w:p>
        </w:tc>
        <w:tc>
          <w:tcPr>
            <w:tcW w:type="dxa" w:w="35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满足商品、合规和履约条件的库存。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忽略 Retail Offer 本身可能未激活。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前台区域可售</w:t>
            </w:r>
          </w:p>
        </w:tc>
        <w:tc>
          <w:tcPr>
            <w:tcW w:type="dxa" w:w="35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对指定邮编有价格和配送承诺。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用单一邮编代表整个站点。</w:t>
            </w:r>
          </w:p>
        </w:tc>
      </w:tr>
    </w:tbl>
    <w:p>
      <w:pPr>
        <w:spacing w:after="0"/>
      </w:pPr>
    </w:p>
    <w:p>
      <w:pPr>
        <w:pStyle w:val="Heading2"/>
      </w:pPr>
      <w:r>
        <w:t>5.2 三类高频库存异常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异常</w:t>
            </w:r>
          </w:p>
        </w:tc>
        <w:tc>
          <w:tcPr>
            <w:tcW w:type="dxa" w:w="43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可能原因</w:t>
            </w:r>
          </w:p>
        </w:tc>
        <w:tc>
          <w:tcPr>
            <w:tcW w:type="dxa" w:w="28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第一检查点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后台有库存，前台无货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库存处于接收/预留/调拨/不可售；Offer 丢失；合规抑制；区域无承诺。</w:t>
            </w:r>
          </w:p>
        </w:tc>
        <w:tc>
          <w:tcPr>
            <w:tcW w:type="dxa" w:w="2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Offer、库存状态、不同邮编和配送日期。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前台显示少量/即将缺货，后台数量较多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区域分仓、可售占比低、库存分配、前台稀缺提示或刷新差异。</w:t>
            </w:r>
          </w:p>
        </w:tc>
        <w:tc>
          <w:tcPr>
            <w:tcW w:type="dxa" w:w="2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可售与总量区别、区域测试、库存状态时间线。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前台缺货但 PO 不来/数量少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新品无历史、预测不足、利润/合规、预测刷新延迟或 VC 已有积压。</w:t>
            </w:r>
          </w:p>
        </w:tc>
        <w:tc>
          <w:tcPr>
            <w:tcW w:type="dxa" w:w="2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 历史、销量、预测、库存覆盖和利润。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 有货但前台不可买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 Feed/库存未同步、处理时效过长、配送范围、利润或危险品抑制。</w:t>
            </w:r>
          </w:p>
        </w:tc>
        <w:tc>
          <w:tcPr>
            <w:tcW w:type="dxa" w:w="2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 状态、数量、时效、错误消息和邮编。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到货后长时间未恢复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ASN/标签/箱单问题、短缺、收货差异、FC 调拨或 Offer 未重新激活。</w:t>
            </w:r>
          </w:p>
        </w:tc>
        <w:tc>
          <w:tcPr>
            <w:tcW w:type="dxa" w:w="2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PO—ASN—收货—短缺—Offer 全链路。</w:t>
            </w:r>
          </w:p>
        </w:tc>
      </w:tr>
    </w:tbl>
    <w:p>
      <w:pPr>
        <w:spacing w:after="0"/>
      </w:pPr>
    </w:p>
    <w:p>
      <w:pPr>
        <w:pStyle w:val="Heading2"/>
      </w:pPr>
      <w:r>
        <w:t>5.3 造成 VC 库存异常的十类原因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库存所有权混淆：海外仓有货，但 Amazon 并未采购或尚未收到。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PO/ASN 数据不一致：SKU、数量、箱单、标签或发货信息不匹配。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FC 接收与调拨：已送达但仍在接收、预留或跨仓转运。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不可售/调查状态：破损、标签、合规或收货差异导致库存不可售。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Retail Offer 丢失：有可售库存，但 Amazon Offer 未激活或未展示。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地域可售性：库存与客户邮编距离、配送网络或承诺日期不匹配。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预测不足：新品销量少、链接弱或预测刷新延迟，PO 来单不足。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库存积压：VC 库存覆盖过高，抑制新增 PO 或 DF。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DF 同步/时效异常：Feed、库存数量、处理时间或承运配置不满足。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系统缓存/延迟：后台状态已变，但前台或报告尚未同步；必须通过时间线验证。</w:t>
      </w:r>
    </w:p>
    <w:p>
      <w:pPr>
        <w:pStyle w:val="Heading2"/>
      </w:pPr>
      <w:r>
        <w:t>5.4 VC 库存异常排查步骤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定义异常：是前台无货、交期过长、区域不可买、PO 不来，还是后台/前台数量不一致。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固定邮编和时间取证：记录卖家、价格、配送承诺、库存文案及所有购买选项。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核对库存所有权：区分海外仓、DF、PO 在途、FC 已收和 Amazon 可售。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串联 PO：检查 PO 确认、ASN、提货、交付、收货、短缺/拒收和差异。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 Offer：确认 Amazon Retail Offer 是否存在；若不存在，转入 Offer 丢失流程。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检查合规/目录：危险品、认证、标签、包装数量、UPC/ASIN 和变体关系。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检查预测与覆盖：销量、未来需求、PO 历史、可售天数、积压与接单率。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选择动作并验证：修复数据/合规、推进收货、补充 DF/手动单或调整供给；连续复查。</w:t>
      </w:r>
    </w:p>
    <w:p>
      <w:pPr>
        <w:pStyle w:val="Heading2"/>
      </w:pPr>
      <w:r>
        <w:t>5.5 解决方案矩阵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根因</w:t>
            </w:r>
          </w:p>
        </w:tc>
        <w:tc>
          <w:tcPr>
            <w:tcW w:type="dxa" w:w="4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解决方案</w:t>
            </w:r>
          </w:p>
        </w:tc>
        <w:tc>
          <w:tcPr>
            <w:tcW w:type="dxa" w:w="27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在途/接收</w:t>
            </w:r>
          </w:p>
        </w:tc>
        <w:tc>
          <w:tcPr>
            <w:tcW w:type="dxa" w:w="4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 ASN、PRO/追踪、POD、箱单和收货差异；针对短缺开 Case。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 收货状态更新，可售数量增加。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预留/调拨</w:t>
            </w:r>
          </w:p>
        </w:tc>
        <w:tc>
          <w:tcPr>
            <w:tcW w:type="dxa" w:w="4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观察状态时间线；确认不是不可售或调查；必要时提交异常证据。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区域配送承诺恢复或可售扩大。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不可售/合规</w:t>
            </w:r>
          </w:p>
        </w:tc>
        <w:tc>
          <w:tcPr>
            <w:tcW w:type="dxa" w:w="4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补齐标签、包装、危险品和认证资料；纠正 ASIN/UPC。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抑制解除，库存转为可售。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Offer 丢失</w:t>
            </w:r>
          </w:p>
        </w:tc>
        <w:tc>
          <w:tcPr>
            <w:tcW w:type="dxa" w:w="4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按价格、盈利、库存、合规、目录五层恢复 Retail Offer。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Amazon Offer 在多邮编可购买。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 不足</w:t>
            </w:r>
          </w:p>
        </w:tc>
        <w:tc>
          <w:tcPr>
            <w:tcW w:type="dxa" w:w="4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先建立真实销量与链接表现；核对利润/合规；适当用手动单或 DF 过渡。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PO/销量信号改善，缺货风险下降。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库存积压</w:t>
            </w:r>
          </w:p>
        </w:tc>
        <w:tc>
          <w:tcPr>
            <w:tcW w:type="dxa" w:w="4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推动合规 Deal/促销和广告动销；调整后续 PO 接受与补货节奏。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库存覆盖回归目标区间。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 异常</w:t>
            </w:r>
          </w:p>
        </w:tc>
        <w:tc>
          <w:tcPr>
            <w:tcW w:type="dxa" w:w="4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修正库存 Feed、处理时效、配送/承运及危险品状态。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 Offer 可购买且承诺时效正常。</w:t>
            </w:r>
          </w:p>
        </w:tc>
      </w:tr>
    </w:tbl>
    <w:p>
      <w:pPr>
        <w:spacing w:after="0"/>
      </w:pPr>
    </w:p>
    <w:p>
      <w:pPr>
        <w:pStyle w:val="Heading2"/>
      </w:pPr>
      <w:r>
        <w:t>5.6 与前期库存标准衔接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启动与稳定期｜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沿用上一份 SOP：切 VC 时准备约 1 个月 FBA 备用库存；海外仓启动库存 1.5–2 个月。VC 稳定后，FBA 可降至 1–2 周，海外仓滚动备货 0.5–1 个月，并持续关注接单率不低于 80%。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这些库存量是供给缓冲，不代表 Amazon 前台库存。异常管理仍需按“Vendor 库存—PO—收货—可售—前台区域承诺”的链路逐层核验。</w:t>
      </w:r>
    </w:p>
    <w:p>
      <w:pPr>
        <w:pStyle w:val="Heading2"/>
      </w:pPr>
      <w:r>
        <w:t>5.7 库存 Case 证据包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诊断项</w:t>
            </w:r>
          </w:p>
        </w:tc>
        <w:tc>
          <w:tcPr>
            <w:tcW w:type="dxa" w:w="66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商品与地点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ASIN、Vendor Code、SKU、站点、FC/海外仓、测试邮编。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PO 链路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 号、确认数量、ASN、箱数、发货/提货时间、POD、收货数量。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状态差异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后台库存状态与前台页面的同时间截图。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标签合规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ASIN/UPC、箱单、透明计划、危险品/认证状态。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 证据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 时间、数量、处理时效、承运方式、错误/抑制消息。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明确诉求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要求定位库存卡在接收、预留、不可售、区域分配还是 Offer 层。</w:t>
            </w:r>
          </w:p>
        </w:tc>
      </w:tr>
    </w:tbl>
    <w:p>
      <w:pPr>
        <w:spacing w:after="0"/>
      </w:pPr>
    </w:p>
    <w:p>
      <w:pPr>
        <w:pStyle w:val="Heading1"/>
      </w:pPr>
      <w:r>
        <w:t>六、三类异常联动判断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200"/>
        <w:gridCol w:w="27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组合症状</w:t>
            </w:r>
          </w:p>
        </w:tc>
        <w:tc>
          <w:tcPr>
            <w:tcW w:type="dxa" w:w="4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高概率链路</w:t>
            </w:r>
          </w:p>
        </w:tc>
        <w:tc>
          <w:tcPr>
            <w:tcW w:type="dxa" w:w="27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优先动作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 异常 + Offer 丢失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价格真实性/外部竞争价/目录贡献 → Offer 资格或零售盈利性。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冻结多端改价，完成价格时间线和同款到手价对比。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Offer 丢失 + 后台有库存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可售库存存在，但 Retail Offer 被价格、利润、合规或目录抑制。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先证明可售，再查 Offer 状态与价格/合规。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前台无货 + PO 不来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预测弱、利润不足、合规或 VC 库存被判断为充足/积压。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核对预测、库存覆盖和利润；SC/DF/手动单仅作合规过渡。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 正常 + Amazon 不是购物车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并非 MSRP 问题，可能是第三方价格/配送更优。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比较所有 Offer 的到手价、可用性和配送地址。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DF 有货 + Amazon Offer 仍丢失</w:t>
            </w:r>
          </w:p>
        </w:tc>
        <w:tc>
          <w:tcPr>
            <w:tcW w:type="dxa" w:w="42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DF Feed/时效、价格、利润或合规抑制。</w:t>
            </w:r>
          </w:p>
        </w:tc>
        <w:tc>
          <w:tcPr>
            <w:tcW w:type="dxa" w:w="2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检查 DF 状态与错误，再检查 Retail Offer。</w:t>
            </w:r>
          </w:p>
        </w:tc>
      </w:tr>
    </w:tbl>
    <w:p>
      <w:pPr>
        <w:spacing w:after="0"/>
      </w:pPr>
    </w:p>
    <w:p>
      <w:pPr>
        <w:pStyle w:val="Heading1"/>
      </w:pPr>
      <w:r>
        <w:t>七、24小时应急排障 SOP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600"/>
        <w:gridCol w:w="4100"/>
        <w:gridCol w:w="2360"/>
      </w:tblGrid>
      <w:tr>
        <w:trPr>
          <w:tblHeader w:val="true"/>
          <w:cantSplit/>
        </w:trPr>
        <w:tc>
          <w:tcPr>
            <w:tcW w:type="dxa" w:w="13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时段</w:t>
            </w:r>
          </w:p>
        </w:tc>
        <w:tc>
          <w:tcPr>
            <w:tcW w:type="dxa" w:w="16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负责人</w:t>
            </w:r>
          </w:p>
        </w:tc>
        <w:tc>
          <w:tcPr>
            <w:tcW w:type="dxa" w:w="4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必须完成的动作</w:t>
            </w:r>
          </w:p>
        </w:tc>
        <w:tc>
          <w:tcPr>
            <w:tcW w:type="dxa" w:w="23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0–30 分钟</w:t>
            </w:r>
          </w:p>
        </w:tc>
        <w:tc>
          <w:tcPr>
            <w:tcW w:type="dxa" w:w="16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VC运营</w:t>
            </w:r>
          </w:p>
        </w:tc>
        <w:tc>
          <w:tcPr>
            <w:tcW w:type="dxa" w:w="4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固定邮编截图；分清 MSRP、Offer、库存症状；暂停无序修改。</w:t>
            </w:r>
          </w:p>
        </w:tc>
        <w:tc>
          <w:tcPr>
            <w:tcW w:type="dxa" w:w="2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异常工单编号与前台证据。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30–120 分钟</w:t>
            </w:r>
          </w:p>
        </w:tc>
        <w:tc>
          <w:tcPr>
            <w:tcW w:type="dxa" w:w="16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VC/SC/定价</w:t>
            </w:r>
          </w:p>
        </w:tc>
        <w:tc>
          <w:tcPr>
            <w:tcW w:type="dxa" w:w="4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核对目录贡献、价格、外部渠道、所有 Offer 和促销。</w:t>
            </w:r>
          </w:p>
        </w:tc>
        <w:tc>
          <w:tcPr>
            <w:tcW w:type="dxa" w:w="2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价格时间线与 Offer 对比。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2–6 小时</w:t>
            </w:r>
          </w:p>
        </w:tc>
        <w:tc>
          <w:tcPr>
            <w:tcW w:type="dxa" w:w="16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供应链/海外仓</w:t>
            </w:r>
          </w:p>
        </w:tc>
        <w:tc>
          <w:tcPr>
            <w:tcW w:type="dxa" w:w="4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 PO、ASN、收货、DF、库存状态与履约时效。</w:t>
            </w:r>
          </w:p>
        </w:tc>
        <w:tc>
          <w:tcPr>
            <w:tcW w:type="dxa" w:w="2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库存瀑布与异常节点。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6–12 小时</w:t>
            </w:r>
          </w:p>
        </w:tc>
        <w:tc>
          <w:tcPr>
            <w:tcW w:type="dxa" w:w="16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合规/财务</w:t>
            </w:r>
          </w:p>
        </w:tc>
        <w:tc>
          <w:tcPr>
            <w:tcW w:type="dxa" w:w="4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核对危险品、认证、利润、Accrual、Freight、扣款。</w:t>
            </w:r>
          </w:p>
        </w:tc>
        <w:tc>
          <w:tcPr>
            <w:tcW w:type="dxa" w:w="2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合规清单与利润判断。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12–24 小时</w:t>
            </w:r>
          </w:p>
        </w:tc>
        <w:tc>
          <w:tcPr>
            <w:tcW w:type="dxa" w:w="16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负责人</w:t>
            </w:r>
          </w:p>
        </w:tc>
        <w:tc>
          <w:tcPr>
            <w:tcW w:type="dxa" w:w="4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确定单一根因假设；执行一项修复；提交证据包/升级。</w:t>
            </w:r>
          </w:p>
        </w:tc>
        <w:tc>
          <w:tcPr>
            <w:tcW w:type="dxa" w:w="2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动作记录、Case ID、复查时间。</w:t>
            </w:r>
          </w:p>
        </w:tc>
      </w:tr>
    </w:tbl>
    <w:p>
      <w:pPr>
        <w:spacing w:after="0"/>
      </w:pPr>
    </w:p>
    <w:p>
      <w:pPr>
        <w:pStyle w:val="Heading1"/>
      </w:pPr>
      <w:r>
        <w:t>八、异常复盘与预防机制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 ASIN 主数据表：MSRP、型号、包装数量、UPC、变体、权威贡献方和变更历史。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建立全渠道价格日历：常规价、促销、Coupon、Deal、外部渠道到手价和审批人。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建立库存瀑布：海外仓、DF、PO 在途、FC 收货、可售、不可售与前台区域承诺。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 Offer 监控：Amazon Retail Offer、Featured Offer 卖家、价格、配送承诺和邮编。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每次异常保留“首次发现—动作—恢复—再次发生”的时间线，沉淀根因码。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把 MSRP、Offer、库存异常分别设 Owner，避免所有问题都被推给 VC 运营。</w:t>
      </w:r>
    </w:p>
    <w:p>
      <w:pPr>
        <w:pStyle w:val="Heading1"/>
      </w:pPr>
      <w:r>
        <w:t>九、开 Case 标准模板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主题格式｜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[Marketplace] [ASIN] Amazon Retail Offer/MSRP/Availability anomaly — request root-cause review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诊断项</w:t>
            </w:r>
          </w:p>
        </w:tc>
        <w:tc>
          <w:tcPr>
            <w:tcW w:type="dxa" w:w="66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现象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说明何时开始、哪些邮编、Amazon Offer/参考价/库存如何异常。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已排除项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价格、外部渠道、目录、PO/收货、DF、合规、变体分别检查到什么程度。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附件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前台截图、所有 Offer、VC 后台、PO/ASN/POD、价格表、合规文件。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时间线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首次发现、每次变更、前后台刷新、Case/经理沟通节点。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明确问题</w:t>
            </w:r>
          </w:p>
        </w:tc>
        <w:tc>
          <w:tcPr>
            <w:tcW w:type="dxa" w:w="66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</w:tcPr>
          <w:p>
            <w:pPr>
              <w:keepLines/>
              <w:spacing w:after="4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请确认具体抑制/不可售/覆盖原因及需要执行的下一步，而非只要求“刷新”。</w:t>
            </w:r>
          </w:p>
        </w:tc>
      </w:tr>
    </w:tbl>
    <w:p>
      <w:pPr>
        <w:spacing w:after="0"/>
      </w:pPr>
    </w:p>
    <w:p>
      <w:pPr>
        <w:pStyle w:val="Heading1"/>
      </w:pPr>
      <w:r>
        <w:t>十、资料依据与使用边界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本文以用户提供的《vc订单问题 QUANB vc》流程图及上一份《亚马逊VC运营前期准备与订单处理SOP》为内部流程基础，并参考亚马逊公开的参考价格、外部竞争价格与 Featured Offer 说明。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Amazon policy on reference prices：https://sellercentral.amazon.com/help/hub/reference/external/G202170370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External prices：https://sellercentral.amazon.com/help/hub/reference/external/GTRQ3LS3WA8N9753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Becoming the Featured Offer：https://sellercentral.amazon.com/help/hub/reference/external/G201687550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Offer placement：https://sellercentral.amazon.com/help/hub/reference/external/G201687530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重要边界｜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Amazon Retail 的实际定价、采购、Offer 与库存分配包含平台商业判断。本文提供诊断框架，不承诺单一动作必然恢复 MSRP、Offer 或 PO。执行前应以当前 Vendor Central 页面、合同、Case 回复和 Vendor Manager 确认为准。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t>前台异常诊断专题｜内部运营参考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6666"/>
        <w:sz w:val="17"/>
      </w:rPr>
      <w:t>天机跨境｜亚马逊 VC 运营手册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亚马逊VC前台异常问题分析与解决方案</dc:title>
  <dc:subject>MSRP异常、VC Offer丢失、VC库存异常</dc:subject>
  <dc:creator>天机跨境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