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9" w:lineRule="auto"/>
        <w:jc w:val="left"/>
      </w:pPr>
      <w:r>
        <w:rPr>
          <w:rFonts w:ascii="Calibri" w:hAnsi="Calibri" w:eastAsia="Microsoft YaHei"/>
          <w:b/>
          <w:i w:val="0"/>
          <w:color w:val="2E74B5"/>
          <w:sz w:val="20"/>
        </w:rPr>
        <w:t>账户使用与账单状态</w:t>
      </w:r>
    </w:p>
    <w:p>
      <w:pPr>
        <w:keepNext/>
        <w:spacing w:before="0" w:after="0" w:line="259" w:lineRule="auto"/>
        <w:jc w:val="left"/>
      </w:pPr>
      <w:r>
        <w:rPr>
          <w:rFonts w:ascii="Calibri" w:hAnsi="Calibri" w:eastAsia="Microsoft YaHei"/>
          <w:b/>
          <w:i w:val="0"/>
          <w:color w:val="17365D"/>
          <w:sz w:val="50"/>
        </w:rPr>
        <w:t>Claude Pro 账户使用情况简报</w:t>
      </w:r>
    </w:p>
    <w:p>
      <w:pPr>
        <w:spacing w:after="0" w:before="0" w:line="259" w:lineRule="auto"/>
        <w:jc w:val="left"/>
      </w:pPr>
      <w:r>
        <w:rPr>
          <w:rFonts w:ascii="Calibri" w:hAnsi="Calibri" w:eastAsia="Microsoft YaHei"/>
          <w:b w:val="0"/>
          <w:i w:val="0"/>
          <w:color w:val="667085"/>
          <w:sz w:val="25"/>
        </w:rPr>
        <w:t>当前用量、额度提升、使用积分与账单状态概览</w:t>
      </w:r>
    </w:p>
    <w:p>
      <w:pPr>
        <w:spacing w:after="0" w:before="0" w:line="259" w:lineRule="auto"/>
        <w:jc w:val="left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整理日期：2026年7月31日　｜　数据来源：1.txt</w:t>
      </w:r>
    </w:p>
    <w:p>
      <w:pPr>
        <w:spacing w:before="40" w:after="200" w:line="269" w:lineRule="auto"/>
        <w:ind w:left="173" w:right="115"/>
        <w:shd w:fill="F4F7FB"/>
        <w:pBdr>
          <w:left w:val="single" w:sz="18" w:space="6" w:color="2E74B5"/>
        </w:pBdr>
      </w:pPr>
      <w:r>
        <w:rPr>
          <w:rFonts w:ascii="Calibri" w:hAnsi="Calibri" w:eastAsia="Microsoft YaHei"/>
          <w:b/>
          <w:i w:val="0"/>
          <w:color w:val="17365D"/>
          <w:sz w:val="22"/>
        </w:rPr>
        <w:t xml:space="preserve">核心判断  </w:t>
      </w:r>
      <w:r>
        <w:rPr>
          <w:rFonts w:ascii="Calibri" w:hAnsi="Calibri" w:eastAsia="Microsoft YaHei"/>
          <w:b w:val="0"/>
          <w:i w:val="0"/>
          <w:color w:val="263238"/>
          <w:sz w:val="22"/>
        </w:rPr>
        <w:t>账户当前可正常使用，短期与周度额度仍有余量；全部列示账单均为已支付。需要重点关注自动充值已关闭，以及推广信用额度将在 2026年9月19日到期。</w:t>
      </w:r>
    </w:p>
    <w:p>
      <w:pPr>
        <w:pStyle w:val="Heading1"/>
      </w:pPr>
      <w:r>
        <w:t>一、总体概览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400"/>
        <w:gridCol w:w="4560"/>
        <w:gridCol w:w="2400"/>
      </w:tblGrid>
      <w:tr>
        <w:trPr>
          <w:tblHeader w:val="true"/>
        </w:trPr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0"/>
              </w:rPr>
              <w:t>评估维度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0"/>
              </w:rPr>
              <w:t>当前状态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0"/>
              </w:rPr>
              <w:t>判断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20"/>
              </w:rPr>
              <w:t>当前会话额度</w:t>
            </w:r>
          </w:p>
        </w:tc>
        <w:tc>
          <w:tcPr>
            <w:tcW w:type="dxa" w:w="4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20"/>
              </w:rPr>
              <w:t>已用 13%</w:t>
            </w:r>
          </w:p>
        </w:tc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E7D32"/>
                <w:sz w:val="20"/>
              </w:rPr>
              <w:t>✓ 充足</w:t>
            </w:r>
          </w:p>
        </w:tc>
      </w:tr>
      <w:tr>
        <w:tc>
          <w:tcPr>
            <w:tcW w:type="dxa" w:w="240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20"/>
              </w:rPr>
              <w:t>所有模型周额度</w:t>
            </w:r>
          </w:p>
        </w:tc>
        <w:tc>
          <w:tcPr>
            <w:tcW w:type="dxa" w:w="456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20"/>
              </w:rPr>
              <w:t>已用 65%，剩余 35%</w:t>
            </w:r>
          </w:p>
        </w:tc>
        <w:tc>
          <w:tcPr>
            <w:tcW w:type="dxa" w:w="240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E7D32"/>
                <w:sz w:val="20"/>
              </w:rPr>
              <w:t>✓ 仍有余量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20"/>
              </w:rPr>
              <w:t>月度使用积分</w:t>
            </w:r>
          </w:p>
        </w:tc>
        <w:tc>
          <w:tcPr>
            <w:tcW w:type="dxa" w:w="4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20"/>
              </w:rPr>
              <w:t>已用 $15.03 / $40.00</w:t>
            </w:r>
          </w:p>
        </w:tc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E7D32"/>
                <w:sz w:val="20"/>
              </w:rPr>
              <w:t>✓ 剩余约 $24.97</w:t>
            </w:r>
          </w:p>
        </w:tc>
      </w:tr>
      <w:tr>
        <w:tc>
          <w:tcPr>
            <w:tcW w:type="dxa" w:w="240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20"/>
              </w:rPr>
              <w:t>推广信用</w:t>
            </w:r>
          </w:p>
        </w:tc>
        <w:tc>
          <w:tcPr>
            <w:tcW w:type="dxa" w:w="456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20"/>
              </w:rPr>
              <w:t>$84.96，有效期至 2026年9月19日</w:t>
            </w:r>
          </w:p>
        </w:tc>
        <w:tc>
          <w:tcPr>
            <w:tcW w:type="dxa" w:w="240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20"/>
              </w:rPr>
              <w:t>需关注到期日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20"/>
              </w:rPr>
              <w:t>账单状态</w:t>
            </w:r>
          </w:p>
        </w:tc>
        <w:tc>
          <w:tcPr>
            <w:tcW w:type="dxa" w:w="4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20"/>
              </w:rPr>
              <w:t>列示的 3 笔账单均已支付</w:t>
            </w:r>
          </w:p>
        </w:tc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E7D32"/>
                <w:sz w:val="20"/>
              </w:rPr>
              <w:t>✓ 正常</w:t>
            </w:r>
          </w:p>
        </w:tc>
      </w:tr>
    </w:tbl>
    <w:p>
      <w:pPr>
        <w:spacing w:after="0"/>
      </w:pPr>
    </w:p>
    <w:p>
      <w:pPr>
        <w:pStyle w:val="Heading1"/>
      </w:pPr>
      <w:r>
        <w:t>二、用量与限额</w:t>
      </w:r>
    </w:p>
    <w:p>
      <w:pPr>
        <w:pStyle w:val="Heading2"/>
      </w:pPr>
      <w:r>
        <w:t>2.1 当前会话限额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0"/>
              </w:rPr>
              <w:t>项目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0"/>
              </w:rPr>
              <w:t>详情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20"/>
              </w:rPr>
              <w:t>套餐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20"/>
              </w:rPr>
              <w:t>Pro</w:t>
            </w:r>
          </w:p>
        </w:tc>
      </w:tr>
      <w:tr>
        <w:tc>
          <w:tcPr>
            <w:tcW w:type="dxa" w:w="270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20"/>
              </w:rPr>
              <w:t>当前会话</w:t>
            </w:r>
          </w:p>
        </w:tc>
        <w:tc>
          <w:tcPr>
            <w:tcW w:type="dxa" w:w="666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20"/>
              </w:rPr>
              <w:t>已用 13%，剩余额度将在 4小时28分钟后重置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20"/>
              </w:rPr>
              <w:t>重置频率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20"/>
              </w:rPr>
              <w:t>每 X 小时（源文件未给出具体小时数）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Microsoft YaHei"/>
          <w:b/>
          <w:i w:val="0"/>
          <w:color w:val="17365D"/>
          <w:sz w:val="22"/>
        </w:rPr>
        <w:t>说明：</w:t>
      </w:r>
      <w:r>
        <w:rPr>
          <w:rFonts w:ascii="Calibri" w:hAnsi="Calibri" w:eastAsia="Microsoft YaHei"/>
          <w:b w:val="0"/>
          <w:i w:val="0"/>
          <w:color w:val="263238"/>
          <w:sz w:val="22"/>
        </w:rPr>
        <w:t>当前会话用量属于短期滚动限制，与账户级周度额度分开计算。</w:t>
      </w:r>
    </w:p>
    <w:p>
      <w:pPr>
        <w:pStyle w:val="Heading2"/>
      </w:pPr>
      <w:r>
        <w:t>2.2 每周限额提升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4200"/>
        <w:gridCol w:w="2400"/>
        <w:gridCol w:w="2760"/>
      </w:tblGrid>
      <w:tr>
        <w:trPr>
          <w:tblHeader w:val="true"/>
        </w:trPr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0"/>
              </w:rPr>
              <w:t>模型 / 功能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0"/>
              </w:rPr>
              <w:t>提升幅度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0"/>
              </w:rPr>
              <w:t>截止日期</w:t>
            </w:r>
          </w:p>
        </w:tc>
      </w:tr>
      <w:tr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20"/>
              </w:rPr>
              <w:t>Claude Code</w:t>
            </w:r>
          </w:p>
        </w:tc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20"/>
              </w:rPr>
              <w:t>+50%</w:t>
            </w:r>
          </w:p>
        </w:tc>
        <w:tc>
          <w:tcPr>
            <w:tcW w:type="dxa" w:w="2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20"/>
              </w:rPr>
              <w:t>8月19日</w:t>
            </w:r>
          </w:p>
        </w:tc>
      </w:tr>
      <w:tr>
        <w:tc>
          <w:tcPr>
            <w:tcW w:type="dxa" w:w="420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20"/>
              </w:rPr>
              <w:t>Cowork</w:t>
            </w:r>
          </w:p>
        </w:tc>
        <w:tc>
          <w:tcPr>
            <w:tcW w:type="dxa" w:w="240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20"/>
              </w:rPr>
              <w:t>+100%</w:t>
            </w:r>
          </w:p>
        </w:tc>
        <w:tc>
          <w:tcPr>
            <w:tcW w:type="dxa" w:w="276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20"/>
              </w:rPr>
              <w:t>8月5日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Microsoft YaHei"/>
          <w:b/>
          <w:i w:val="0"/>
          <w:color w:val="17365D"/>
          <w:sz w:val="22"/>
        </w:rPr>
        <w:t>影响：</w:t>
      </w:r>
      <w:r>
        <w:rPr>
          <w:rFonts w:ascii="Calibri" w:hAnsi="Calibri" w:eastAsia="Microsoft YaHei"/>
          <w:b w:val="0"/>
          <w:i w:val="0"/>
          <w:color w:val="263238"/>
          <w:sz w:val="22"/>
        </w:rPr>
        <w:t>促销期间可用额度高于套餐标准水平；促销结束后将恢复至标准额度。</w:t>
      </w:r>
    </w:p>
    <w:p>
      <w:pPr>
        <w:pStyle w:val="Heading2"/>
      </w:pPr>
      <w:r>
        <w:t>2.3 所有模型汇总用量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0"/>
              </w:rPr>
              <w:t>项目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0"/>
              </w:rPr>
              <w:t>详情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20"/>
              </w:rPr>
              <w:t>重置时间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20"/>
              </w:rPr>
              <w:t>每周日 5:59 AM</w:t>
            </w:r>
          </w:p>
        </w:tc>
      </w:tr>
      <w:tr>
        <w:tc>
          <w:tcPr>
            <w:tcW w:type="dxa" w:w="270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20"/>
              </w:rPr>
              <w:t>已用比例</w:t>
            </w:r>
          </w:p>
        </w:tc>
        <w:tc>
          <w:tcPr>
            <w:tcW w:type="dxa" w:w="666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20"/>
              </w:rPr>
              <w:t>65%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20"/>
              </w:rPr>
              <w:t>剩余额度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20"/>
              </w:rPr>
              <w:t>35%</w:t>
            </w:r>
          </w:p>
        </w:tc>
      </w:tr>
      <w:tr>
        <w:tc>
          <w:tcPr>
            <w:tcW w:type="dxa" w:w="270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20"/>
              </w:rPr>
              <w:t>最后更新</w:t>
            </w:r>
          </w:p>
        </w:tc>
        <w:tc>
          <w:tcPr>
            <w:tcW w:type="dxa" w:w="666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20"/>
              </w:rPr>
              <w:t>不到 1 分钟前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Microsoft YaHei"/>
          <w:b/>
          <w:i w:val="0"/>
          <w:color w:val="17365D"/>
          <w:sz w:val="22"/>
        </w:rPr>
        <w:t>口径：</w:t>
      </w:r>
      <w:r>
        <w:rPr>
          <w:rFonts w:ascii="Calibri" w:hAnsi="Calibri" w:eastAsia="Microsoft YaHei"/>
          <w:b w:val="0"/>
          <w:i w:val="0"/>
          <w:color w:val="263238"/>
          <w:sz w:val="22"/>
        </w:rPr>
        <w:t>该数据为账户级整体用量汇总，覆盖 Sonnet、Opus、Haiku 等所有模型。</w:t>
      </w:r>
    </w:p>
    <w:p>
      <w:pPr>
        <w:pStyle w:val="Heading1"/>
      </w:pPr>
      <w:r>
        <w:t>三、使用积分与余额</w:t>
      </w:r>
    </w:p>
    <w:p>
      <w:pPr>
        <w:pStyle w:val="Heading2"/>
      </w:pPr>
      <w:r>
        <w:t>3.1 使用积分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0"/>
              </w:rPr>
              <w:t>项目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0"/>
              </w:rPr>
              <w:t>详情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20"/>
              </w:rPr>
              <w:t>本月已花费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20"/>
              </w:rPr>
              <w:t>$15.03</w:t>
            </w:r>
          </w:p>
        </w:tc>
      </w:tr>
      <w:tr>
        <w:tc>
          <w:tcPr>
            <w:tcW w:type="dxa" w:w="270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20"/>
              </w:rPr>
              <w:t>月度总额度</w:t>
            </w:r>
          </w:p>
        </w:tc>
        <w:tc>
          <w:tcPr>
            <w:tcW w:type="dxa" w:w="666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20"/>
              </w:rPr>
              <w:t>$40.00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20"/>
              </w:rPr>
              <w:t>已用比例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20"/>
              </w:rPr>
              <w:t>38%</w:t>
            </w:r>
          </w:p>
        </w:tc>
      </w:tr>
      <w:tr>
        <w:tc>
          <w:tcPr>
            <w:tcW w:type="dxa" w:w="270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20"/>
              </w:rPr>
              <w:t>预计剩余</w:t>
            </w:r>
          </w:p>
        </w:tc>
        <w:tc>
          <w:tcPr>
            <w:tcW w:type="dxa" w:w="666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20"/>
              </w:rPr>
              <w:t>约 $24.97（62%）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20"/>
              </w:rPr>
              <w:t>重置时间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20"/>
              </w:rPr>
              <w:t>8月1日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Microsoft YaHei"/>
          <w:b/>
          <w:i w:val="0"/>
          <w:color w:val="17365D"/>
          <w:sz w:val="22"/>
        </w:rPr>
        <w:t>用途：</w:t>
      </w:r>
      <w:r>
        <w:rPr>
          <w:rFonts w:ascii="Calibri" w:hAnsi="Calibri" w:eastAsia="Microsoft YaHei"/>
          <w:b w:val="0"/>
          <w:i w:val="0"/>
          <w:color w:val="263238"/>
          <w:sz w:val="22"/>
        </w:rPr>
        <w:t>使用积分为预先充值的消费额度，可在超出计划限额后继续使用 Claude。</w:t>
      </w:r>
    </w:p>
    <w:p>
      <w:pPr>
        <w:pStyle w:val="Heading2"/>
      </w:pPr>
      <w:r>
        <w:t>3.2 月度花费限额与推广信用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0"/>
              </w:rPr>
              <w:t>项目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0"/>
              </w:rPr>
              <w:t>详情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20"/>
              </w:rPr>
              <w:t>当前余额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20"/>
              </w:rPr>
              <w:t>$84.97</w:t>
            </w:r>
          </w:p>
        </w:tc>
      </w:tr>
      <w:tr>
        <w:tc>
          <w:tcPr>
            <w:tcW w:type="dxa" w:w="270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20"/>
              </w:rPr>
              <w:t>推广信用额度</w:t>
            </w:r>
          </w:p>
        </w:tc>
        <w:tc>
          <w:tcPr>
            <w:tcW w:type="dxa" w:w="666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20"/>
              </w:rPr>
              <w:t>$84.96，有效期至 2026年9月19日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20"/>
              </w:rPr>
              <w:t>现金余额（推算）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20"/>
              </w:rPr>
              <w:t>约 $0.01</w:t>
            </w:r>
          </w:p>
        </w:tc>
      </w:tr>
      <w:tr>
        <w:tc>
          <w:tcPr>
            <w:tcW w:type="dxa" w:w="270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20"/>
              </w:rPr>
              <w:t>自动充值</w:t>
            </w:r>
          </w:p>
        </w:tc>
        <w:tc>
          <w:tcPr>
            <w:tcW w:type="dxa" w:w="666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20"/>
              </w:rPr>
              <w:t>关闭</w:t>
            </w:r>
          </w:p>
        </w:tc>
      </w:tr>
    </w:tbl>
    <w:p>
      <w:pPr>
        <w:spacing w:after="0"/>
      </w:pPr>
    </w:p>
    <w:p>
      <w:pPr>
        <w:spacing w:before="40" w:after="200" w:line="269" w:lineRule="auto"/>
        <w:ind w:left="173" w:right="115"/>
        <w:shd w:fill="F4F7FB"/>
        <w:pBdr>
          <w:left w:val="single" w:sz="18" w:space="6" w:color="9A6700"/>
        </w:pBdr>
      </w:pPr>
      <w:r>
        <w:rPr>
          <w:rFonts w:ascii="Calibri" w:hAnsi="Calibri" w:eastAsia="Microsoft YaHei"/>
          <w:b/>
          <w:i w:val="0"/>
          <w:color w:val="17365D"/>
          <w:sz w:val="22"/>
        </w:rPr>
        <w:t xml:space="preserve">余额构成  </w:t>
      </w:r>
      <w:r>
        <w:rPr>
          <w:rFonts w:ascii="Calibri" w:hAnsi="Calibri" w:eastAsia="Microsoft YaHei"/>
          <w:b w:val="0"/>
          <w:i w:val="0"/>
          <w:color w:val="263238"/>
          <w:sz w:val="22"/>
        </w:rPr>
        <w:t>当前余额约由 $84.96 推广信用与 $0.01 现金余额构成。由于自动充值关闭，余额用尽后需要手动充值。</w:t>
      </w:r>
    </w:p>
    <w:p>
      <w:pPr>
        <w:pStyle w:val="Heading1"/>
      </w:pPr>
      <w:r>
        <w:t>四、账单记录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700"/>
        <w:gridCol w:w="2100"/>
        <w:gridCol w:w="2400"/>
        <w:gridCol w:w="2160"/>
      </w:tblGrid>
      <w:tr>
        <w:trPr>
          <w:tblHeader w:val="true"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0"/>
              </w:rPr>
              <w:t>日期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right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0"/>
              </w:rPr>
              <w:t>金额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0"/>
              </w:rPr>
              <w:t>状态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20"/>
              </w:rPr>
              <w:t>操作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20"/>
              </w:rPr>
              <w:t>2026年7月24日</w:t>
            </w:r>
          </w:p>
        </w:tc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right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20"/>
              </w:rPr>
              <w:t>US$20</w:t>
            </w:r>
          </w:p>
        </w:tc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E7D32"/>
                <w:sz w:val="20"/>
              </w:rPr>
              <w:t>✓ 已支付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20"/>
              </w:rPr>
              <w:t>查看</w:t>
            </w:r>
          </w:p>
        </w:tc>
      </w:tr>
      <w:tr>
        <w:tc>
          <w:tcPr>
            <w:tcW w:type="dxa" w:w="270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20"/>
              </w:rPr>
              <w:t>2026年6月17日</w:t>
            </w:r>
          </w:p>
        </w:tc>
        <w:tc>
          <w:tcPr>
            <w:tcW w:type="dxa" w:w="210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right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20"/>
              </w:rPr>
              <w:t>US$80.24</w:t>
            </w:r>
          </w:p>
        </w:tc>
        <w:tc>
          <w:tcPr>
            <w:tcW w:type="dxa" w:w="240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E7D32"/>
                <w:sz w:val="20"/>
              </w:rPr>
              <w:t>✓ 已支付</w:t>
            </w:r>
          </w:p>
        </w:tc>
        <w:tc>
          <w:tcPr>
            <w:tcW w:type="dxa" w:w="2160"/>
            <w:vAlign w:val="center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20"/>
              </w:rPr>
              <w:t>查看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20"/>
              </w:rPr>
              <w:t>2026年6月17日</w:t>
            </w:r>
          </w:p>
        </w:tc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right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20"/>
              </w:rPr>
              <w:t>US$20</w:t>
            </w:r>
          </w:p>
        </w:tc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E7D32"/>
                <w:sz w:val="20"/>
              </w:rPr>
              <w:t>✓ 已支付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263238"/>
                <w:sz w:val="20"/>
              </w:rPr>
              <w:t>查看</w:t>
            </w:r>
          </w:p>
        </w:tc>
      </w:tr>
    </w:tbl>
    <w:p>
      <w:pPr>
        <w:spacing w:after="0"/>
      </w:pPr>
    </w:p>
    <w:p>
      <w:pPr>
        <w:spacing w:after="160"/>
      </w:pPr>
      <w:r>
        <w:rPr>
          <w:rFonts w:ascii="Calibri" w:hAnsi="Calibri" w:eastAsia="Microsoft YaHei"/>
          <w:b/>
          <w:i w:val="0"/>
          <w:color w:val="17365D"/>
          <w:sz w:val="20"/>
        </w:rPr>
        <w:t>核对说明：</w:t>
      </w:r>
      <w:r>
        <w:rPr>
          <w:rFonts w:ascii="Calibri" w:hAnsi="Calibri" w:eastAsia="Microsoft YaHei"/>
          <w:b w:val="0"/>
          <w:i w:val="0"/>
          <w:color w:val="667085"/>
          <w:sz w:val="20"/>
        </w:rPr>
        <w:t>源文件概述曾提到“存在一笔逾期账单”，但账单表中 3 笔记录均显示为已支付，因此本简报不保留逾期判断。</w:t>
      </w:r>
    </w:p>
    <w:p>
      <w:pPr>
        <w:pStyle w:val="Heading1"/>
      </w:pPr>
      <w:r>
        <w:t>五、重点关注与建议</w:t>
      </w:r>
    </w:p>
    <w:p>
      <w:pPr>
        <w:pStyle w:val="ListNumber"/>
        <w:keepLines/>
      </w:pPr>
      <w:r>
        <w:rPr>
          <w:rFonts w:ascii="Calibri" w:hAnsi="Calibri" w:eastAsia="Microsoft YaHei"/>
          <w:b/>
          <w:i w:val="0"/>
          <w:color w:val="17365D"/>
          <w:sz w:val="22"/>
        </w:rPr>
        <w:t>自动充值关闭：</w:t>
      </w:r>
      <w:r>
        <w:rPr>
          <w:rFonts w:ascii="Calibri" w:hAnsi="Calibri" w:eastAsia="Microsoft YaHei"/>
          <w:b w:val="0"/>
          <w:i w:val="0"/>
          <w:color w:val="263238"/>
          <w:sz w:val="22"/>
        </w:rPr>
        <w:t>若账户需持续高频使用，可评估是否开启自动充值；如保持关闭，建议设置余额提醒，避免额度耗尽导致服务中断。</w:t>
      </w:r>
    </w:p>
    <w:p>
      <w:pPr>
        <w:pStyle w:val="ListNumber"/>
        <w:keepLines/>
      </w:pPr>
      <w:r>
        <w:rPr>
          <w:rFonts w:ascii="Calibri" w:hAnsi="Calibri" w:eastAsia="Microsoft YaHei"/>
          <w:b/>
          <w:i w:val="0"/>
          <w:color w:val="17365D"/>
          <w:sz w:val="22"/>
        </w:rPr>
        <w:t>推广信用到期：</w:t>
      </w:r>
      <w:r>
        <w:rPr>
          <w:rFonts w:ascii="Calibri" w:hAnsi="Calibri" w:eastAsia="Microsoft YaHei"/>
          <w:b w:val="0"/>
          <w:i w:val="0"/>
          <w:color w:val="263238"/>
          <w:sz w:val="22"/>
        </w:rPr>
        <w:t>推广信用 $84.96 将于 2026年9月19日到期，建议在到期前规划使用，避免未使用额度失效。</w:t>
      </w:r>
    </w:p>
    <w:p>
      <w:pPr>
        <w:pStyle w:val="ListNumber"/>
        <w:keepLines/>
      </w:pPr>
      <w:r>
        <w:rPr>
          <w:rFonts w:ascii="Calibri" w:hAnsi="Calibri" w:eastAsia="Microsoft YaHei"/>
          <w:b/>
          <w:i w:val="0"/>
          <w:color w:val="17365D"/>
          <w:sz w:val="22"/>
        </w:rPr>
        <w:t>促销限额回落：</w:t>
      </w:r>
      <w:r>
        <w:rPr>
          <w:rFonts w:ascii="Calibri" w:hAnsi="Calibri" w:eastAsia="Microsoft YaHei"/>
          <w:b w:val="0"/>
          <w:i w:val="0"/>
          <w:color w:val="263238"/>
          <w:sz w:val="22"/>
        </w:rPr>
        <w:t>Cowork 与 Claude Code 的临时额度提升分别在 8月5日、8月19日结束，应提前评估促销结束后的实际使用需求。</w:t>
      </w:r>
    </w:p>
    <w:p>
      <w:pPr>
        <w:pStyle w:val="ListNumber"/>
        <w:keepLines/>
      </w:pPr>
      <w:r>
        <w:rPr>
          <w:rFonts w:ascii="Calibri" w:hAnsi="Calibri" w:eastAsia="Microsoft YaHei"/>
          <w:b/>
          <w:i w:val="0"/>
          <w:color w:val="17365D"/>
          <w:sz w:val="22"/>
        </w:rPr>
        <w:t>账单状态复核：</w:t>
      </w:r>
      <w:r>
        <w:rPr>
          <w:rFonts w:ascii="Calibri" w:hAnsi="Calibri" w:eastAsia="Microsoft YaHei"/>
          <w:b w:val="0"/>
          <w:i w:val="0"/>
          <w:color w:val="263238"/>
          <w:sz w:val="22"/>
        </w:rPr>
        <w:t>如账户页面另有未列入源文件的账单或付款提醒，应以账户后台实时状态为准。</w:t>
      </w:r>
    </w:p>
    <w:p>
      <w:pPr>
        <w:pStyle w:val="Heading1"/>
      </w:pPr>
      <w:r>
        <w:t>六、结论</w:t>
      </w:r>
    </w:p>
    <w:p>
      <w:pPr>
        <w:spacing w:after="160" w:line="276" w:lineRule="auto"/>
      </w:pPr>
      <w:r>
        <w:rPr>
          <w:rFonts w:ascii="Calibri" w:hAnsi="Calibri" w:eastAsia="Microsoft YaHei"/>
          <w:b w:val="0"/>
          <w:i w:val="0"/>
          <w:color w:val="263238"/>
          <w:sz w:val="22"/>
        </w:rPr>
        <w:t>账户整体状态良好：当前会话和周度额度均未耗尽，月度使用积分仍剩约 $24.97，且已列示账单全部支付完成。后续管理重点是推广信用的到期使用、促销限额结束后的容量变化，以及自动充值关闭所带来的余额中断风险。</w:t>
      </w:r>
    </w:p>
    <w:p>
      <w:pPr>
        <w:spacing w:before="40" w:after="200" w:line="269" w:lineRule="auto"/>
        <w:ind w:left="173" w:right="115"/>
        <w:shd w:fill="F4F7FB"/>
        <w:pBdr>
          <w:left w:val="single" w:sz="18" w:space="6" w:color="2E74B5"/>
        </w:pBdr>
      </w:pPr>
      <w:r>
        <w:rPr>
          <w:rFonts w:ascii="Calibri" w:hAnsi="Calibri" w:eastAsia="Microsoft YaHei"/>
          <w:b/>
          <w:i w:val="0"/>
          <w:color w:val="17365D"/>
          <w:sz w:val="22"/>
        </w:rPr>
        <w:t xml:space="preserve">建议优先级  </w:t>
      </w:r>
      <w:r>
        <w:rPr>
          <w:rFonts w:ascii="Calibri" w:hAnsi="Calibri" w:eastAsia="Microsoft YaHei"/>
          <w:b w:val="0"/>
          <w:i w:val="0"/>
          <w:color w:val="263238"/>
          <w:sz w:val="22"/>
        </w:rPr>
        <w:t>优先确认 2026年9月19日前的推广信用使用计划；其次设置余额提醒，并在 Cowork 与 Claude Code 促销结束前复核正常额度是否满足需求。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123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67085"/>
        <w:sz w:val="18"/>
      </w:rPr>
      <w:t xml:space="preserve">第 </w:t>
    </w:r>
    <w:fldSimple w:instr="PAGE"/>
    <w:r>
      <w:rPr>
        <w:rFonts w:ascii="Calibri" w:hAnsi="Calibri" w:eastAsia="Microsoft YaHei"/>
        <w:b w:val="0"/>
        <w:i w:val="0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59" w:lineRule="auto"/>
      <w:jc w:val="right"/>
    </w:pPr>
    <w:r>
      <w:rPr>
        <w:rFonts w:ascii="Calibri" w:hAnsi="Calibri" w:eastAsia="Microsoft YaHei"/>
        <w:b/>
        <w:i w:val="0"/>
        <w:color w:val="667085"/>
        <w:sz w:val="17"/>
      </w:rPr>
      <w:t>ANTHROPIC / CLAUDE 账户简报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Pro 账户使用情况简报</dc:title>
  <dc:subject>Anthropic / Claude 账户用量、积分与账单状态</dc:subject>
  <dc:creator>OpenAI Codex</dc:creator>
  <cp:keywords>Claude, Anthropic, Pro, 使用额度, 账单, 推广信用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