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E077B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合并变体流程</w:t>
      </w:r>
    </w:p>
    <w:p w14:paraId="0C191724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如何拆分变体</w:t>
      </w:r>
    </w:p>
    <w:p w14:paraId="7FF875F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先检查现在需要合并的几个ASIN是否在其他变体，如果有，需要先再原变体拆分，再合并到新变体。</w:t>
      </w:r>
    </w:p>
    <w:p w14:paraId="72DB8F5F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新上链接，版本合并可以直接合并</w:t>
      </w:r>
    </w:p>
    <w:p w14:paraId="6C07E0F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15673904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*如果想删除父体链接中的单个子体ASIN，可以通过开Case来进行移除比较简单。</w:t>
      </w:r>
    </w:p>
    <w:p w14:paraId="74CA7359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开CASE话术：请帮我在父体SKU: XXXXXXXX中移除ASIN XXXXXXXX的变体关系。</w:t>
      </w:r>
    </w:p>
    <w:p w14:paraId="7019E666"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删除整个父体操作：先展开父体所有变体，只需要勾选父体，下面的子体千万不要勾选，否则会直接删掉商品信息，然后在下方选择删除商品信息。</w:t>
      </w:r>
    </w:p>
    <w:p w14:paraId="4BD30432">
      <w:pPr>
        <w:numPr>
          <w:ilvl w:val="0"/>
          <w:numId w:val="0"/>
        </w:numPr>
      </w:pPr>
      <w:r>
        <w:drawing>
          <wp:inline distT="0" distB="0" distL="114300" distR="114300">
            <wp:extent cx="5271770" cy="1715770"/>
            <wp:effectExtent l="0" t="0" r="508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A6F8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 w14:paraId="5021B02D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5D5AD45C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28B725D6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0D534368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 w14:paraId="1C9B7EEE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二．合并前操作</w:t>
      </w:r>
    </w:p>
    <w:p w14:paraId="200EAA9D">
      <w:pPr>
        <w:numPr>
          <w:ilvl w:val="0"/>
          <w:numId w:val="2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在合并各ASIN前，需要检查各ASIN是否已经是最新标题五点的模板内容，如果不是，需要先更新商品信息，然后再合并</w:t>
      </w:r>
    </w:p>
    <w:p w14:paraId="142A331E">
      <w:pPr>
        <w:numPr>
          <w:ilvl w:val="0"/>
          <w:numId w:val="2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在合并变体前，需要先在“合并变体辅助表格”中登记各ASIN 的商品信息（SKU、ASIN、评分/评论数、主题名、商品类型、类目节点），防止因为误操作把链接删除了。主题名见店铺五点文案</w:t>
      </w:r>
    </w:p>
    <w:p w14:paraId="015F76F4">
      <w:pPr>
        <w:numPr>
          <w:ilvl w:val="0"/>
          <w:numId w:val="2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然后需要把新的父体的SKU、标题先写出来，方便后面合并使用</w:t>
      </w:r>
    </w:p>
    <w:p w14:paraId="0C92B427">
      <w:pPr>
        <w:numPr>
          <w:ilvl w:val="0"/>
          <w:numId w:val="0"/>
        </w:numPr>
      </w:pPr>
      <w:r>
        <w:drawing>
          <wp:inline distT="0" distB="0" distL="114300" distR="114300">
            <wp:extent cx="5272405" cy="5003165"/>
            <wp:effectExtent l="0" t="0" r="4445" b="698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88C21">
      <w:pPr>
        <w:numPr>
          <w:ilvl w:val="0"/>
          <w:numId w:val="0"/>
        </w:numPr>
      </w:pPr>
    </w:p>
    <w:p w14:paraId="2F83A44A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3328F932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15882555">
      <w:pPr>
        <w:numPr>
          <w:ilvl w:val="0"/>
          <w:numId w:val="3"/>
        </w:numPr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查看商品节点和商品类型</w:t>
      </w:r>
    </w:p>
    <w:p w14:paraId="0EA4B46F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注意：合并的所有商品需要是同一个商品类型，并且节点一致。</w:t>
      </w:r>
    </w:p>
    <w:p w14:paraId="07F5C5F4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优先让商品类型一致，再去修改节点，如果商品类型不一致，需要通过开CASE的方式修改。</w:t>
      </w:r>
    </w:p>
    <w:p w14:paraId="7345E3FF"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目前链接的商品类型容易自动分类为：ELECTRIC LIGHT，如果要合并的链接商品类型全都是：TOY BUILDING BLOCK，那就按照TOY BUILDING BLOCK的模板去合并。</w:t>
      </w:r>
    </w:p>
    <w:p w14:paraId="74147FCE">
      <w:pPr>
        <w:numPr>
          <w:ilvl w:val="0"/>
          <w:numId w:val="0"/>
        </w:num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CASE话术：你好，ASIN XXXXXXXX，的商品类型不正确，我需要把它的商品类型修改为：ELECTRIC LIGHT。</w:t>
      </w:r>
    </w:p>
    <w:p w14:paraId="02CB4D8B">
      <w:pPr>
        <w:numPr>
          <w:ilvl w:val="0"/>
          <w:numId w:val="0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等待CASE回复已经修改成功后再进行下一步。</w:t>
      </w:r>
    </w:p>
    <w:p w14:paraId="53F92D0D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1、如何查看商品的商品类型：</w:t>
      </w:r>
    </w:p>
    <w:p w14:paraId="070CEFC7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找到要查看的ASIN,点击右侧编辑，在报价的页面，可以看到商品类型。</w:t>
      </w:r>
    </w:p>
    <w:p w14:paraId="1975F9AA">
      <w:pPr>
        <w:numPr>
          <w:ilvl w:val="0"/>
          <w:numId w:val="0"/>
        </w:numPr>
      </w:pPr>
      <w:r>
        <w:drawing>
          <wp:inline distT="0" distB="0" distL="114300" distR="114300">
            <wp:extent cx="5528310" cy="3380105"/>
            <wp:effectExtent l="0" t="0" r="15240" b="1079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900E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2、如何查看所在的类目节点：</w:t>
      </w:r>
    </w:p>
    <w:p w14:paraId="4265F165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找到要查看的ASIN, 点击链接进入亚马逊前台页面，在图片上方会显示产品类目节点</w:t>
      </w:r>
    </w:p>
    <w:p w14:paraId="772D71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58945" cy="2176145"/>
            <wp:effectExtent l="0" t="0" r="8255" b="1460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29C6">
      <w:pPr>
        <w:numPr>
          <w:ilvl w:val="0"/>
          <w:numId w:val="0"/>
        </w:numPr>
        <w:ind w:leftChars="0"/>
      </w:pPr>
    </w:p>
    <w:p w14:paraId="33FA29A3">
      <w:pPr>
        <w:numPr>
          <w:ilvl w:val="0"/>
          <w:numId w:val="0"/>
        </w:numPr>
        <w:ind w:leftChars="0"/>
      </w:pPr>
    </w:p>
    <w:p w14:paraId="006E43A7">
      <w:pPr>
        <w:numPr>
          <w:ilvl w:val="0"/>
          <w:numId w:val="0"/>
        </w:numPr>
        <w:ind w:leftChars="0"/>
      </w:pPr>
    </w:p>
    <w:p w14:paraId="4EEA82D1">
      <w:pPr>
        <w:numPr>
          <w:ilvl w:val="0"/>
          <w:numId w:val="0"/>
        </w:numPr>
        <w:ind w:leftChars="0"/>
      </w:pPr>
    </w:p>
    <w:p w14:paraId="03325031">
      <w:pPr>
        <w:numPr>
          <w:ilvl w:val="0"/>
          <w:numId w:val="0"/>
        </w:numPr>
        <w:ind w:leftChars="0"/>
      </w:pPr>
    </w:p>
    <w:p w14:paraId="0C014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89C68A6">
      <w:pPr>
        <w:numPr>
          <w:ilvl w:val="0"/>
          <w:numId w:val="3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下载表格</w:t>
      </w:r>
    </w:p>
    <w:p w14:paraId="78B7A8F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1、下载路径，目录 -&gt; 批量上传商品</w:t>
      </w:r>
    </w:p>
    <w:p w14:paraId="5609E6E9">
      <w:pPr>
        <w:numPr>
          <w:ilvl w:val="0"/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2、发布商品 -&gt; 电子表格选项中，点击“下载空白模板”，选择“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232F3E"/>
          <w:spacing w:val="0"/>
          <w:sz w:val="28"/>
          <w:szCs w:val="28"/>
          <w:shd w:val="clear" w:fill="FFFFFF"/>
        </w:rPr>
        <w:t>发</w:t>
      </w:r>
      <w:r>
        <w:rPr>
          <w:rFonts w:hint="eastAsia"/>
          <w:sz w:val="28"/>
          <w:szCs w:val="28"/>
          <w:lang w:val="en-US" w:eastAsia="zh-CN"/>
        </w:rPr>
        <w:t>布当前不在亚马逊目录中的商品”，点击“下载商品电子表格”</w:t>
      </w:r>
    </w:p>
    <w:p w14:paraId="4B8D2076">
      <w:pPr>
        <w:numPr>
          <w:ilvl w:val="0"/>
          <w:numId w:val="0"/>
        </w:numPr>
      </w:pPr>
      <w:r>
        <w:drawing>
          <wp:inline distT="0" distB="0" distL="114300" distR="114300">
            <wp:extent cx="4398645" cy="2242185"/>
            <wp:effectExtent l="0" t="0" r="1905" b="571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D1AF">
      <w:pPr>
        <w:numPr>
          <w:ilvl w:val="0"/>
          <w:numId w:val="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电子表格语言选择英语,输入商品标题，在商品类型关键词中，选择合适的关键词。</w:t>
      </w:r>
    </w:p>
    <w:p w14:paraId="5E53B85F">
      <w:pPr>
        <w:numPr>
          <w:ilvl w:val="0"/>
          <w:numId w:val="0"/>
        </w:numPr>
      </w:pPr>
      <w:r>
        <w:drawing>
          <wp:inline distT="0" distB="0" distL="114300" distR="114300">
            <wp:extent cx="4107180" cy="3636010"/>
            <wp:effectExtent l="0" t="0" r="7620" b="254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A6B8">
      <w:pPr>
        <w:numPr>
          <w:ilvl w:val="0"/>
          <w:numId w:val="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在电灯商品关键词里，取消全选后，我们选择“projection-lighting-effects”这一个就可以了，点击“继续”，然后点击商品类型关键词旁边的“选择”</w:t>
      </w:r>
    </w:p>
    <w:p w14:paraId="33752F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58665" cy="2967990"/>
            <wp:effectExtent l="0" t="0" r="13335" b="381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55EE">
      <w:pPr>
        <w:numPr>
          <w:ilvl w:val="0"/>
          <w:numId w:val="0"/>
        </w:numPr>
      </w:pPr>
    </w:p>
    <w:p w14:paraId="0F475BC1">
      <w:pPr>
        <w:numPr>
          <w:ilvl w:val="0"/>
          <w:numId w:val="0"/>
        </w:num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</w:t>
      </w:r>
      <w:r>
        <w:rPr>
          <w:rFonts w:ascii="Arial" w:hAnsi="Arial" w:eastAsia="Arial" w:cs="Arial"/>
          <w:i w:val="0"/>
          <w:iCs w:val="0"/>
          <w:caps w:val="0"/>
          <w:color w:val="232F3E"/>
          <w:spacing w:val="0"/>
          <w:sz w:val="28"/>
          <w:szCs w:val="28"/>
          <w:shd w:val="clear" w:fill="F7F7F8"/>
        </w:rPr>
        <w:t>选择您想要在其中创建报价的商城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0"/>
          <w:sz w:val="28"/>
          <w:szCs w:val="28"/>
          <w:shd w:val="clear" w:fill="F7F7F8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232F3E"/>
          <w:spacing w:val="0"/>
          <w:sz w:val="28"/>
          <w:szCs w:val="28"/>
          <w:shd w:val="clear" w:fill="F7F7F8"/>
          <w:lang w:val="en-US" w:eastAsia="zh-CN"/>
        </w:rPr>
        <w:t>只需要选择美国站点即可，最后点击生成电子表格</w:t>
      </w:r>
    </w:p>
    <w:p w14:paraId="240AEC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603500"/>
            <wp:effectExtent l="0" t="0" r="5080" b="635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7186">
      <w:pPr>
        <w:numPr>
          <w:ilvl w:val="0"/>
          <w:numId w:val="0"/>
        </w:numPr>
      </w:pPr>
    </w:p>
    <w:p w14:paraId="5BA7A6A3">
      <w:pPr>
        <w:numPr>
          <w:ilvl w:val="0"/>
          <w:numId w:val="0"/>
        </w:numPr>
      </w:pPr>
    </w:p>
    <w:p w14:paraId="7CD0E0C0">
      <w:pPr>
        <w:numPr>
          <w:ilvl w:val="0"/>
          <w:numId w:val="0"/>
        </w:numPr>
      </w:pPr>
    </w:p>
    <w:p w14:paraId="25338F5E">
      <w:pPr>
        <w:numPr>
          <w:ilvl w:val="0"/>
          <w:numId w:val="0"/>
        </w:numPr>
      </w:pPr>
    </w:p>
    <w:p w14:paraId="5280FAE2">
      <w:pPr>
        <w:numPr>
          <w:ilvl w:val="0"/>
          <w:numId w:val="0"/>
        </w:numPr>
      </w:pPr>
    </w:p>
    <w:p w14:paraId="099F70E9">
      <w:pPr>
        <w:numPr>
          <w:ilvl w:val="0"/>
          <w:numId w:val="0"/>
        </w:numPr>
      </w:pPr>
    </w:p>
    <w:p w14:paraId="013883D0">
      <w:pPr>
        <w:numPr>
          <w:ilvl w:val="0"/>
          <w:numId w:val="0"/>
        </w:numPr>
      </w:pPr>
    </w:p>
    <w:p w14:paraId="63762961">
      <w:pPr>
        <w:numPr>
          <w:ilvl w:val="0"/>
          <w:numId w:val="0"/>
        </w:numPr>
      </w:pPr>
    </w:p>
    <w:p w14:paraId="3F67C4D7">
      <w:pPr>
        <w:numPr>
          <w:ilvl w:val="0"/>
          <w:numId w:val="0"/>
        </w:numPr>
      </w:pPr>
    </w:p>
    <w:p w14:paraId="723E0089">
      <w:pPr>
        <w:numPr>
          <w:ilvl w:val="0"/>
          <w:numId w:val="0"/>
        </w:numPr>
      </w:pPr>
    </w:p>
    <w:p w14:paraId="39406013">
      <w:pPr>
        <w:numPr>
          <w:ilvl w:val="0"/>
          <w:numId w:val="0"/>
        </w:numPr>
      </w:pPr>
    </w:p>
    <w:p w14:paraId="103099C8">
      <w:pPr>
        <w:numPr>
          <w:ilvl w:val="0"/>
          <w:numId w:val="0"/>
        </w:numPr>
      </w:pPr>
    </w:p>
    <w:p w14:paraId="1FD2BE13">
      <w:pPr>
        <w:numPr>
          <w:ilvl w:val="0"/>
          <w:numId w:val="0"/>
        </w:numPr>
      </w:pPr>
    </w:p>
    <w:p w14:paraId="4CCA8C82">
      <w:pPr>
        <w:numPr>
          <w:ilvl w:val="0"/>
          <w:numId w:val="0"/>
        </w:numPr>
      </w:pPr>
    </w:p>
    <w:p w14:paraId="2D973963">
      <w:pPr>
        <w:numPr>
          <w:ilvl w:val="0"/>
          <w:numId w:val="0"/>
        </w:numPr>
      </w:pPr>
    </w:p>
    <w:p w14:paraId="6F47BD30">
      <w:pPr>
        <w:numPr>
          <w:ilvl w:val="0"/>
          <w:numId w:val="0"/>
        </w:numPr>
      </w:pPr>
    </w:p>
    <w:p w14:paraId="47058A48">
      <w:pPr>
        <w:numPr>
          <w:ilvl w:val="0"/>
          <w:numId w:val="0"/>
        </w:numPr>
      </w:pPr>
    </w:p>
    <w:p w14:paraId="3E4F2971">
      <w:pPr>
        <w:numPr>
          <w:ilvl w:val="0"/>
          <w:numId w:val="0"/>
        </w:numPr>
      </w:pPr>
    </w:p>
    <w:p w14:paraId="3CF1E002">
      <w:pPr>
        <w:numPr>
          <w:ilvl w:val="0"/>
          <w:numId w:val="0"/>
        </w:numPr>
      </w:pPr>
    </w:p>
    <w:p w14:paraId="12DBB8F7">
      <w:pPr>
        <w:numPr>
          <w:ilvl w:val="0"/>
          <w:numId w:val="0"/>
        </w:numPr>
      </w:pPr>
    </w:p>
    <w:p w14:paraId="729145C8">
      <w:pPr>
        <w:numPr>
          <w:ilvl w:val="0"/>
          <w:numId w:val="0"/>
        </w:numPr>
      </w:pPr>
    </w:p>
    <w:p w14:paraId="0B36E496">
      <w:pPr>
        <w:numPr>
          <w:ilvl w:val="0"/>
          <w:numId w:val="0"/>
        </w:numPr>
      </w:pPr>
    </w:p>
    <w:p w14:paraId="3784E4E7">
      <w:pPr>
        <w:numPr>
          <w:ilvl w:val="0"/>
          <w:numId w:val="0"/>
        </w:numPr>
      </w:pPr>
    </w:p>
    <w:p w14:paraId="079E40D4">
      <w:pPr>
        <w:numPr>
          <w:ilvl w:val="0"/>
          <w:numId w:val="0"/>
        </w:numPr>
      </w:pPr>
    </w:p>
    <w:p w14:paraId="3BF62614">
      <w:pPr>
        <w:numPr>
          <w:ilvl w:val="0"/>
          <w:numId w:val="0"/>
        </w:numPr>
      </w:pPr>
    </w:p>
    <w:p w14:paraId="5FEE454F">
      <w:pPr>
        <w:numPr>
          <w:ilvl w:val="0"/>
          <w:numId w:val="3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填写并提交合并变体的表格</w:t>
      </w:r>
    </w:p>
    <w:p w14:paraId="42774F33">
      <w:pPr>
        <w:numPr>
          <w:ilvl w:val="0"/>
          <w:numId w:val="0"/>
        </w:numPr>
        <w:ind w:leftChars="0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注意：不能修改表格（不能删除第5、6行）</w:t>
      </w:r>
    </w:p>
    <w:p w14:paraId="11223627">
      <w:pPr>
        <w:numPr>
          <w:ilvl w:val="0"/>
          <w:numId w:val="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填写相关信息</w:t>
      </w:r>
    </w:p>
    <w:p w14:paraId="567E07D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打开表格，在“Template”工作表中填写</w:t>
      </w:r>
    </w:p>
    <w:p w14:paraId="4A9EDD0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注意：需要重点检查品牌名和子体SKU和ASIN 是否对应正确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6299"/>
      </w:tblGrid>
      <w:tr w14:paraId="35303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  <w:shd w:val="clear" w:color="auto" w:fill="D7D7D7" w:themeFill="background1" w:themeFillShade="D8"/>
          </w:tcPr>
          <w:p w14:paraId="189ADE41">
            <w:pPr>
              <w:numPr>
                <w:ilvl w:val="0"/>
                <w:numId w:val="0"/>
              </w:numPr>
              <w:ind w:leftChars="0"/>
              <w:rPr>
                <w:rFonts w:hint="default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6299" w:type="dxa"/>
            <w:shd w:val="clear" w:color="auto" w:fill="D7D7D7" w:themeFill="background1" w:themeFillShade="D8"/>
          </w:tcPr>
          <w:p w14:paraId="4E437EBE">
            <w:pPr>
              <w:numPr>
                <w:ilvl w:val="0"/>
                <w:numId w:val="0"/>
              </w:numPr>
              <w:ind w:leftChars="0"/>
              <w:jc w:val="center"/>
              <w:rPr>
                <w:rFonts w:hint="default" w:eastAsia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填写说明</w:t>
            </w:r>
          </w:p>
        </w:tc>
      </w:tr>
      <w:tr w14:paraId="5A3E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  <w:shd w:val="clear" w:color="auto" w:fill="auto"/>
            <w:vAlign w:val="top"/>
          </w:tcPr>
          <w:p w14:paraId="274184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SKU</w:t>
            </w:r>
          </w:p>
        </w:tc>
        <w:tc>
          <w:tcPr>
            <w:tcW w:w="6299" w:type="dxa"/>
            <w:shd w:val="clear" w:color="auto" w:fill="auto"/>
            <w:vAlign w:val="top"/>
          </w:tcPr>
          <w:p w14:paraId="17B0189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第7行是编写的新父体SKU，下面的是需要合并的子体的SKU</w:t>
            </w:r>
          </w:p>
        </w:tc>
      </w:tr>
      <w:tr w14:paraId="7C39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712FFC95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Product Type</w:t>
            </w:r>
          </w:p>
        </w:tc>
        <w:tc>
          <w:tcPr>
            <w:tcW w:w="6299" w:type="dxa"/>
          </w:tcPr>
          <w:p w14:paraId="2A1ADE46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表格默认的产品类型（ELECTRIC_LIGHT）</w:t>
            </w:r>
          </w:p>
        </w:tc>
      </w:tr>
      <w:tr w14:paraId="0CED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21FD4C6D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Listing Action</w:t>
            </w:r>
          </w:p>
        </w:tc>
        <w:tc>
          <w:tcPr>
            <w:tcW w:w="6299" w:type="dxa"/>
          </w:tcPr>
          <w:p w14:paraId="4AB20866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第7行父体如果是全新创建的，选择 (Full Update)，如果是使用旧的父SKU，选择(Partial Update)</w:t>
            </w:r>
          </w:p>
        </w:tc>
      </w:tr>
      <w:tr w14:paraId="7B98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55D19F0A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Parentage Level</w:t>
            </w:r>
          </w:p>
        </w:tc>
        <w:tc>
          <w:tcPr>
            <w:tcW w:w="6299" w:type="dxa"/>
          </w:tcPr>
          <w:p w14:paraId="4C30E435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第7行父体选择Parent，下面子体选择Child</w:t>
            </w:r>
          </w:p>
        </w:tc>
      </w:tr>
      <w:tr w14:paraId="1307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05D144A0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Parent SKU</w:t>
            </w:r>
          </w:p>
        </w:tc>
        <w:tc>
          <w:tcPr>
            <w:tcW w:w="6299" w:type="dxa"/>
          </w:tcPr>
          <w:p w14:paraId="685E0C8C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第7行父体不需要填写，下面子体填写父体的SKU</w:t>
            </w:r>
          </w:p>
        </w:tc>
      </w:tr>
      <w:tr w14:paraId="027D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7F85DE32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Variation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Theme Name</w:t>
            </w:r>
          </w:p>
        </w:tc>
        <w:tc>
          <w:tcPr>
            <w:tcW w:w="6299" w:type="dxa"/>
          </w:tcPr>
          <w:p w14:paraId="5D6F0A77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选择SET_NAME作为合并主题</w:t>
            </w:r>
          </w:p>
        </w:tc>
      </w:tr>
      <w:tr w14:paraId="4049D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010AD58A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Item Name</w:t>
            </w:r>
          </w:p>
        </w:tc>
        <w:tc>
          <w:tcPr>
            <w:tcW w:w="6299" w:type="dxa"/>
          </w:tcPr>
          <w:p w14:paraId="3960B619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第7行是编写的新父体标题，下面的子体标题不需要填写</w:t>
            </w:r>
          </w:p>
        </w:tc>
      </w:tr>
      <w:tr w14:paraId="2659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65392CD1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Brand Name</w:t>
            </w:r>
          </w:p>
        </w:tc>
        <w:tc>
          <w:tcPr>
            <w:tcW w:w="6299" w:type="dxa"/>
          </w:tcPr>
          <w:p w14:paraId="1350EA1C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lang w:val="en-US" w:eastAsia="zh-CN"/>
              </w:rPr>
              <w:t>对应店铺的品牌名，需要重点注意不要填错</w:t>
            </w:r>
          </w:p>
        </w:tc>
      </w:tr>
      <w:tr w14:paraId="7001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53D2E9D4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Product Id Type</w:t>
            </w:r>
          </w:p>
        </w:tc>
        <w:tc>
          <w:tcPr>
            <w:tcW w:w="6299" w:type="dxa"/>
          </w:tcPr>
          <w:p w14:paraId="65530AC9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第7行父体不需要填写，下面子体选择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ASIN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</w:p>
        </w:tc>
      </w:tr>
      <w:tr w14:paraId="59189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6BCD0B11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Product Id</w:t>
            </w:r>
          </w:p>
        </w:tc>
        <w:tc>
          <w:tcPr>
            <w:tcW w:w="6299" w:type="dxa"/>
          </w:tcPr>
          <w:p w14:paraId="35FD1DC1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第7行父体不需要填写，下面子体填写前面SKU对应的ASIN</w:t>
            </w:r>
          </w:p>
        </w:tc>
      </w:tr>
      <w:tr w14:paraId="4BFE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4D8E267A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Item Type Keyword</w:t>
            </w:r>
          </w:p>
        </w:tc>
        <w:tc>
          <w:tcPr>
            <w:tcW w:w="6299" w:type="dxa"/>
          </w:tcPr>
          <w:p w14:paraId="591D3C2F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选择projection lighting effects</w:t>
            </w:r>
          </w:p>
        </w:tc>
      </w:tr>
      <w:tr w14:paraId="5563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22B23CCB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Product Description</w:t>
            </w:r>
          </w:p>
        </w:tc>
        <w:tc>
          <w:tcPr>
            <w:tcW w:w="6299" w:type="dxa"/>
          </w:tcPr>
          <w:p w14:paraId="68204352">
            <w:pPr>
              <w:numPr>
                <w:ilvl w:val="0"/>
                <w:numId w:val="0"/>
              </w:numPr>
              <w:ind w:left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只需填写第7行，复制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合并变体辅助表格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中的商品描述</w:t>
            </w:r>
          </w:p>
        </w:tc>
      </w:tr>
      <w:tr w14:paraId="744A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778D18CB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Bullet Point</w:t>
            </w:r>
          </w:p>
        </w:tc>
        <w:tc>
          <w:tcPr>
            <w:tcW w:w="6299" w:type="dxa"/>
          </w:tcPr>
          <w:p w14:paraId="6A830C3A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只需填写第7行，复制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合并变体辅助表格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中的商品描述</w:t>
            </w:r>
          </w:p>
        </w:tc>
      </w:tr>
      <w:tr w14:paraId="3123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  <w:shd w:val="clear" w:color="auto" w:fill="auto"/>
            <w:vAlign w:val="top"/>
          </w:tcPr>
          <w:p w14:paraId="60E2D79E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Set Name</w:t>
            </w:r>
          </w:p>
        </w:tc>
        <w:tc>
          <w:tcPr>
            <w:tcW w:w="6299" w:type="dxa"/>
            <w:shd w:val="clear" w:color="auto" w:fill="auto"/>
            <w:vAlign w:val="top"/>
          </w:tcPr>
          <w:p w14:paraId="26A0907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在EB列或者直接搜索“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Set Name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”，根据主题命名规则填写对应的主题名</w:t>
            </w:r>
          </w:p>
        </w:tc>
      </w:tr>
      <w:tr w14:paraId="0B30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24D35F2A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Country of Origin</w:t>
            </w:r>
          </w:p>
        </w:tc>
        <w:tc>
          <w:tcPr>
            <w:tcW w:w="6299" w:type="dxa"/>
          </w:tcPr>
          <w:p w14:paraId="29363247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China</w:t>
            </w:r>
          </w:p>
        </w:tc>
      </w:tr>
      <w:tr w14:paraId="1399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6D1EC4FA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Are batteries required?</w:t>
            </w:r>
          </w:p>
        </w:tc>
        <w:tc>
          <w:tcPr>
            <w:tcW w:w="6299" w:type="dxa"/>
          </w:tcPr>
          <w:p w14:paraId="33E3331A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No</w:t>
            </w:r>
          </w:p>
        </w:tc>
      </w:tr>
      <w:tr w14:paraId="7686E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3" w:type="dxa"/>
          </w:tcPr>
          <w:p w14:paraId="26D6F548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Dangerous Goods Regulations</w:t>
            </w:r>
          </w:p>
        </w:tc>
        <w:tc>
          <w:tcPr>
            <w:tcW w:w="6299" w:type="dxa"/>
          </w:tcPr>
          <w:p w14:paraId="2CA4E4AC"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Not Applicable</w:t>
            </w:r>
          </w:p>
        </w:tc>
      </w:tr>
    </w:tbl>
    <w:p w14:paraId="26B42A70">
      <w:pPr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1F966CDA"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保存文件，命名规则为：</w:t>
      </w:r>
      <w:r>
        <w:rPr>
          <w:rFonts w:hint="eastAsia"/>
          <w:color w:val="FF0000"/>
          <w:sz w:val="28"/>
          <w:szCs w:val="28"/>
          <w:lang w:val="en-US" w:eastAsia="zh-CN"/>
        </w:rPr>
        <w:t>型号-批量合并-日期。多个型号则全部写上去，不需要写版本。</w:t>
      </w:r>
    </w:p>
    <w:p w14:paraId="5712F7E6"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sz w:val="28"/>
          <w:szCs w:val="28"/>
          <w:lang w:val="en-US" w:eastAsia="zh-CN"/>
        </w:rPr>
      </w:pPr>
    </w:p>
    <w:p w14:paraId="0FCACE9F"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sz w:val="28"/>
          <w:szCs w:val="28"/>
          <w:lang w:val="en-US" w:eastAsia="zh-CN"/>
        </w:rPr>
      </w:pPr>
    </w:p>
    <w:p w14:paraId="62B4D4D7">
      <w:pPr>
        <w:widowControl w:val="0"/>
        <w:numPr>
          <w:ilvl w:val="0"/>
          <w:numId w:val="0"/>
        </w:numPr>
        <w:jc w:val="left"/>
        <w:rPr>
          <w:rFonts w:hint="eastAsia"/>
          <w:color w:val="FF0000"/>
          <w:sz w:val="28"/>
          <w:szCs w:val="28"/>
          <w:lang w:val="en-US" w:eastAsia="zh-CN"/>
        </w:rPr>
      </w:pPr>
    </w:p>
    <w:p w14:paraId="60EDCA3D"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上传合并模板</w:t>
      </w:r>
    </w:p>
    <w:p w14:paraId="31A4F661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目录 -&gt; 批量上传商品，点击上传文件选择合并表格，或者直接拖动合并表格到框内，点击“验证您的文件”</w:t>
      </w:r>
    </w:p>
    <w:p w14:paraId="5B24AED8">
      <w:pPr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3491230"/>
            <wp:effectExtent l="0" t="0" r="6985" b="13970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BB0A">
      <w:pPr>
        <w:numPr>
          <w:ilvl w:val="0"/>
          <w:numId w:val="5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检查表格填写是否有错误</w:t>
      </w:r>
    </w:p>
    <w:p w14:paraId="3CD9017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1）如果出现错误，系统会给出提示，查看错误的列并修改合并表格</w:t>
      </w:r>
    </w:p>
    <w:p w14:paraId="47EB68F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2）重新提交合并表格：先点击关闭预览，再选择放弃更改，然后删掉刚才上传的文件。</w:t>
      </w:r>
    </w:p>
    <w:p w14:paraId="7486B44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3）重新提交刚才修改好的合并表格。</w:t>
      </w:r>
    </w:p>
    <w:p w14:paraId="2CAA9915">
      <w:pPr>
        <w:numPr>
          <w:ilvl w:val="0"/>
          <w:numId w:val="0"/>
        </w:numPr>
        <w:ind w:leftChars="0"/>
      </w:pPr>
      <w:r>
        <w:rPr>
          <w:rFonts w:hint="default"/>
          <w:lang w:val="en-US" w:eastAsia="zh-CN"/>
        </w:rPr>
        <w:drawing>
          <wp:inline distT="0" distB="0" distL="114300" distR="114300">
            <wp:extent cx="4994275" cy="1910080"/>
            <wp:effectExtent l="0" t="0" r="15875" b="13970"/>
            <wp:docPr id="11" name="图片 11" descr="c0526d7e8bfeaa73a75d7e682c19c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0526d7e8bfeaa73a75d7e682c19cbd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F848">
      <w:pPr>
        <w:numPr>
          <w:ilvl w:val="0"/>
          <w:numId w:val="5"/>
        </w:numPr>
        <w:ind w:left="0" w:leftChars="0" w:firstLine="0" w:firstLineChars="0"/>
        <w:jc w:val="left"/>
      </w:pPr>
      <w:r>
        <w:rPr>
          <w:rFonts w:hint="eastAsia"/>
          <w:sz w:val="28"/>
          <w:szCs w:val="28"/>
          <w:lang w:val="en-US" w:eastAsia="zh-CN"/>
        </w:rPr>
        <w:t>如果点击“验证您的文件”，显示需操作的数量为0，说明表格没有错误，直接点击提交。</w:t>
      </w:r>
      <w:r>
        <w:drawing>
          <wp:inline distT="0" distB="0" distL="114300" distR="114300">
            <wp:extent cx="5271135" cy="3029585"/>
            <wp:effectExtent l="0" t="0" r="5715" b="18415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F4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192EEA6">
      <w:pPr>
        <w:numPr>
          <w:ilvl w:val="0"/>
          <w:numId w:val="5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检查是否成功</w:t>
      </w:r>
    </w:p>
    <w:p w14:paraId="6C7C510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点击提交后，会跳转到“检查上传状态”页面，或者通过 目录 -&gt; 批量上传商品 -&gt; 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"https://sellercentral.amazon.com/listing/status" \t "https://sellercentral.amazon.com/product-search/_blank"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检查上传状态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打开。</w:t>
      </w:r>
    </w:p>
    <w:p w14:paraId="5B660EE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显示绿色“完成”，代表完全合并成功，显示“需操作”，需要点击“下载处理一览”，查看报错原因。</w:t>
      </w:r>
    </w:p>
    <w:p w14:paraId="636FB0B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6530" cy="1087120"/>
            <wp:effectExtent l="0" t="0" r="1270" b="17780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0724">
      <w:pPr>
        <w:numPr>
          <w:ilvl w:val="0"/>
          <w:numId w:val="0"/>
        </w:numPr>
        <w:ind w:leftChars="0"/>
      </w:pPr>
    </w:p>
    <w:p w14:paraId="7171CD00">
      <w:pPr>
        <w:numPr>
          <w:ilvl w:val="0"/>
          <w:numId w:val="0"/>
        </w:numPr>
        <w:ind w:leftChars="0"/>
      </w:pPr>
    </w:p>
    <w:p w14:paraId="7A19EE84">
      <w:pPr>
        <w:numPr>
          <w:ilvl w:val="0"/>
          <w:numId w:val="0"/>
        </w:numPr>
        <w:ind w:leftChars="0"/>
      </w:pPr>
    </w:p>
    <w:p w14:paraId="7374321D">
      <w:pPr>
        <w:numPr>
          <w:ilvl w:val="0"/>
          <w:numId w:val="0"/>
        </w:numPr>
        <w:ind w:leftChars="0"/>
      </w:pPr>
    </w:p>
    <w:p w14:paraId="1CFD594C">
      <w:pPr>
        <w:numPr>
          <w:ilvl w:val="0"/>
          <w:numId w:val="0"/>
        </w:numPr>
        <w:ind w:leftChars="0"/>
      </w:pPr>
    </w:p>
    <w:p w14:paraId="3E28410C">
      <w:pPr>
        <w:numPr>
          <w:ilvl w:val="0"/>
          <w:numId w:val="0"/>
        </w:numPr>
        <w:ind w:leftChars="0"/>
      </w:pPr>
    </w:p>
    <w:p w14:paraId="0EA954F4">
      <w:pPr>
        <w:numPr>
          <w:ilvl w:val="0"/>
          <w:numId w:val="0"/>
        </w:numPr>
        <w:ind w:leftChars="0"/>
      </w:pPr>
    </w:p>
    <w:p w14:paraId="362340FF">
      <w:pPr>
        <w:numPr>
          <w:ilvl w:val="0"/>
          <w:numId w:val="5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在下载的工作簿中，选择“Feed Processing Summary”工作表，查看具体的报错原因,有一些并不是因为合并有问题而出现报错，只需要等待系统24小时更新后，就会自动合并成功。</w:t>
      </w:r>
    </w:p>
    <w:p w14:paraId="44236B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316480"/>
            <wp:effectExtent l="0" t="0" r="2540" b="7620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23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EE869C">
      <w:pPr>
        <w:numPr>
          <w:ilvl w:val="0"/>
          <w:numId w:val="5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如果不确定是什么原因导致合并不成功，可以去开CASE问客服。</w:t>
      </w:r>
    </w:p>
    <w:p w14:paraId="35517465">
      <w:pPr>
        <w:numPr>
          <w:ilvl w:val="0"/>
          <w:numId w:val="5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CASE话术：你好，我的批量模板：批次编号XXXXXXXX，上传文件后，显示不成功，具体报错代码为8032(下载处理一览表格中的报错代码)，我该怎么解决这个问题。然后等待客服告诉具体操作步骤，再次提交合并。</w:t>
      </w:r>
    </w:p>
    <w:p w14:paraId="15845DA0">
      <w:pPr>
        <w:numPr>
          <w:ilvl w:val="0"/>
          <w:numId w:val="5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提交合并表格成功后，等待大约半个小时，就可以从后台搜索合并的父SKU，查看是否把子体合并到一起。</w:t>
      </w:r>
    </w:p>
    <w:p w14:paraId="4718721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2186305"/>
            <wp:effectExtent l="0" t="0" r="4445" b="4445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CC4A">
      <w:pPr>
        <w:numPr>
          <w:ilvl w:val="0"/>
          <w:numId w:val="5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提交合并表格成功后，需要等待12个小时左右，才能从前台查看子体之间是否互相共享评论。（从不同的版本之间切换，查看评论数是否一致）</w:t>
      </w:r>
    </w:p>
    <w:p w14:paraId="1C8CF57D">
      <w:pPr>
        <w:numPr>
          <w:ilvl w:val="0"/>
          <w:numId w:val="0"/>
        </w:numPr>
        <w:ind w:leftChars="0"/>
        <w:rPr>
          <w:rFonts w:hint="default" w:eastAsiaTheme="minorEastAsia"/>
          <w:color w:val="FF0000"/>
          <w:lang w:val="en-US" w:eastAsia="zh-CN"/>
        </w:rPr>
      </w:pPr>
      <w:r>
        <w:drawing>
          <wp:inline distT="0" distB="0" distL="114300" distR="114300">
            <wp:extent cx="5269230" cy="2769870"/>
            <wp:effectExtent l="0" t="0" r="7620" b="11430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B80D7"/>
    <w:multiLevelType w:val="singleLevel"/>
    <w:tmpl w:val="AE6B80D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9CC0227"/>
    <w:multiLevelType w:val="singleLevel"/>
    <w:tmpl w:val="E9CC0227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  <w:sz w:val="28"/>
        <w:szCs w:val="28"/>
      </w:rPr>
    </w:lvl>
  </w:abstractNum>
  <w:abstractNum w:abstractNumId="2">
    <w:nsid w:val="297DE838"/>
    <w:multiLevelType w:val="singleLevel"/>
    <w:tmpl w:val="297DE838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72971E9C"/>
    <w:multiLevelType w:val="singleLevel"/>
    <w:tmpl w:val="72971E9C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7F7AA0FD"/>
    <w:multiLevelType w:val="singleLevel"/>
    <w:tmpl w:val="7F7AA0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YjQwMDgyMDQyMTZlZjdmNDNkMWJhNWNkNDBiZDMifQ=="/>
  </w:docVars>
  <w:rsids>
    <w:rsidRoot w:val="00000000"/>
    <w:rsid w:val="0308447A"/>
    <w:rsid w:val="096A109B"/>
    <w:rsid w:val="0D0E2834"/>
    <w:rsid w:val="118916FB"/>
    <w:rsid w:val="143179BD"/>
    <w:rsid w:val="25D07AFB"/>
    <w:rsid w:val="2AF94270"/>
    <w:rsid w:val="2FB219C5"/>
    <w:rsid w:val="32E66B44"/>
    <w:rsid w:val="3F090A74"/>
    <w:rsid w:val="4F7D3946"/>
    <w:rsid w:val="536216FA"/>
    <w:rsid w:val="539A468B"/>
    <w:rsid w:val="593212FE"/>
    <w:rsid w:val="69784C15"/>
    <w:rsid w:val="6A7F636D"/>
    <w:rsid w:val="7316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1835</Words>
  <Characters>2297</Characters>
  <Lines>0</Lines>
  <Paragraphs>0</Paragraphs>
  <TotalTime>1</TotalTime>
  <ScaleCrop>false</ScaleCrop>
  <LinksUpToDate>false</LinksUpToDate>
  <CharactersWithSpaces>2346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2026-03-27T02:53:00Z</dcterms:created>
  <dc:creator>admin</dc:creator>
  <cp:lastModifiedBy>WPS_1615269102</cp:lastModifiedBy>
  <dcterms:modified xsi:type="dcterms:W3CDTF">2026-05-25T10:51:01Z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8005ED83BEE64B168F38EE04D4C882D2_13</vt:lpwstr>
  </property>
  <property fmtid="{D5CDD505-2E9C-101B-9397-08002B2CF9AE}" pid="4" name="KSOTemplateDocerSaveRecord">
    <vt:lpwstr>eyJoZGlkIjoiMjY5ZGU0ZDdhMmJjZTg2MjkxY2UxNTE2YTcwMGRkNzciLCJ1c2VySWQiOiIxMTc4MjgzMzQ3In0=</vt:lpwstr>
  </property>
</Properties>
</file>