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4E9E7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9810报关单填写流程</w:t>
      </w:r>
    </w:p>
    <w:p w14:paraId="5D772A20">
      <w:pPr>
        <w:jc w:val="left"/>
        <w:rPr>
          <w:rFonts w:hint="default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目前只有KY和NM店铺可以走9810报关模式</w:t>
      </w:r>
    </w:p>
    <w:p w14:paraId="44E59FCB">
      <w:pPr>
        <w:numPr>
          <w:ilvl w:val="0"/>
          <w:numId w:val="1"/>
        </w:numPr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复制报关单模板，并重命名，命名规则：店铺-货件号-渠道-箱数-报关单。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例如：KY-FBA19D92JVPH-空运两箱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-报关单</w:t>
      </w:r>
    </w:p>
    <w:p w14:paraId="0023223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先打开“申报要素”工作表，根据钉钉的“物流发货记录表”，把每一箱里面的SKU和数量都复制到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“申报要素”工作表中。如果“申报要素”工作表的行不够，那就复制填充到下面的行。</w:t>
      </w:r>
    </w:p>
    <w:p w14:paraId="4DC7318D">
      <w:pPr>
        <w:widowControl w:val="0"/>
        <w:numPr>
          <w:numId w:val="0"/>
        </w:numPr>
        <w:ind w:leftChars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2353310"/>
            <wp:effectExtent l="0" t="0" r="444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6885"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3040" cy="2385695"/>
            <wp:effectExtent l="0" t="0" r="381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6914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</w:p>
    <w:p w14:paraId="7E73CECC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</w:p>
    <w:p w14:paraId="4C296E80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</w:p>
    <w:p w14:paraId="6317B079">
      <w:pPr>
        <w:widowControl w:val="0"/>
        <w:numPr>
          <w:numId w:val="0"/>
        </w:numPr>
        <w:jc w:val="both"/>
        <w:rPr>
          <w:rFonts w:hint="default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3、切换到“报关单”工作表，上面只需要填写这两个地方，一个是这票货的箱数，一个是发货的日期。</w:t>
      </w:r>
    </w:p>
    <w:p w14:paraId="36D3F2ED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94869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8E79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4、“报关单”工作表下面需要注意的是上方总计的数量和申报金额是否正确，需要把下方所有行的数量全都加上，和发货的总数量一致。</w:t>
      </w:r>
    </w:p>
    <w:p w14:paraId="43ECB5B3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65420" cy="2542540"/>
            <wp:effectExtent l="0" t="0" r="1143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380A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5、这里的毛重需要和发货记录表中的这票总重差不多。可以通过修改里面的公式，或者直接修改下面单个产品的重量，让重量误差在1左右。</w:t>
      </w:r>
    </w:p>
    <w:p w14:paraId="40437A1B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例如：现在报关单中的重量是67.3，物流发货计划表中四箱的重量是67.14，这两个误差不大，所以不需要修改。如果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报关单中的重量是65，误差在2.14，那么就把下面10311-tv的重量从6.6改成8.74</w:t>
      </w:r>
    </w:p>
    <w:p w14:paraId="35018AFB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26535" cy="2021205"/>
            <wp:effectExtent l="0" t="0" r="12065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004A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424045" cy="2648585"/>
            <wp:effectExtent l="0" t="0" r="1460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48C6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36ED7733">
      <w:pPr>
        <w:widowControl w:val="0"/>
        <w:numPr>
          <w:numId w:val="0"/>
        </w:num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6、填写箱数，根据</w:t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“物流发货记录表”的信息，填写</w:t>
      </w:r>
      <w:r>
        <w:rPr>
          <w:rFonts w:hint="eastAsia"/>
          <w:sz w:val="28"/>
          <w:szCs w:val="28"/>
          <w:lang w:val="en-US" w:eastAsia="zh-CN"/>
        </w:rPr>
        <w:t>SKU对应在哪箱</w:t>
      </w:r>
    </w:p>
    <w:p w14:paraId="7359C9E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1610" cy="2218690"/>
            <wp:effectExtent l="0" t="0" r="1524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7F3A">
      <w:pPr>
        <w:widowControl w:val="0"/>
        <w:numPr>
          <w:numId w:val="0"/>
        </w:numPr>
        <w:jc w:val="both"/>
      </w:pPr>
    </w:p>
    <w:p w14:paraId="56BECF3B">
      <w:pPr>
        <w:widowControl w:val="0"/>
        <w:numPr>
          <w:numId w:val="0"/>
        </w:numPr>
        <w:jc w:val="both"/>
      </w:pPr>
    </w:p>
    <w:p w14:paraId="7C64898E">
      <w:pPr>
        <w:widowControl w:val="0"/>
        <w:numPr>
          <w:numId w:val="0"/>
        </w:numPr>
        <w:jc w:val="both"/>
      </w:pPr>
    </w:p>
    <w:p w14:paraId="4B7ADAF2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7、检查合同工作表的显示是否有显示错误</w:t>
      </w:r>
    </w:p>
    <w:p w14:paraId="569915AA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780155" cy="2753995"/>
            <wp:effectExtent l="0" t="0" r="1079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D239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23FDF8CC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8、检查发票工作表的内容是否有</w:t>
      </w:r>
      <w:r>
        <w:rPr>
          <w:rFonts w:hint="eastAsia"/>
          <w:sz w:val="28"/>
          <w:szCs w:val="28"/>
          <w:lang w:val="en-US" w:eastAsia="zh-CN"/>
        </w:rPr>
        <w:t>显示</w:t>
      </w:r>
      <w:r>
        <w:rPr>
          <w:rFonts w:hint="eastAsia"/>
          <w:sz w:val="28"/>
          <w:szCs w:val="28"/>
          <w:lang w:val="en-US" w:eastAsia="zh-CN"/>
        </w:rPr>
        <w:t>错误</w:t>
      </w:r>
    </w:p>
    <w:p w14:paraId="34EA74A9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20110" cy="3239770"/>
            <wp:effectExtent l="0" t="0" r="889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4F9A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0BB29BBA">
      <w:pPr>
        <w:widowControl w:val="0"/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9、检查箱单工作表的内容是否有</w:t>
      </w:r>
      <w:r>
        <w:rPr>
          <w:rFonts w:hint="eastAsia"/>
          <w:sz w:val="28"/>
          <w:szCs w:val="28"/>
          <w:lang w:val="en-US" w:eastAsia="zh-CN"/>
        </w:rPr>
        <w:t>显示</w:t>
      </w:r>
      <w:r>
        <w:rPr>
          <w:rFonts w:hint="eastAsia"/>
          <w:sz w:val="28"/>
          <w:szCs w:val="28"/>
          <w:lang w:val="en-US" w:eastAsia="zh-CN"/>
        </w:rPr>
        <w:t>错误</w:t>
      </w:r>
    </w:p>
    <w:p w14:paraId="7AE9FBDF"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005455" cy="3120390"/>
            <wp:effectExtent l="0" t="0" r="444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991F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59DB6217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21D01157">
      <w:pPr>
        <w:widowControl w:val="0"/>
        <w:numPr>
          <w:numId w:val="0"/>
        </w:numPr>
        <w:jc w:val="both"/>
        <w:rPr>
          <w:sz w:val="28"/>
          <w:szCs w:val="28"/>
        </w:rPr>
      </w:pPr>
    </w:p>
    <w:p w14:paraId="76F2A01B"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10、把填写好的报关单发送给对应的物流</w:t>
      </w:r>
    </w:p>
    <w:p w14:paraId="39278510">
      <w:pPr>
        <w:widowControl w:val="0"/>
        <w:numPr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11、同时把填写好的报关单发送给吴发巧，告诉他这是哪个店铺哪个货件的报关单，走的哪家物流，需要预约</w:t>
      </w:r>
      <w:r>
        <w:rPr>
          <w:rFonts w:hint="eastAsia"/>
          <w:sz w:val="28"/>
          <w:szCs w:val="28"/>
          <w:lang w:val="en-US" w:eastAsia="zh-CN"/>
        </w:rPr>
        <w:t>推送</w:t>
      </w:r>
      <w:r>
        <w:rPr>
          <w:rFonts w:hint="eastAsia"/>
          <w:sz w:val="28"/>
          <w:szCs w:val="28"/>
          <w:lang w:val="en-US" w:eastAsia="zh-CN"/>
        </w:rPr>
        <w:t>报关。举例：巧姐，这是KY店铺FBA19D92JVPH的报关单，走的义务环越，</w:t>
      </w:r>
      <w:r>
        <w:rPr>
          <w:rFonts w:hint="eastAsia"/>
          <w:sz w:val="28"/>
          <w:szCs w:val="28"/>
          <w:lang w:val="en-US" w:eastAsia="zh-CN"/>
        </w:rPr>
        <w:t>需要预约推送报关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F499119">
      <w:pPr>
        <w:widowControl w:val="0"/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12、推送成功后，9810的订单号就是FBA号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6893C"/>
    <w:multiLevelType w:val="singleLevel"/>
    <w:tmpl w:val="8536893C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A5BDA"/>
    <w:rsid w:val="0E413535"/>
    <w:rsid w:val="11C664AC"/>
    <w:rsid w:val="6BD2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2026-05-22T07:09:48Z</dcterms:created>
  <dc:creator>admin</dc:creator>
  <cp:lastModifiedBy>WPS_1615269102</cp:lastModifiedBy>
  <dcterms:modified xsi:type="dcterms:W3CDTF">2026-05-22T07:54:06Z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033B22DD400B4D759BE9E20F5F4BEA0F_12</vt:lpwstr>
  </property>
</Properties>
</file>