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亚马逊算法原理之一 产品相关性</w:t>
      </w:r>
    </w:p>
    <w:p>
      <w:pPr>
        <w:spacing w:before="120" w:after="120" w:line="288" w:lineRule="auto"/>
        <w:ind w:left="0"/>
        <w:jc w:val="left"/>
      </w:pPr>
      <w:hyperlink r:id="rId4">
        <w:r>
          <w:rPr>
            <w:rFonts w:eastAsia="等线" w:ascii="Arial" w:cs="Arial" w:hAnsi="Arial"/>
            <w:color w:val="3370ff"/>
            <w:sz w:val="22"/>
          </w:rPr>
          <w:t>天机跨境 - 亚马逊项目跟进表-日常跟踪-选品-运营+广告  全流程展示</w:t>
        </w:r>
      </w:hyperlink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hyperlink r:id="rId5">
        <w:r>
          <w:rPr>
            <w:rFonts w:eastAsia="等线" w:ascii="Arial" w:cs="Arial" w:hAnsi="Arial"/>
            <w:color w:val="3370ff"/>
            <w:sz w:val="22"/>
          </w:rPr>
          <w:t>2篇新品推广计划SOP 亚马逊-新品推广计划全链路SOP-附流程图.docx</w:t>
        </w:r>
      </w:hyperlink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hyperlink r:id="rId6">
        <w:r>
          <w:rPr>
            <w:rFonts w:eastAsia="等线" w:ascii="Arial" w:cs="Arial" w:hAnsi="Arial"/>
            <w:color w:val="3370ff"/>
            <w:sz w:val="22"/>
          </w:rPr>
          <w:t>1_广告打法策略.docx</w:t>
        </w:r>
      </w:hyperlink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hyperlink r:id="rId7">
        <w:r>
          <w:rPr>
            <w:rFonts w:eastAsia="等线" w:ascii="Arial" w:cs="Arial" w:hAnsi="Arial"/>
            <w:color w:val="3370ff"/>
            <w:sz w:val="22"/>
          </w:rPr>
          <w:t>亚马逊A9算法：知其然必知其所以然Algorithm LIST (1).xmind</w:t>
        </w:r>
      </w:hyperlink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商品相关性（匹配度）  衍生文章 </w:t>
      </w:r>
      <w:r>
        <w:rPr>
          <w:rFonts w:eastAsia="等线" w:ascii="Arial" w:cs="Arial" w:hAnsi="Arial"/>
          <w:sz w:val="22"/>
        </w:rPr>
        <w:t>https://zhuanlan.zhihu.com/p/1891866542112735366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685800"/>
            <wp:docPr id="0" name="Drawing 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68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https://zhuanlan.zhihu.com/p/1891830286670607903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  <w:shd w:fill="ffe928"/>
        </w:rPr>
        <w:t xml:space="preserve">      一，转化率 9大因素：</w:t>
      </w:r>
    </w:p>
    <w:p>
      <w:pPr>
        <w:spacing w:before="120" w:after="120" w:line="288" w:lineRule="auto"/>
        <w:ind w:left="0"/>
        <w:jc w:val="left"/>
      </w:pPr>
      <w:hyperlink r:id="rId9">
        <w:r>
          <w:rPr>
            <w:rFonts w:eastAsia="等线" w:ascii="Arial" w:cs="Arial" w:hAnsi="Arial"/>
            <w:color w:val="3370ff"/>
            <w:sz w:val="22"/>
          </w:rPr>
          <w:t>亚马逊A9算法：知其然必知其所以然Algorithm LIST (1).xmind</w:t>
        </w:r>
      </w:hyperlink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038350"/>
            <wp:docPr id="1" name="Drawing 1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038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 </w:t>
      </w:r>
      <w:r>
        <w:rPr>
          <w:rFonts w:eastAsia="等线" w:ascii="Arial" w:cs="Arial" w:hAnsi="Arial"/>
          <w:color w:val="8f959e"/>
          <w:sz w:val="22"/>
          <w:shd w:fill="ffe928"/>
        </w:rPr>
        <w:t>二，相关性 7大因素：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1295400"/>
            <wp:docPr id="2" name="Drawing 2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color w:val="8f959e"/>
          <w:sz w:val="22"/>
          <w:shd w:fill="ffe928"/>
        </w:rPr>
        <w:t>三，客户满意度 和保留率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1266825"/>
            <wp:docPr id="3" name="Drawing 3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26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现在详细解释每一条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0" w:id="0"/>
      <w:r>
        <w:rPr>
          <w:rFonts w:eastAsia="等线" w:ascii="Arial" w:cs="Arial" w:hAnsi="Arial"/>
          <w:b w:val="true"/>
          <w:sz w:val="30"/>
        </w:rPr>
        <w:t>亚马逊平台算法核心原理详解~~</w:t>
      </w:r>
      <w:bookmarkEnd w:id="0"/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8f959e"/>
          <w:sz w:val="22"/>
          <w:shd w:fill="ffe928"/>
        </w:rPr>
        <w:t>一，产品相关性（Product Relevance）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产品相关性指亚马逊通过算法判断商品与买家搜索意图的匹配程度，直接影响搜索排名和曝光量。其核心原理包括以下</w:t>
      </w:r>
      <w:r>
        <w:rPr>
          <w:rFonts w:eastAsia="等线" w:ascii="Arial" w:cs="Arial" w:hAnsi="Arial"/>
          <w:b w:val="true"/>
          <w:sz w:val="22"/>
        </w:rPr>
        <w:t>七大因素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8f959e"/>
          <w:sz w:val="22"/>
          <w:shd w:fill="ffe928"/>
        </w:rPr>
        <w:t>标题（Title）</w:t>
      </w:r>
    </w:p>
    <w:p>
      <w:pPr>
        <w:numPr>
          <w:numId w:val="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需同时满足</w:t>
      </w:r>
      <w:r>
        <w:rPr>
          <w:rFonts w:eastAsia="等线" w:ascii="Arial" w:cs="Arial" w:hAnsi="Arial"/>
          <w:b w:val="true"/>
          <w:sz w:val="22"/>
        </w:rPr>
        <w:t>Searchable</w:t>
      </w:r>
      <w:r>
        <w:rPr>
          <w:rFonts w:eastAsia="等线" w:ascii="Arial" w:cs="Arial" w:hAnsi="Arial"/>
          <w:sz w:val="22"/>
        </w:rPr>
        <w:t>（可搜索性）和</w:t>
      </w:r>
      <w:r>
        <w:rPr>
          <w:rFonts w:eastAsia="等线" w:ascii="Arial" w:cs="Arial" w:hAnsi="Arial"/>
          <w:b w:val="true"/>
          <w:sz w:val="22"/>
        </w:rPr>
        <w:t>Readable</w:t>
      </w:r>
      <w:r>
        <w:rPr>
          <w:rFonts w:eastAsia="等线" w:ascii="Arial" w:cs="Arial" w:hAnsi="Arial"/>
          <w:sz w:val="22"/>
        </w:rPr>
        <w:t>（可读性），避免关键词堆砌。</w:t>
      </w:r>
    </w:p>
    <w:p>
      <w:pPr>
        <w:numPr>
          <w:numId w:val="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标题中必须包含品牌名称（尤其对品牌商品）、核心实体词（如产品名称）和关键参数（如型号、尺寸）。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8f959e"/>
          <w:sz w:val="22"/>
          <w:shd w:fill="ffe928"/>
        </w:rPr>
        <w:t>要点（Bullet Points）</w:t>
      </w:r>
    </w:p>
    <w:p>
      <w:pPr>
        <w:numPr>
          <w:numId w:val="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埋入精准关键词，但避免重复；需分层级描述功能、优势和场景（参考亚马逊Style Guide）。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8f959e"/>
          <w:sz w:val="22"/>
          <w:shd w:fill="ffe928"/>
        </w:rPr>
        <w:t>产品描述（Product Description）</w:t>
      </w:r>
    </w:p>
    <w:p>
      <w:pPr>
        <w:numPr>
          <w:numId w:val="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补充定制化说明（如使用场景、售后服务），融入自然关键词，提升客户参与度和转化率。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8f959e"/>
          <w:sz w:val="22"/>
          <w:shd w:fill="ffe928"/>
        </w:rPr>
        <w:t>品牌与型号（Brand &amp; MPN）</w:t>
      </w:r>
    </w:p>
    <w:p>
      <w:pPr>
        <w:numPr>
          <w:numId w:val="1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标题和后台信息需明确品牌和制造商型号（尤其配件类），方便买家按品牌筛选。</w:t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8f959e"/>
          <w:sz w:val="22"/>
          <w:shd w:fill="ffe928"/>
        </w:rPr>
        <w:t>规格参数（Specifications）</w:t>
      </w:r>
    </w:p>
    <w:p>
      <w:pPr>
        <w:numPr>
          <w:numId w:val="1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详细列出技术参数（如尺寸、重量、颜色），体现专业性和品牌真实性。</w:t>
      </w:r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8f959e"/>
          <w:sz w:val="22"/>
          <w:shd w:fill="ffe928"/>
        </w:rPr>
        <w:t>分类与子类目（Category）</w:t>
      </w:r>
    </w:p>
    <w:p>
      <w:pPr>
        <w:numPr>
          <w:numId w:val="1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选择最精准的类目，避免因分类错误导致流量偏差。</w:t>
      </w:r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8f959e"/>
          <w:sz w:val="22"/>
          <w:shd w:fill="ffe928"/>
        </w:rPr>
        <w:t>后台搜索词（Search Terms）</w:t>
      </w:r>
    </w:p>
    <w:p>
      <w:pPr>
        <w:numPr>
          <w:numId w:val="1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后台填写与产品相关的长尾词、同义词，但需避免重复或无关词汇。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 xml:space="preserve">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A9算法四大原理：</w:t>
      </w:r>
      <w:r>
        <w:rPr>
          <w:rFonts w:eastAsia="等线" w:ascii="Arial" w:cs="Arial" w:hAnsi="Arial"/>
          <w:sz w:val="22"/>
        </w:rPr>
        <w:t>https://www.kdocs.cn/view/l/cvnJJLbQ3cH5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  <w:shd w:fill="ffe928"/>
        </w:rPr>
        <w:t xml:space="preserve"> searching indexing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  <w:shd w:fill="ffe928"/>
        </w:rPr>
        <w:t>product relevance</w:t>
      </w:r>
      <w:r>
        <w:rPr>
          <w:rFonts w:eastAsia="等线" w:ascii="Arial" w:cs="Arial" w:hAnsi="Arial"/>
          <w:sz w:val="22"/>
        </w:rPr>
        <w:t>商品相关性 匹配度分析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  <w:shd w:fill="ffe928"/>
        </w:rPr>
        <w:t>past search patterns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  <w:shd w:fill="ffe928"/>
        </w:rPr>
        <w:t>past traffic patterns:</w:t>
      </w:r>
      <w:r>
        <w:rPr>
          <w:rFonts w:eastAsia="等线" w:ascii="Arial" w:cs="Arial" w:hAnsi="Arial"/>
          <w:sz w:val="22"/>
        </w:rPr>
        <w:t>包含Organic, Advertising(Post Stores), Off-Site(Amazon Attribution/Affiliate) URLs(5种), Amazon B2B，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站内十大流量入口，站外七大流量入口  </w:t>
      </w:r>
      <w:r>
        <w:rPr>
          <w:rFonts w:eastAsia="等线" w:ascii="Arial" w:cs="Arial" w:hAnsi="Arial"/>
          <w:sz w:val="22"/>
        </w:rPr>
        <w:t>https://zhuanlan.zhihu.com/p/1891877727084200348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 xml:space="preserve">二， </w:t>
      </w:r>
      <w:r>
        <w:rPr>
          <w:rFonts w:eastAsia="等线" w:ascii="Arial" w:cs="Arial" w:hAnsi="Arial"/>
          <w:b w:val="true"/>
          <w:color w:val="8f959e"/>
          <w:sz w:val="22"/>
          <w:shd w:fill="ffe928"/>
        </w:rPr>
        <w:t>转化率九大因素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转化率是亚马逊判断商品价值的关键指标，直接影响流量分配和排名，具体包括：</w:t>
      </w:r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8f959e"/>
          <w:sz w:val="22"/>
          <w:shd w:fill="ffe928"/>
        </w:rPr>
        <w:t>BSR排名（Best Seller Rank）</w:t>
      </w:r>
    </w:p>
    <w:p>
      <w:pPr>
        <w:numPr>
          <w:numId w:val="1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排名越高，亚马逊分配的免费流量越多，形成“销量→流量→更高销量”的正循环。</w:t>
      </w:r>
    </w:p>
    <w:p>
      <w:pPr>
        <w:numPr>
          <w:numId w:val="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8f959e"/>
          <w:sz w:val="22"/>
          <w:shd w:fill="ffe928"/>
        </w:rPr>
        <w:t>评论（Review）</w:t>
      </w:r>
    </w:p>
    <w:p>
      <w:pPr>
        <w:numPr>
          <w:numId w:val="2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评论数量和星级直接影响买家信任度；新品可通过“New Release”标签获得流量加权。</w:t>
      </w:r>
    </w:p>
    <w:p>
      <w:pPr>
        <w:numPr>
          <w:numId w:val="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8f959e"/>
          <w:sz w:val="22"/>
          <w:shd w:fill="ffe928"/>
        </w:rPr>
        <w:t>问答（QA）</w:t>
      </w:r>
    </w:p>
    <w:p>
      <w:pPr>
        <w:numPr>
          <w:numId w:val="2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高质量的QA能解决客户疑虑，提升页面停留时间和转化率。</w:t>
      </w:r>
    </w:p>
    <w:p>
      <w:pPr>
        <w:numPr>
          <w:numId w:val="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8f959e"/>
          <w:sz w:val="22"/>
          <w:shd w:fill="ffe928"/>
        </w:rPr>
        <w:t>图片质量与尺寸（Image）</w:t>
      </w:r>
    </w:p>
    <w:p>
      <w:pPr>
        <w:numPr>
          <w:numId w:val="2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主图需符合亚马逊规则（像素≥1000，白底无文字），第二、三张图展示场景和细节，对转化率影响最大。</w:t>
      </w:r>
    </w:p>
    <w:p>
      <w:pPr>
        <w:numPr>
          <w:numId w:val="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8f959e"/>
          <w:sz w:val="22"/>
          <w:shd w:fill="ffe928"/>
        </w:rPr>
        <w:t>价格（Price）</w:t>
      </w:r>
    </w:p>
    <w:p>
      <w:pPr>
        <w:numPr>
          <w:numId w:val="2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价格竞争力是赢得Buy Box的核心因素之一；需实时监控竞品价格，保持竞争力。</w:t>
      </w:r>
    </w:p>
    <w:p>
      <w:pPr>
        <w:numPr>
          <w:numId w:val="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8f959e"/>
          <w:sz w:val="22"/>
          <w:shd w:fill="ffe928"/>
        </w:rPr>
        <w:t>父子变体（Parent-Child）</w:t>
      </w:r>
    </w:p>
    <w:p>
      <w:pPr>
        <w:numPr>
          <w:numId w:val="2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提供多选项（如颜色、尺寸），符合亚马逊“客户至上”原则，同时合并评论基数。</w:t>
      </w:r>
    </w:p>
    <w:p>
      <w:pPr>
        <w:numPr>
          <w:numId w:val="3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8f959e"/>
          <w:sz w:val="22"/>
          <w:shd w:fill="ffe928"/>
        </w:rPr>
        <w:t>页面停留与跳转率（Dwell Time）</w:t>
      </w:r>
    </w:p>
    <w:p>
      <w:pPr>
        <w:numPr>
          <w:numId w:val="3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停留时间越长，亚马逊认为产品越吸引客户，进而分配更多流量。</w:t>
      </w:r>
    </w:p>
    <w:p>
      <w:pPr>
        <w:numPr>
          <w:numId w:val="3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8f959e"/>
          <w:sz w:val="22"/>
          <w:shd w:fill="ffe928"/>
        </w:rPr>
        <w:t>Listing完整性（Completeness）</w:t>
      </w:r>
    </w:p>
    <w:p>
      <w:pPr>
        <w:numPr>
          <w:numId w:val="3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根据亚马逊模板（TS和Style Guide）填写所有后台信息（如材质、保修），提升系统信任度。</w:t>
      </w:r>
    </w:p>
    <w:p>
      <w:pPr>
        <w:spacing w:before="120" w:after="120" w:line="288" w:lineRule="auto"/>
        <w:ind w:left="453"/>
        <w:jc w:val="center"/>
      </w:pPr>
      <w:r>
        <w:drawing>
          <wp:inline distT="0" distR="0" distB="0" distL="0">
            <wp:extent cx="5257800" cy="4705350"/>
            <wp:docPr id="4" name="Drawing 4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"/>
                    <pic:cNvPicPr>
                      <a:picLocks noChangeAspect="true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4705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453"/>
        <w:jc w:val="left"/>
      </w:pPr>
    </w:p>
    <w:p>
      <w:pPr>
        <w:numPr>
          <w:numId w:val="3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8f959e"/>
          <w:sz w:val="22"/>
          <w:shd w:fill="ffe928"/>
        </w:rPr>
        <w:t>文案包装（Listing Copy）</w:t>
      </w:r>
    </w:p>
    <w:p>
      <w:pPr>
        <w:numPr>
          <w:numId w:val="3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需符合目标市场语言逻辑，突出卖点（如“Gift Idea”标签），设计需简洁专业。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numPr>
          <w:numId w:val="3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8f959e"/>
          <w:sz w:val="22"/>
          <w:shd w:fill="ffe928"/>
        </w:rPr>
        <w:t>三 ，客户满意与保留五大因素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亚马逊通过以下指标评估卖家服务质量，影响流量分配和账号健康：</w:t>
      </w:r>
    </w:p>
    <w:p>
      <w:pPr>
        <w:numPr>
          <w:numId w:val="3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8f959e"/>
          <w:sz w:val="22"/>
          <w:shd w:fill="ffe928"/>
        </w:rPr>
        <w:t>负面卖家反馈</w:t>
      </w:r>
      <w:r>
        <w:rPr>
          <w:rFonts w:eastAsia="等线" w:ascii="Arial" w:cs="Arial" w:hAnsi="Arial"/>
          <w:b w:val="true"/>
          <w:sz w:val="22"/>
        </w:rPr>
        <w:t>（Negative Feedback）</w:t>
      </w:r>
    </w:p>
    <w:p>
      <w:pPr>
        <w:numPr>
          <w:numId w:val="3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负面反馈会降低Listing权重；需及时解决客户问题并申请移除不合理差评。</w:t>
      </w:r>
    </w:p>
    <w:p>
      <w:pPr>
        <w:numPr>
          <w:numId w:val="3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8f959e"/>
          <w:sz w:val="22"/>
          <w:shd w:fill="ffe928"/>
        </w:rPr>
        <w:t>订单处理速度</w:t>
      </w:r>
      <w:r>
        <w:rPr>
          <w:rFonts w:eastAsia="等线" w:ascii="Arial" w:cs="Arial" w:hAnsi="Arial"/>
          <w:b w:val="true"/>
          <w:sz w:val="22"/>
        </w:rPr>
        <w:t>（Order Processing Speed）</w:t>
      </w:r>
    </w:p>
    <w:p>
      <w:pPr>
        <w:numPr>
          <w:numId w:val="4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延迟发货或库存不足会导致退款和取消订单，影响IPI分数（库存绩效指标）。</w:t>
      </w:r>
    </w:p>
    <w:p>
      <w:pPr>
        <w:numPr>
          <w:numId w:val="4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8f959e"/>
          <w:sz w:val="22"/>
          <w:shd w:fill="ffe928"/>
        </w:rPr>
        <w:t>完美订单率（</w:t>
      </w:r>
      <w:r>
        <w:rPr>
          <w:rFonts w:eastAsia="等线" w:ascii="Arial" w:cs="Arial" w:hAnsi="Arial"/>
          <w:b w:val="true"/>
          <w:sz w:val="22"/>
        </w:rPr>
        <w:t>Perfect Order Percentage, POP）</w:t>
      </w:r>
    </w:p>
    <w:p>
      <w:pPr>
        <w:numPr>
          <w:numId w:val="4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需排除因卖家失误（如漏发、包装破损）导致的订单问题，POP越高，账号权重越高。</w:t>
      </w:r>
    </w:p>
    <w:p>
      <w:pPr>
        <w:numPr>
          <w:numId w:val="4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8f959e"/>
          <w:sz w:val="22"/>
          <w:shd w:fill="ffe928"/>
        </w:rPr>
        <w:t>订单缺陷率（ODR）</w:t>
      </w:r>
    </w:p>
    <w:p>
      <w:pPr>
        <w:numPr>
          <w:numId w:val="4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包括负面买家反馈、A-Z索赔、退货率；ODR超过1%可能导致账号受限。</w:t>
      </w:r>
    </w:p>
    <w:p>
      <w:pPr>
        <w:numPr>
          <w:numId w:val="4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8f959e"/>
          <w:sz w:val="22"/>
          <w:shd w:fill="ffe928"/>
        </w:rPr>
        <w:t>库存绩效（IPI）</w:t>
      </w:r>
    </w:p>
    <w:p>
      <w:pPr>
        <w:numPr>
          <w:numId w:val="4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亚马逊根据库存周转率、畅销品库存充足率等打分；IPI低于阈值将限制仓储空间。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" w:id="1"/>
      <w:r>
        <w:rPr>
          <w:rFonts w:eastAsia="等线" w:ascii="Arial" w:cs="Arial" w:hAnsi="Arial"/>
          <w:b w:val="true"/>
          <w:sz w:val="30"/>
        </w:rPr>
        <w:t>总结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亚马逊算法的核心逻辑是：</w:t>
      </w:r>
    </w:p>
    <w:p>
      <w:pPr>
        <w:numPr>
          <w:numId w:val="4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相关性</w:t>
      </w:r>
      <w:r>
        <w:rPr>
          <w:rFonts w:eastAsia="等线" w:ascii="Arial" w:cs="Arial" w:hAnsi="Arial"/>
          <w:sz w:val="22"/>
        </w:rPr>
        <w:t>确保商品与买家需求匹配；</w:t>
      </w:r>
    </w:p>
    <w:p>
      <w:pPr>
        <w:numPr>
          <w:numId w:val="4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转化率</w:t>
      </w:r>
      <w:r>
        <w:rPr>
          <w:rFonts w:eastAsia="等线" w:ascii="Arial" w:cs="Arial" w:hAnsi="Arial"/>
          <w:sz w:val="22"/>
        </w:rPr>
        <w:t>决定流量分配效率；</w:t>
      </w:r>
    </w:p>
    <w:p>
      <w:pPr>
        <w:numPr>
          <w:numId w:val="4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客户满意度</w:t>
      </w:r>
      <w:r>
        <w:rPr>
          <w:rFonts w:eastAsia="等线" w:ascii="Arial" w:cs="Arial" w:hAnsi="Arial"/>
          <w:sz w:val="22"/>
        </w:rPr>
        <w:t>影响长期权重和复购率。</w:t>
        <w:br/>
      </w:r>
      <w:r>
        <w:rPr>
          <w:rFonts w:eastAsia="等线" w:ascii="Arial" w:cs="Arial" w:hAnsi="Arial"/>
          <w:sz w:val="22"/>
        </w:rPr>
        <w:t>卖家需从这三方面系统性优化，才能在亚马逊生态中持续增长。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详细解释亚马逊平台算法的几个关键原理，包括</w:t>
      </w:r>
      <w:r>
        <w:rPr>
          <w:rFonts w:eastAsia="等线" w:ascii="Arial" w:cs="Arial" w:hAnsi="Arial"/>
          <w:color w:val="8f959e"/>
          <w:sz w:val="22"/>
          <w:shd w:fill="ffe928"/>
        </w:rPr>
        <w:t>产品相关性（匹配度）、转化率的九大因素、相关性的七大因素，以及客户满意度和保留度的五大因素</w:t>
      </w:r>
      <w:r>
        <w:rPr>
          <w:rFonts w:eastAsia="等线" w:ascii="Arial" w:cs="Arial" w:hAnsi="Arial"/>
          <w:sz w:val="22"/>
        </w:rPr>
        <w:t>。首先，我需要仔细理解用户提供的三个文件内容，这些内容涵盖了不同的模块和因素。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首先，关于</w:t>
      </w:r>
      <w:r>
        <w:rPr>
          <w:rFonts w:eastAsia="等线" w:ascii="Arial" w:cs="Arial" w:hAnsi="Arial"/>
          <w:color w:val="8f959e"/>
          <w:sz w:val="22"/>
          <w:shd w:fill="ffe928"/>
        </w:rPr>
        <w:t>产品相关性（Product Relevance）</w:t>
      </w:r>
      <w:r>
        <w:rPr>
          <w:rFonts w:eastAsia="等线" w:ascii="Arial" w:cs="Arial" w:hAnsi="Arial"/>
          <w:sz w:val="22"/>
        </w:rPr>
        <w:t>，用户提到的模块性中的七个因素，比如Searchable和Readable，核心实体的唯一性，这些应该属于产品相关性的范畴。需要确保产品信息既容易被搜索到，又容易被阅读，避免关键词堆砌。此外，品牌名称、型号、规格等也是提高相关性的重要因素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接下来是</w:t>
      </w:r>
      <w:r>
        <w:rPr>
          <w:rFonts w:eastAsia="等线" w:ascii="Arial" w:cs="Arial" w:hAnsi="Arial"/>
          <w:color w:val="8f959e"/>
          <w:sz w:val="22"/>
          <w:shd w:fill="ffe928"/>
        </w:rPr>
        <w:t>转化率的九大因素</w:t>
      </w:r>
      <w:r>
        <w:rPr>
          <w:rFonts w:eastAsia="等线" w:ascii="Arial" w:cs="Arial" w:hAnsi="Arial"/>
          <w:sz w:val="22"/>
        </w:rPr>
        <w:t>。根据第三个文件内容，转化率的因素包括BSR排名、评论、QA、图片质量和尺寸、价格、产品变体、页面停留时间、Listing完整性和包装设计。这些都需要逐一解释，例如BSR排名高意味着流量多，图片质量影响转化率，价格竞争力对Buy Box的影响等。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然后是</w:t>
      </w:r>
      <w:r>
        <w:rPr>
          <w:rFonts w:eastAsia="等线" w:ascii="Arial" w:cs="Arial" w:hAnsi="Arial"/>
          <w:color w:val="8f959e"/>
          <w:sz w:val="22"/>
          <w:shd w:fill="ffe928"/>
        </w:rPr>
        <w:t>相关性的七大因素</w:t>
      </w:r>
      <w:r>
        <w:rPr>
          <w:rFonts w:eastAsia="等线" w:ascii="Arial" w:cs="Arial" w:hAnsi="Arial"/>
          <w:sz w:val="22"/>
        </w:rPr>
        <w:t>，可能指的是模块性中的七个因素，如标题、Bullet Points、产品描述、品牌和型号、规格、分类、搜索词等。每个部分都需要详细说明如何优化以提升相关性，比如在标题中正确使用品牌名称，Bullet Points中合理埋入关键词等。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  <w:shd w:fill="ffe928"/>
        </w:rPr>
        <w:t>客户满意度和保留度的五大因素</w:t>
      </w:r>
      <w:r>
        <w:rPr>
          <w:rFonts w:eastAsia="等线" w:ascii="Arial" w:cs="Arial" w:hAnsi="Arial"/>
          <w:sz w:val="22"/>
        </w:rPr>
        <w:t>来自第一个文件内容，包括负面卖家反馈、订单处理速度、IPI、完美订单百分比、订单缺陷率（ODR）。需要解释每个因素如何影响客户满意度和复购率，例如ODR过高可能导致账户受限，而快速处理订单可以减少退款等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不过，我在整合这些信息时需要注意是否存在重复或冲突的内容。例如，在模块性中提到IPI和订单处理速度，而在客户满意度中也提到了这些，可能需要合并说明。另外，需要确保每个部分的解释清晰，逻辑连贯，并且符合亚马逊的实际运营机制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可能还需要补充一些背景知识，比如</w:t>
      </w:r>
      <w:r>
        <w:rPr>
          <w:rFonts w:eastAsia="等线" w:ascii="Arial" w:cs="Arial" w:hAnsi="Arial"/>
          <w:color w:val="8f959e"/>
          <w:sz w:val="22"/>
          <w:shd w:fill="ffe928"/>
        </w:rPr>
        <w:t>IPI（Inventory Performance Index）</w:t>
      </w:r>
      <w:r>
        <w:rPr>
          <w:rFonts w:eastAsia="等线" w:ascii="Arial" w:cs="Arial" w:hAnsi="Arial"/>
          <w:sz w:val="22"/>
        </w:rPr>
        <w:t>的具体含义，以及如何提高IPI分数。此外，关于完美订单百分比（POP）的计算方式，可能也需要简单说明，以帮助用户更好地理解。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最后，确保整个解释结构合理，分点明确，便于用户理解亚马逊算法的核心原理及其各个因素的作用。</w:t>
      </w:r>
    </w:p>
    <w:p>
      <w:pPr>
        <w:spacing w:before="120" w:after="120" w:line="288" w:lineRule="auto"/>
        <w:ind w:left="0"/>
        <w:jc w:val="left"/>
      </w:pPr>
    </w:p>
    <w:sectPr>
      <w:footerReference w:type="default" r:id="rId3"/>
      <w:headerReference w:type="default" r:id="rId1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2884238">
    <w:lvl>
      <w:start w:val="1"/>
      <w:numFmt w:val="decimal"/>
      <w:suff w:val="tab"/>
      <w:lvlText w:val="%1."/>
      <w:rPr>
        <w:color w:val="3370ff"/>
      </w:rPr>
    </w:lvl>
  </w:abstractNum>
  <w:abstractNum w:abstractNumId="2884239">
    <w:lvl>
      <w:start w:val="1"/>
      <w:numFmt w:val="decimal"/>
      <w:suff w:val="tab"/>
      <w:lvlText w:val="%1."/>
      <w:rPr>
        <w:color w:val="3370ff"/>
      </w:rPr>
    </w:lvl>
  </w:abstractNum>
  <w:abstractNum w:abstractNumId="2884240">
    <w:lvl>
      <w:numFmt w:val="bullet"/>
      <w:suff w:val="tab"/>
      <w:lvlText w:val="￮"/>
      <w:rPr>
        <w:color w:val="3370ff"/>
      </w:rPr>
    </w:lvl>
  </w:abstractNum>
  <w:abstractNum w:abstractNumId="2884241">
    <w:lvl>
      <w:numFmt w:val="bullet"/>
      <w:suff w:val="tab"/>
      <w:lvlText w:val="￮"/>
      <w:rPr>
        <w:color w:val="3370ff"/>
      </w:rPr>
    </w:lvl>
  </w:abstractNum>
  <w:abstractNum w:abstractNumId="2884242">
    <w:lvl>
      <w:start w:val="2"/>
      <w:numFmt w:val="decimal"/>
      <w:suff w:val="tab"/>
      <w:lvlText w:val="%1."/>
      <w:rPr>
        <w:color w:val="3370ff"/>
      </w:rPr>
    </w:lvl>
  </w:abstractNum>
  <w:abstractNum w:abstractNumId="2884243">
    <w:lvl>
      <w:numFmt w:val="bullet"/>
      <w:suff w:val="tab"/>
      <w:lvlText w:val="￮"/>
      <w:rPr>
        <w:color w:val="3370ff"/>
      </w:rPr>
    </w:lvl>
  </w:abstractNum>
  <w:abstractNum w:abstractNumId="2884244">
    <w:lvl>
      <w:start w:val="3"/>
      <w:numFmt w:val="decimal"/>
      <w:suff w:val="tab"/>
      <w:lvlText w:val="%1."/>
      <w:rPr>
        <w:color w:val="3370ff"/>
      </w:rPr>
    </w:lvl>
  </w:abstractNum>
  <w:abstractNum w:abstractNumId="2884245">
    <w:lvl>
      <w:numFmt w:val="bullet"/>
      <w:suff w:val="tab"/>
      <w:lvlText w:val="￮"/>
      <w:rPr>
        <w:color w:val="3370ff"/>
      </w:rPr>
    </w:lvl>
  </w:abstractNum>
  <w:abstractNum w:abstractNumId="2884246">
    <w:lvl>
      <w:start w:val="4"/>
      <w:numFmt w:val="decimal"/>
      <w:suff w:val="tab"/>
      <w:lvlText w:val="%1."/>
      <w:rPr>
        <w:color w:val="3370ff"/>
      </w:rPr>
    </w:lvl>
  </w:abstractNum>
  <w:abstractNum w:abstractNumId="2884247">
    <w:lvl>
      <w:numFmt w:val="bullet"/>
      <w:suff w:val="tab"/>
      <w:lvlText w:val="￮"/>
      <w:rPr>
        <w:color w:val="3370ff"/>
      </w:rPr>
    </w:lvl>
  </w:abstractNum>
  <w:abstractNum w:abstractNumId="2884248">
    <w:lvl>
      <w:start w:val="5"/>
      <w:numFmt w:val="decimal"/>
      <w:suff w:val="tab"/>
      <w:lvlText w:val="%1."/>
      <w:rPr>
        <w:color w:val="3370ff"/>
      </w:rPr>
    </w:lvl>
  </w:abstractNum>
  <w:abstractNum w:abstractNumId="2884249">
    <w:lvl>
      <w:numFmt w:val="bullet"/>
      <w:suff w:val="tab"/>
      <w:lvlText w:val="￮"/>
      <w:rPr>
        <w:color w:val="3370ff"/>
      </w:rPr>
    </w:lvl>
  </w:abstractNum>
  <w:abstractNum w:abstractNumId="2884250">
    <w:lvl>
      <w:start w:val="6"/>
      <w:numFmt w:val="decimal"/>
      <w:suff w:val="tab"/>
      <w:lvlText w:val="%1."/>
      <w:rPr>
        <w:color w:val="3370ff"/>
      </w:rPr>
    </w:lvl>
  </w:abstractNum>
  <w:abstractNum w:abstractNumId="2884251">
    <w:lvl>
      <w:numFmt w:val="bullet"/>
      <w:suff w:val="tab"/>
      <w:lvlText w:val="￮"/>
      <w:rPr>
        <w:color w:val="3370ff"/>
      </w:rPr>
    </w:lvl>
  </w:abstractNum>
  <w:abstractNum w:abstractNumId="2884252">
    <w:lvl>
      <w:start w:val="7"/>
      <w:numFmt w:val="decimal"/>
      <w:suff w:val="tab"/>
      <w:lvlText w:val="%1."/>
      <w:rPr>
        <w:color w:val="3370ff"/>
      </w:rPr>
    </w:lvl>
  </w:abstractNum>
  <w:abstractNum w:abstractNumId="2884253">
    <w:lvl>
      <w:numFmt w:val="bullet"/>
      <w:suff w:val="tab"/>
      <w:lvlText w:val="￮"/>
      <w:rPr>
        <w:color w:val="3370ff"/>
      </w:rPr>
    </w:lvl>
  </w:abstractNum>
  <w:abstractNum w:abstractNumId="2884254">
    <w:lvl>
      <w:start w:val="8"/>
      <w:numFmt w:val="decimal"/>
      <w:suff w:val="tab"/>
      <w:lvlText w:val="%1."/>
      <w:rPr>
        <w:color w:val="3370ff"/>
      </w:rPr>
    </w:lvl>
  </w:abstractNum>
  <w:abstractNum w:abstractNumId="2884255">
    <w:lvl>
      <w:start w:val="1"/>
      <w:numFmt w:val="decimal"/>
      <w:suff w:val="tab"/>
      <w:lvlText w:val="%1."/>
      <w:rPr>
        <w:color w:val="3370ff"/>
      </w:rPr>
    </w:lvl>
  </w:abstractNum>
  <w:abstractNum w:abstractNumId="2884256">
    <w:lvl>
      <w:numFmt w:val="bullet"/>
      <w:suff w:val="tab"/>
      <w:lvlText w:val="￮"/>
      <w:rPr>
        <w:color w:val="3370ff"/>
      </w:rPr>
    </w:lvl>
  </w:abstractNum>
  <w:abstractNum w:abstractNumId="2884257">
    <w:lvl>
      <w:start w:val="2"/>
      <w:numFmt w:val="decimal"/>
      <w:suff w:val="tab"/>
      <w:lvlText w:val="%1."/>
      <w:rPr>
        <w:color w:val="3370ff"/>
      </w:rPr>
    </w:lvl>
  </w:abstractNum>
  <w:abstractNum w:abstractNumId="2884258">
    <w:lvl>
      <w:numFmt w:val="bullet"/>
      <w:suff w:val="tab"/>
      <w:lvlText w:val="￮"/>
      <w:rPr>
        <w:color w:val="3370ff"/>
      </w:rPr>
    </w:lvl>
  </w:abstractNum>
  <w:abstractNum w:abstractNumId="2884259">
    <w:lvl>
      <w:start w:val="3"/>
      <w:numFmt w:val="decimal"/>
      <w:suff w:val="tab"/>
      <w:lvlText w:val="%1."/>
      <w:rPr>
        <w:color w:val="3370ff"/>
      </w:rPr>
    </w:lvl>
  </w:abstractNum>
  <w:abstractNum w:abstractNumId="2884260">
    <w:lvl>
      <w:numFmt w:val="bullet"/>
      <w:suff w:val="tab"/>
      <w:lvlText w:val="￮"/>
      <w:rPr>
        <w:color w:val="3370ff"/>
      </w:rPr>
    </w:lvl>
  </w:abstractNum>
  <w:abstractNum w:abstractNumId="2884261">
    <w:lvl>
      <w:start w:val="4"/>
      <w:numFmt w:val="decimal"/>
      <w:suff w:val="tab"/>
      <w:lvlText w:val="%1."/>
      <w:rPr>
        <w:color w:val="3370ff"/>
      </w:rPr>
    </w:lvl>
  </w:abstractNum>
  <w:abstractNum w:abstractNumId="2884262">
    <w:lvl>
      <w:numFmt w:val="bullet"/>
      <w:suff w:val="tab"/>
      <w:lvlText w:val="￮"/>
      <w:rPr>
        <w:color w:val="3370ff"/>
      </w:rPr>
    </w:lvl>
  </w:abstractNum>
  <w:abstractNum w:abstractNumId="2884263">
    <w:lvl>
      <w:start w:val="5"/>
      <w:numFmt w:val="decimal"/>
      <w:suff w:val="tab"/>
      <w:lvlText w:val="%1."/>
      <w:rPr>
        <w:color w:val="3370ff"/>
      </w:rPr>
    </w:lvl>
  </w:abstractNum>
  <w:abstractNum w:abstractNumId="2884264">
    <w:lvl>
      <w:numFmt w:val="bullet"/>
      <w:suff w:val="tab"/>
      <w:lvlText w:val="￮"/>
      <w:rPr>
        <w:color w:val="3370ff"/>
      </w:rPr>
    </w:lvl>
  </w:abstractNum>
  <w:abstractNum w:abstractNumId="2884265">
    <w:lvl>
      <w:start w:val="6"/>
      <w:numFmt w:val="decimal"/>
      <w:suff w:val="tab"/>
      <w:lvlText w:val="%1."/>
      <w:rPr>
        <w:color w:val="3370ff"/>
      </w:rPr>
    </w:lvl>
  </w:abstractNum>
  <w:abstractNum w:abstractNumId="2884266">
    <w:lvl>
      <w:numFmt w:val="bullet"/>
      <w:suff w:val="tab"/>
      <w:lvlText w:val="￮"/>
      <w:rPr>
        <w:color w:val="3370ff"/>
      </w:rPr>
    </w:lvl>
  </w:abstractNum>
  <w:abstractNum w:abstractNumId="2884267">
    <w:lvl>
      <w:start w:val="7"/>
      <w:numFmt w:val="decimal"/>
      <w:suff w:val="tab"/>
      <w:lvlText w:val="%1."/>
      <w:rPr>
        <w:color w:val="3370ff"/>
      </w:rPr>
    </w:lvl>
  </w:abstractNum>
  <w:abstractNum w:abstractNumId="2884268">
    <w:lvl>
      <w:numFmt w:val="bullet"/>
      <w:suff w:val="tab"/>
      <w:lvlText w:val="￮"/>
      <w:rPr>
        <w:color w:val="3370ff"/>
      </w:rPr>
    </w:lvl>
  </w:abstractNum>
  <w:abstractNum w:abstractNumId="2884269">
    <w:lvl>
      <w:start w:val="8"/>
      <w:numFmt w:val="decimal"/>
      <w:suff w:val="tab"/>
      <w:lvlText w:val="%1."/>
      <w:rPr>
        <w:color w:val="3370ff"/>
      </w:rPr>
    </w:lvl>
  </w:abstractNum>
  <w:abstractNum w:abstractNumId="2884270">
    <w:lvl>
      <w:numFmt w:val="bullet"/>
      <w:suff w:val="tab"/>
      <w:lvlText w:val="￮"/>
      <w:rPr>
        <w:color w:val="3370ff"/>
      </w:rPr>
    </w:lvl>
  </w:abstractNum>
  <w:abstractNum w:abstractNumId="2884271">
    <w:lvl>
      <w:start w:val="9"/>
      <w:numFmt w:val="decimal"/>
      <w:suff w:val="tab"/>
      <w:lvlText w:val="%1."/>
      <w:rPr>
        <w:color w:val="3370ff"/>
      </w:rPr>
    </w:lvl>
  </w:abstractNum>
  <w:abstractNum w:abstractNumId="2884272">
    <w:lvl>
      <w:numFmt w:val="bullet"/>
      <w:suff w:val="tab"/>
      <w:lvlText w:val="￮"/>
      <w:rPr>
        <w:color w:val="3370ff"/>
      </w:rPr>
    </w:lvl>
  </w:abstractNum>
  <w:abstractNum w:abstractNumId="2884273">
    <w:lvl>
      <w:start w:val="10"/>
      <w:numFmt w:val="decimal"/>
      <w:suff w:val="tab"/>
      <w:lvlText w:val="%1."/>
      <w:rPr>
        <w:color w:val="3370ff"/>
      </w:rPr>
    </w:lvl>
  </w:abstractNum>
  <w:abstractNum w:abstractNumId="2884274">
    <w:lvl>
      <w:start w:val="1"/>
      <w:numFmt w:val="decimal"/>
      <w:suff w:val="tab"/>
      <w:lvlText w:val="%1."/>
      <w:rPr>
        <w:color w:val="3370ff"/>
      </w:rPr>
    </w:lvl>
  </w:abstractNum>
  <w:abstractNum w:abstractNumId="2884275">
    <w:lvl>
      <w:numFmt w:val="bullet"/>
      <w:suff w:val="tab"/>
      <w:lvlText w:val="￮"/>
      <w:rPr>
        <w:color w:val="3370ff"/>
      </w:rPr>
    </w:lvl>
  </w:abstractNum>
  <w:abstractNum w:abstractNumId="2884276">
    <w:lvl>
      <w:start w:val="2"/>
      <w:numFmt w:val="decimal"/>
      <w:suff w:val="tab"/>
      <w:lvlText w:val="%1."/>
      <w:rPr>
        <w:color w:val="3370ff"/>
      </w:rPr>
    </w:lvl>
  </w:abstractNum>
  <w:abstractNum w:abstractNumId="2884277">
    <w:lvl>
      <w:numFmt w:val="bullet"/>
      <w:suff w:val="tab"/>
      <w:lvlText w:val="￮"/>
      <w:rPr>
        <w:color w:val="3370ff"/>
      </w:rPr>
    </w:lvl>
  </w:abstractNum>
  <w:abstractNum w:abstractNumId="2884278">
    <w:lvl>
      <w:start w:val="3"/>
      <w:numFmt w:val="decimal"/>
      <w:suff w:val="tab"/>
      <w:lvlText w:val="%1."/>
      <w:rPr>
        <w:color w:val="3370ff"/>
      </w:rPr>
    </w:lvl>
  </w:abstractNum>
  <w:abstractNum w:abstractNumId="2884279">
    <w:lvl>
      <w:numFmt w:val="bullet"/>
      <w:suff w:val="tab"/>
      <w:lvlText w:val="￮"/>
      <w:rPr>
        <w:color w:val="3370ff"/>
      </w:rPr>
    </w:lvl>
  </w:abstractNum>
  <w:abstractNum w:abstractNumId="2884280">
    <w:lvl>
      <w:start w:val="4"/>
      <w:numFmt w:val="decimal"/>
      <w:suff w:val="tab"/>
      <w:lvlText w:val="%1."/>
      <w:rPr>
        <w:color w:val="3370ff"/>
      </w:rPr>
    </w:lvl>
  </w:abstractNum>
  <w:abstractNum w:abstractNumId="2884281">
    <w:lvl>
      <w:numFmt w:val="bullet"/>
      <w:suff w:val="tab"/>
      <w:lvlText w:val="￮"/>
      <w:rPr>
        <w:color w:val="3370ff"/>
      </w:rPr>
    </w:lvl>
  </w:abstractNum>
  <w:abstractNum w:abstractNumId="2884282">
    <w:lvl>
      <w:start w:val="5"/>
      <w:numFmt w:val="decimal"/>
      <w:suff w:val="tab"/>
      <w:lvlText w:val="%1."/>
      <w:rPr>
        <w:color w:val="3370ff"/>
      </w:rPr>
    </w:lvl>
  </w:abstractNum>
  <w:abstractNum w:abstractNumId="2884283">
    <w:lvl>
      <w:numFmt w:val="bullet"/>
      <w:suff w:val="tab"/>
      <w:lvlText w:val="￮"/>
      <w:rPr>
        <w:color w:val="3370ff"/>
      </w:rPr>
    </w:lvl>
  </w:abstractNum>
  <w:abstractNum w:abstractNumId="2884284">
    <w:lvl>
      <w:start w:val="1"/>
      <w:numFmt w:val="decimal"/>
      <w:suff w:val="tab"/>
      <w:lvlText w:val="%1."/>
      <w:rPr>
        <w:color w:val="3370ff"/>
      </w:rPr>
    </w:lvl>
  </w:abstractNum>
  <w:abstractNum w:abstractNumId="2884285">
    <w:lvl>
      <w:start w:val="2"/>
      <w:numFmt w:val="decimal"/>
      <w:suff w:val="tab"/>
      <w:lvlText w:val="%1."/>
      <w:rPr>
        <w:color w:val="3370ff"/>
      </w:rPr>
    </w:lvl>
  </w:abstractNum>
  <w:abstractNum w:abstractNumId="2884286">
    <w:lvl>
      <w:start w:val="3"/>
      <w:numFmt w:val="decimal"/>
      <w:suff w:val="tab"/>
      <w:lvlText w:val="%1."/>
      <w:rPr>
        <w:color w:val="3370ff"/>
      </w:rPr>
    </w:lvl>
  </w:abstractNum>
  <w:num w:numId="1">
    <w:abstractNumId w:val="2884238"/>
  </w:num>
  <w:num w:numId="2">
    <w:abstractNumId w:val="2884239"/>
  </w:num>
  <w:num w:numId="3">
    <w:abstractNumId w:val="2884240"/>
  </w:num>
  <w:num w:numId="4">
    <w:abstractNumId w:val="2884241"/>
  </w:num>
  <w:num w:numId="5">
    <w:abstractNumId w:val="2884242"/>
  </w:num>
  <w:num w:numId="6">
    <w:abstractNumId w:val="2884243"/>
  </w:num>
  <w:num w:numId="7">
    <w:abstractNumId w:val="2884244"/>
  </w:num>
  <w:num w:numId="8">
    <w:abstractNumId w:val="2884245"/>
  </w:num>
  <w:num w:numId="9">
    <w:abstractNumId w:val="2884246"/>
  </w:num>
  <w:num w:numId="10">
    <w:abstractNumId w:val="2884247"/>
  </w:num>
  <w:num w:numId="11">
    <w:abstractNumId w:val="2884248"/>
  </w:num>
  <w:num w:numId="12">
    <w:abstractNumId w:val="2884249"/>
  </w:num>
  <w:num w:numId="13">
    <w:abstractNumId w:val="2884250"/>
  </w:num>
  <w:num w:numId="14">
    <w:abstractNumId w:val="2884251"/>
  </w:num>
  <w:num w:numId="15">
    <w:abstractNumId w:val="2884252"/>
  </w:num>
  <w:num w:numId="16">
    <w:abstractNumId w:val="2884253"/>
  </w:num>
  <w:num w:numId="17">
    <w:abstractNumId w:val="2884254"/>
  </w:num>
  <w:num w:numId="18">
    <w:abstractNumId w:val="2884255"/>
  </w:num>
  <w:num w:numId="19">
    <w:abstractNumId w:val="2884256"/>
  </w:num>
  <w:num w:numId="20">
    <w:abstractNumId w:val="2884257"/>
  </w:num>
  <w:num w:numId="21">
    <w:abstractNumId w:val="2884258"/>
  </w:num>
  <w:num w:numId="22">
    <w:abstractNumId w:val="2884259"/>
  </w:num>
  <w:num w:numId="23">
    <w:abstractNumId w:val="2884260"/>
  </w:num>
  <w:num w:numId="24">
    <w:abstractNumId w:val="2884261"/>
  </w:num>
  <w:num w:numId="25">
    <w:abstractNumId w:val="2884262"/>
  </w:num>
  <w:num w:numId="26">
    <w:abstractNumId w:val="2884263"/>
  </w:num>
  <w:num w:numId="27">
    <w:abstractNumId w:val="2884264"/>
  </w:num>
  <w:num w:numId="28">
    <w:abstractNumId w:val="2884265"/>
  </w:num>
  <w:num w:numId="29">
    <w:abstractNumId w:val="2884266"/>
  </w:num>
  <w:num w:numId="30">
    <w:abstractNumId w:val="2884267"/>
  </w:num>
  <w:num w:numId="31">
    <w:abstractNumId w:val="2884268"/>
  </w:num>
  <w:num w:numId="32">
    <w:abstractNumId w:val="2884269"/>
  </w:num>
  <w:num w:numId="33">
    <w:abstractNumId w:val="2884270"/>
  </w:num>
  <w:num w:numId="34">
    <w:abstractNumId w:val="2884271"/>
  </w:num>
  <w:num w:numId="35">
    <w:abstractNumId w:val="2884272"/>
  </w:num>
  <w:num w:numId="36">
    <w:abstractNumId w:val="2884273"/>
  </w:num>
  <w:num w:numId="37">
    <w:abstractNumId w:val="2884274"/>
  </w:num>
  <w:num w:numId="38">
    <w:abstractNumId w:val="2884275"/>
  </w:num>
  <w:num w:numId="39">
    <w:abstractNumId w:val="2884276"/>
  </w:num>
  <w:num w:numId="40">
    <w:abstractNumId w:val="2884277"/>
  </w:num>
  <w:num w:numId="41">
    <w:abstractNumId w:val="2884278"/>
  </w:num>
  <w:num w:numId="42">
    <w:abstractNumId w:val="2884279"/>
  </w:num>
  <w:num w:numId="43">
    <w:abstractNumId w:val="2884280"/>
  </w:num>
  <w:num w:numId="44">
    <w:abstractNumId w:val="2884281"/>
  </w:num>
  <w:num w:numId="45">
    <w:abstractNumId w:val="2884282"/>
  </w:num>
  <w:num w:numId="46">
    <w:abstractNumId w:val="2884283"/>
  </w:num>
  <w:num w:numId="47">
    <w:abstractNumId w:val="2884284"/>
  </w:num>
  <w:num w:numId="48">
    <w:abstractNumId w:val="2884285"/>
  </w:num>
  <w:num w:numId="49">
    <w:abstractNumId w:val="2884286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media/image2.png" Type="http://schemas.openxmlformats.org/officeDocument/2006/relationships/image"/><Relationship Id="rId11" Target="media/image3.png" Type="http://schemas.openxmlformats.org/officeDocument/2006/relationships/image"/><Relationship Id="rId12" Target="media/image4.png" Type="http://schemas.openxmlformats.org/officeDocument/2006/relationships/image"/><Relationship Id="rId13" Target="numbering.xml" Type="http://schemas.openxmlformats.org/officeDocument/2006/relationships/numbering"/><Relationship Id="rId14" Target="media/image5.png" Type="http://schemas.openxmlformats.org/officeDocument/2006/relationships/image"/><Relationship Id="rId15" Target="header1.xml" Type="http://schemas.openxmlformats.org/officeDocument/2006/relationships/header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https://my.feishu.cn/wiki/ZfaCw0f0FiQzZkkCleQcIT4fnWb" TargetMode="External" Type="http://schemas.openxmlformats.org/officeDocument/2006/relationships/hyperlink"/><Relationship Id="rId5" Target="https://my.feishu.cn/wiki/NjRkw1YEUickpLkZKh3cFRvfn3A" TargetMode="External" Type="http://schemas.openxmlformats.org/officeDocument/2006/relationships/hyperlink"/><Relationship Id="rId6" Target="https://my.feishu.cn/wiki/MtfSwdmWpilkLBkF0ylcY5uvnzd" TargetMode="External" Type="http://schemas.openxmlformats.org/officeDocument/2006/relationships/hyperlink"/><Relationship Id="rId7" Target="https://my.feishu.cn/file/RK3NbLo7topEL0x3UBXcSH2anBh" TargetMode="External" Type="http://schemas.openxmlformats.org/officeDocument/2006/relationships/hyperlink"/><Relationship Id="rId8" Target="media/image1.png" Type="http://schemas.openxmlformats.org/officeDocument/2006/relationships/image"/><Relationship Id="rId9" Target="https://my.feishu.cn/file/RK3NbLo7topEL0x3UBXcSH2anBh" TargetMode="External" Type="http://schemas.openxmlformats.org/officeDocument/2006/relationships/hyperlink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2026-07-28T02:12:54Z</dcterms:created>
  <dc:creator>Apache POI</dc:creator>
</cp:coreProperties>
</file>