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90B60">
      <w:pPr>
        <w:spacing w:before="480" w:after="480" w:line="288" w:lineRule="auto"/>
        <w:ind w:left="0"/>
        <w:rPr>
          <w:rFonts w:ascii="Arial" w:hAnsi="Arial" w:eastAsia="等线" w:cs="Arial"/>
          <w:b/>
          <w:sz w:val="52"/>
        </w:rPr>
      </w:pPr>
      <w:r>
        <w:rPr>
          <w:rFonts w:ascii="sans-serif" w:hAnsi="sans-serif" w:eastAsia="sans-serif" w:cs="sans-serif"/>
          <w:b/>
          <w:bCs/>
          <w:i w:val="0"/>
          <w:iCs w:val="0"/>
          <w:caps w:val="0"/>
          <w:color w:val="191B1F"/>
          <w:spacing w:val="0"/>
          <w:sz w:val="24"/>
          <w:szCs w:val="24"/>
          <w:shd w:val="clear" w:fill="FFFFFF"/>
          <w:woUserID w:val="1"/>
        </w:rPr>
        <w:t>5月7号：如何提升链接的自然订单</w:t>
      </w:r>
    </w:p>
    <w:p w14:paraId="404386CD">
      <w:pPr>
        <w:spacing w:before="120" w:after="120" w:line="288" w:lineRule="auto"/>
        <w:ind w:left="0"/>
        <w:jc w:val="left"/>
        <w:rPr>
          <w:rFonts w:hint="eastAsia" w:eastAsia="等线"/>
          <w:lang w:val="en-US" w:eastAsia="zh-CN"/>
        </w:rPr>
      </w:pPr>
      <w:r>
        <w:rPr>
          <w:rFonts w:ascii="Arial" w:hAnsi="Arial" w:eastAsia="等线" w:cs="Arial"/>
          <w:b/>
          <w:sz w:val="52"/>
        </w:rPr>
        <w:t>5月7号：如何提升链接的自然订单</w:t>
      </w:r>
      <w:r>
        <w:rPr>
          <w:rFonts w:hint="eastAsia" w:ascii="Arial" w:hAnsi="Arial" w:eastAsia="等线" w:cs="Arial"/>
          <w:b/>
          <w:sz w:val="52"/>
          <w:lang w:val="en-US" w:eastAsia="zh-CN"/>
        </w:rPr>
        <w:t xml:space="preserve"> https://mp.weixin.qq.com/s/-GCBNEJSa0WZ18WLIWWSZg</w:t>
      </w:r>
    </w:p>
    <w:p w14:paraId="627BE435">
      <w:pPr>
        <w:spacing w:before="380" w:after="140" w:line="288" w:lineRule="auto"/>
        <w:ind w:left="0"/>
        <w:jc w:val="left"/>
        <w:outlineLvl w:val="0"/>
      </w:pPr>
      <w:bookmarkStart w:id="0" w:name="heading_0"/>
      <w:r>
        <w:rPr>
          <w:rFonts w:ascii="Arial" w:hAnsi="Arial" w:eastAsia="等线" w:cs="Arial"/>
          <w:b/>
          <w:sz w:val="36"/>
        </w:rPr>
        <w:t>零、话题背景介绍</w:t>
      </w:r>
      <w:bookmarkEnd w:id="0"/>
    </w:p>
    <w:p w14:paraId="2DB0A93C">
      <w:pPr>
        <w:spacing w:before="320" w:after="120" w:line="288" w:lineRule="auto"/>
        <w:ind w:left="0"/>
        <w:jc w:val="left"/>
        <w:outlineLvl w:val="1"/>
      </w:pPr>
      <w:bookmarkStart w:id="1" w:name="heading_1"/>
      <w:r>
        <w:rPr>
          <w:rFonts w:ascii="Arial" w:hAnsi="Arial" w:eastAsia="等线" w:cs="Arial"/>
          <w:b/>
          <w:sz w:val="32"/>
        </w:rPr>
        <w:t>第一，提问问题</w:t>
      </w:r>
      <w:bookmarkEnd w:id="1"/>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0D118BA8">
      <w:pPr>
        <w:spacing w:before="120" w:after="120" w:line="288" w:lineRule="auto"/>
        <w:ind w:left="0"/>
        <w:jc w:val="left"/>
        <w:rPr>
          <w:rFonts w:hint="eastAsia" w:eastAsia="等线"/>
          <w:lang w:eastAsia="zh-CN"/>
        </w:rPr>
      </w:pPr>
      <w:r>
        <w:rPr>
          <w:rFonts w:ascii="Arial" w:hAnsi="Arial" w:eastAsia="等线" w:cs="Arial"/>
          <w:sz w:val="22"/>
        </w:rPr>
        <w:t>1.什么是自然订单</w:t>
      </w:r>
      <w:r>
        <w:rPr>
          <w:rFonts w:hint="eastAsia" w:ascii="Arial" w:hAnsi="Arial" w:eastAsia="等线" w:cs="Arial"/>
          <w:sz w:val="22"/>
          <w:lang w:eastAsia="zh-CN"/>
        </w:rPr>
        <w:t>？</w:t>
      </w:r>
    </w:p>
    <w:p w14:paraId="5970AB30">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rPr>
          <w:rFonts w:ascii="Arial" w:hAnsi="Arial" w:eastAsia="等线" w:cs="Arial"/>
          <w:sz w:val="22"/>
        </w:rPr>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3A8ECA8D">
      <w:pPr>
        <w:spacing w:before="120" w:after="120" w:line="288" w:lineRule="auto"/>
        <w:ind w:left="0"/>
        <w:jc w:val="left"/>
        <w:rPr>
          <w:rFonts w:ascii="Arial" w:hAnsi="Arial" w:eastAsia="等线" w:cs="Arial"/>
          <w:sz w:val="22"/>
        </w:rPr>
      </w:pPr>
    </w:p>
    <w:p w14:paraId="50596F9F">
      <w:pPr>
        <w:spacing w:before="120" w:after="120" w:line="288" w:lineRule="auto"/>
        <w:ind w:left="0"/>
        <w:jc w:val="left"/>
        <w:rPr>
          <w:rFonts w:ascii="Arial" w:hAnsi="Arial" w:eastAsia="等线" w:cs="Arial"/>
          <w:sz w:val="22"/>
        </w:rPr>
      </w:pP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bookmarkStart w:id="5" w:name="heading_5"/>
      <w:r>
        <w:rPr>
          <w:rFonts w:ascii="Arial" w:hAnsi="Arial" w:eastAsia="等线" w:cs="Arial"/>
          <w:b/>
          <w:sz w:val="32"/>
        </w:rPr>
        <w:t>因素1：搜索词的流量精准度</w:t>
      </w:r>
      <w:bookmarkEnd w:id="5"/>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bookmarkStart w:id="6" w:name="heading_6"/>
      <w:r>
        <w:rPr>
          <w:rFonts w:ascii="Arial" w:hAnsi="Arial" w:eastAsia="等线" w:cs="Arial"/>
          <w:b/>
          <w:sz w:val="32"/>
        </w:rPr>
        <w:t>因素2：产品力</w:t>
      </w:r>
      <w:bookmarkEnd w:id="6"/>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bookmarkStart w:id="7" w:name="heading_7"/>
      <w:r>
        <w:rPr>
          <w:rFonts w:ascii="Arial" w:hAnsi="Arial" w:eastAsia="等线" w:cs="Arial"/>
          <w:b/>
          <w:sz w:val="36"/>
        </w:rPr>
        <w:t>三、中后期的调整策略</w:t>
      </w:r>
      <w:bookmarkEnd w:id="7"/>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rPr>
          <w:rFonts w:ascii="Arial" w:hAnsi="Arial" w:eastAsia="等线" w:cs="Arial"/>
          <w:sz w:val="22"/>
        </w:rPr>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54166425">
      <w:pPr>
        <w:spacing w:before="120" w:after="120" w:line="288" w:lineRule="auto"/>
        <w:ind w:left="0"/>
        <w:jc w:val="left"/>
        <w:rPr>
          <w:rFonts w:ascii="Arial" w:hAnsi="Arial" w:eastAsia="等线" w:cs="Arial"/>
          <w:sz w:val="22"/>
        </w:rPr>
      </w:pPr>
    </w:p>
    <w:p w14:paraId="2EC5EC22">
      <w:pPr>
        <w:spacing w:before="120" w:after="120" w:line="288" w:lineRule="auto"/>
        <w:ind w:left="0"/>
        <w:jc w:val="left"/>
        <w:rPr>
          <w:rFonts w:ascii="Arial" w:hAnsi="Arial" w:eastAsia="等线" w:cs="Arial"/>
          <w:sz w:val="22"/>
        </w:rPr>
      </w:pPr>
    </w:p>
    <w:p w14:paraId="484F242A">
      <w:pPr>
        <w:spacing w:before="120" w:after="120" w:line="288" w:lineRule="auto"/>
        <w:ind w:left="0"/>
        <w:jc w:val="left"/>
        <w:rPr>
          <w:rFonts w:ascii="Arial" w:hAnsi="Arial" w:eastAsia="等线" w:cs="Arial"/>
          <w:sz w:val="22"/>
        </w:rPr>
      </w:pPr>
    </w:p>
    <w:p w14:paraId="52623F48">
      <w:pPr>
        <w:spacing w:before="120" w:after="120" w:line="288" w:lineRule="auto"/>
        <w:ind w:left="0"/>
        <w:jc w:val="left"/>
        <w:rPr>
          <w:rFonts w:ascii="Arial" w:hAnsi="Arial" w:eastAsia="等线" w:cs="Arial"/>
          <w:sz w:val="22"/>
        </w:rPr>
      </w:pPr>
    </w:p>
    <w:p w14:paraId="52CEB089">
      <w:pPr>
        <w:spacing w:before="120" w:after="120" w:line="288" w:lineRule="auto"/>
        <w:ind w:left="0"/>
        <w:jc w:val="left"/>
        <w:rPr>
          <w:rFonts w:ascii="Arial" w:hAnsi="Arial" w:eastAsia="等线" w:cs="Arial"/>
          <w:sz w:val="22"/>
        </w:rPr>
      </w:pPr>
    </w:p>
    <w:p w14:paraId="1272FB87">
      <w:pPr>
        <w:spacing w:before="120" w:after="120" w:line="288" w:lineRule="auto"/>
        <w:ind w:left="0"/>
        <w:jc w:val="left"/>
        <w:rPr>
          <w:rFonts w:ascii="Arial" w:hAnsi="Arial" w:eastAsia="等线" w:cs="Arial"/>
          <w:sz w:val="22"/>
        </w:rPr>
      </w:pPr>
    </w:p>
    <w:p w14:paraId="31BC8983">
      <w:pPr>
        <w:spacing w:before="120" w:after="120" w:line="288" w:lineRule="auto"/>
        <w:ind w:left="0"/>
        <w:jc w:val="left"/>
        <w:rPr>
          <w:rFonts w:ascii="Arial" w:hAnsi="Arial" w:eastAsia="等线" w:cs="Arial"/>
          <w:sz w:val="22"/>
        </w:rPr>
      </w:pPr>
    </w:p>
    <w:p w14:paraId="030D986D">
      <w:pPr>
        <w:spacing w:before="120" w:after="120" w:line="288" w:lineRule="auto"/>
        <w:ind w:left="0"/>
        <w:jc w:val="left"/>
        <w:rPr>
          <w:rFonts w:ascii="Arial" w:hAnsi="Arial" w:eastAsia="等线" w:cs="Arial"/>
          <w:sz w:val="22"/>
        </w:rPr>
      </w:pPr>
    </w:p>
    <w:p w14:paraId="234A113C">
      <w:pPr>
        <w:spacing w:before="120" w:after="120" w:line="288" w:lineRule="auto"/>
        <w:ind w:left="0"/>
        <w:jc w:val="left"/>
        <w:rPr>
          <w:rFonts w:ascii="Arial" w:hAnsi="Arial" w:eastAsia="等线" w:cs="Arial"/>
          <w:sz w:val="22"/>
        </w:rPr>
      </w:pPr>
    </w:p>
    <w:p w14:paraId="6536CB51">
      <w:pPr>
        <w:spacing w:before="120" w:after="120" w:line="288" w:lineRule="auto"/>
        <w:ind w:left="0"/>
        <w:jc w:val="left"/>
        <w:rPr>
          <w:rFonts w:ascii="Arial" w:hAnsi="Arial" w:eastAsia="等线" w:cs="Arial"/>
          <w:sz w:val="22"/>
        </w:rPr>
      </w:pPr>
    </w:p>
    <w:p w14:paraId="346FE04F">
      <w:pPr>
        <w:spacing w:before="120" w:after="120" w:line="288" w:lineRule="auto"/>
        <w:ind w:left="0"/>
        <w:jc w:val="left"/>
        <w:rPr>
          <w:rFonts w:ascii="Arial" w:hAnsi="Arial" w:eastAsia="等线" w:cs="Arial"/>
          <w:sz w:val="22"/>
        </w:rPr>
      </w:pPr>
    </w:p>
    <w:p w14:paraId="673A66B3">
      <w:pPr>
        <w:spacing w:before="120" w:after="120" w:line="288" w:lineRule="auto"/>
        <w:ind w:left="0"/>
        <w:jc w:val="left"/>
        <w:rPr>
          <w:rFonts w:ascii="Arial" w:hAnsi="Arial" w:eastAsia="等线" w:cs="Arial"/>
          <w:sz w:val="22"/>
        </w:rPr>
      </w:pPr>
    </w:p>
    <w:p w14:paraId="2B429909">
      <w:pPr>
        <w:spacing w:before="120" w:after="120" w:line="288" w:lineRule="auto"/>
        <w:ind w:left="0"/>
        <w:jc w:val="left"/>
        <w:rPr>
          <w:rFonts w:ascii="Arial" w:hAnsi="Arial" w:eastAsia="等线" w:cs="Arial"/>
          <w:sz w:val="22"/>
        </w:rPr>
      </w:pPr>
    </w:p>
    <w:p w14:paraId="4A6CDC30">
      <w:pPr>
        <w:spacing w:before="120" w:after="120" w:line="288" w:lineRule="auto"/>
        <w:ind w:left="0"/>
        <w:jc w:val="left"/>
        <w:rPr>
          <w:rFonts w:ascii="Arial" w:hAnsi="Arial" w:eastAsia="等线" w:cs="Arial"/>
          <w:sz w:val="22"/>
        </w:rPr>
      </w:pPr>
    </w:p>
    <w:p w14:paraId="7BA2CEE1">
      <w:pPr>
        <w:spacing w:before="120" w:after="120" w:line="288" w:lineRule="auto"/>
        <w:ind w:left="0"/>
        <w:jc w:val="left"/>
        <w:rPr>
          <w:rFonts w:ascii="Arial" w:hAnsi="Arial" w:eastAsia="等线" w:cs="Arial"/>
          <w:sz w:val="22"/>
        </w:rPr>
      </w:pPr>
    </w:p>
    <w:p w14:paraId="20A646A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1C74B2BA">
      <w:pPr>
        <w:spacing w:before="120" w:after="120" w:line="288" w:lineRule="auto"/>
        <w:ind w:left="0"/>
        <w:jc w:val="center"/>
      </w:pPr>
    </w:p>
    <w:p w14:paraId="099410F2">
      <w:pPr>
        <w:spacing w:before="120" w:after="120" w:line="288" w:lineRule="auto"/>
        <w:ind w:left="0"/>
        <w:jc w:val="center"/>
      </w:pPr>
    </w:p>
    <w:p w14:paraId="70EDB4F8">
      <w:pPr>
        <w:spacing w:before="120" w:after="120" w:line="288" w:lineRule="auto"/>
        <w:ind w:left="0"/>
        <w:jc w:val="center"/>
      </w:pPr>
    </w:p>
    <w:p w14:paraId="2C94E225">
      <w:pPr>
        <w:spacing w:before="120" w:after="120" w:line="288" w:lineRule="auto"/>
        <w:ind w:left="0"/>
        <w:jc w:val="center"/>
      </w:pP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712E7223">
      <w:pPr>
        <w:spacing w:before="120" w:after="120" w:line="288" w:lineRule="auto"/>
        <w:ind w:left="0"/>
        <w:jc w:val="left"/>
        <w:rPr>
          <w:rFonts w:ascii="Arial" w:hAnsi="Arial" w:eastAsia="等线" w:cs="Arial"/>
          <w:sz w:val="22"/>
        </w:rPr>
      </w:pPr>
    </w:p>
    <w:p w14:paraId="3514BF69">
      <w:pPr>
        <w:spacing w:before="120" w:after="120" w:line="288" w:lineRule="auto"/>
        <w:ind w:left="0"/>
        <w:jc w:val="left"/>
        <w:rPr>
          <w:rFonts w:ascii="Arial" w:hAnsi="Arial" w:eastAsia="等线" w:cs="Arial"/>
          <w:sz w:val="22"/>
        </w:rPr>
      </w:pPr>
    </w:p>
    <w:p w14:paraId="4F9FEF3E">
      <w:pPr>
        <w:spacing w:before="120" w:after="120" w:line="288" w:lineRule="auto"/>
        <w:ind w:left="0"/>
        <w:jc w:val="left"/>
      </w:pPr>
      <w:bookmarkStart w:id="9" w:name="_GoBack"/>
      <w:bookmarkEnd w:id="9"/>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bookmarkStart w:id="8" w:name="heading_8"/>
      <w:r>
        <w:rPr>
          <w:rFonts w:ascii="Arial" w:hAnsi="Arial" w:eastAsia="等线" w:cs="Arial"/>
          <w:b/>
          <w:sz w:val="36"/>
        </w:rPr>
        <w:t>四、自然排名的底层逻辑</w:t>
      </w:r>
      <w:bookmarkEnd w:id="8"/>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rPr>
          <w:rFonts w:ascii="Arial" w:hAnsi="Arial" w:eastAsia="等线" w:cs="Arial"/>
          <w:sz w:val="22"/>
        </w:rPr>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0EBEAED1">
      <w:pPr>
        <w:spacing w:before="120" w:after="120" w:line="288" w:lineRule="auto"/>
        <w:ind w:left="0"/>
        <w:jc w:val="left"/>
        <w:rPr>
          <w:rFonts w:ascii="Arial" w:hAnsi="Arial" w:eastAsia="等线" w:cs="Arial"/>
          <w:sz w:val="22"/>
        </w:rPr>
      </w:pPr>
    </w:p>
    <w:p w14:paraId="753D2F05">
      <w:pPr>
        <w:spacing w:before="120" w:after="120" w:line="288" w:lineRule="auto"/>
        <w:ind w:left="0"/>
        <w:jc w:val="center"/>
        <w:rPr>
          <w:rFonts w:ascii="Arial" w:hAnsi="Arial" w:eastAsia="等线" w:cs="Arial"/>
          <w:b/>
          <w:sz w:val="22"/>
          <w:highlight w:val="yellow"/>
        </w:rPr>
      </w:pPr>
      <w:r>
        <w:rPr>
          <w:rFonts w:ascii="Arial" w:hAnsi="Arial" w:eastAsia="等线" w:cs="Arial"/>
          <w:b/>
          <w:sz w:val="22"/>
          <w:highlight w:val="yellow"/>
        </w:rPr>
        <w:t>ECPM=1000次展现*ctr*cvr*客单价*抽佣比例+FBA费用</w:t>
      </w:r>
    </w:p>
    <w:p w14:paraId="5BDC214F">
      <w:pPr>
        <w:spacing w:before="120" w:after="120" w:line="288" w:lineRule="auto"/>
        <w:ind w:left="0"/>
        <w:jc w:val="center"/>
        <w:rPr>
          <w:rFonts w:ascii="Arial" w:hAnsi="Arial" w:eastAsia="等线" w:cs="Arial"/>
          <w:b/>
          <w:sz w:val="22"/>
        </w:rPr>
      </w:pPr>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sans-serif">
    <w:altName w:val="Times New Roman"/>
    <w:panose1 w:val="00000000000000000000"/>
    <w:charset w:val="00"/>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8D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0B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DB61EC"/>
    <w:rsid w:val="48DD2AD9"/>
    <w:rsid w:val="EFFF6C6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4490</Words>
  <Characters>4769</Characters>
  <TotalTime>2</TotalTime>
  <ScaleCrop>false</ScaleCrop>
  <LinksUpToDate>false</LinksUpToDate>
  <CharactersWithSpaces>4820</CharactersWithSpaces>
  <Application>WPS Office WWO_feishu_20241028185521-3ecd29d096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2025-06-11T09:14:00Z</dcterms:created>
  <dc:creator>Apache POI</dc:creator>
  <cp:lastModifiedBy>Anywhere</cp:lastModifiedBy>
  <dcterms:modified xsi:type="dcterms:W3CDTF">2026-01-05T18:56:52Z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2052-0.0.0.0</vt:lpwstr>
  </property>
  <property fmtid="{D5CDD505-2E9C-101B-9397-08002B2CF9AE}" pid="4" name="ICV">
    <vt:lpwstr>28699F2A5D8F204CF4985B6981203DCE_43</vt:lpwstr>
  </property>
</Properties>
</file>