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800C1">
      <w:pPr>
        <w:spacing w:before="480" w:after="480" w:line="288" w:lineRule="auto"/>
        <w:ind w:left="0"/>
      </w:pPr>
      <w:r>
        <w:rPr>
          <w:rFonts w:ascii="Arial" w:hAnsi="Arial" w:eastAsia="等线" w:cs="Arial"/>
          <w:b/>
          <w:sz w:val="52"/>
        </w:rPr>
        <w:t>我的思路 思考 20260929</w:t>
      </w:r>
    </w:p>
    <w:p w14:paraId="04829621">
      <w:pPr>
        <w:spacing w:before="120" w:after="120" w:line="288" w:lineRule="auto"/>
        <w:ind w:left="0"/>
        <w:jc w:val="left"/>
      </w:pPr>
      <w:r>
        <w:rPr>
          <w:rFonts w:ascii="Arial" w:hAnsi="Arial" w:eastAsia="等线" w:cs="Arial"/>
          <w:sz w:val="22"/>
        </w:rPr>
        <w:t>SIF插件</w:t>
      </w:r>
    </w:p>
    <w:p w14:paraId="34C3A9C3">
      <w:pPr>
        <w:spacing w:before="120" w:after="120" w:line="288" w:lineRule="auto"/>
        <w:ind w:left="0"/>
        <w:jc w:val="left"/>
      </w:pPr>
      <w:r>
        <w:rPr>
          <w:rFonts w:ascii="Arial" w:hAnsi="Arial" w:eastAsia="等线" w:cs="Arial"/>
          <w:sz w:val="22"/>
        </w:rPr>
        <w:t>每日变化，listing页面变化，备注，广告，（修改标题或图片，修改价格，做秒杀，新增广告活动，Woot）</w:t>
      </w:r>
    </w:p>
    <w:p w14:paraId="25AA8369">
      <w:pPr>
        <w:spacing w:before="120" w:after="120" w:line="288" w:lineRule="auto"/>
        <w:ind w:left="0"/>
        <w:jc w:val="center"/>
      </w:pPr>
      <w:r>
        <w:drawing>
          <wp:inline distT="0" distB="0" distL="0" distR="0">
            <wp:extent cx="5257800" cy="23526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352675"/>
                    </a:xfrm>
                    <a:prstGeom prst="rect">
                      <a:avLst/>
                    </a:prstGeom>
                  </pic:spPr>
                </pic:pic>
              </a:graphicData>
            </a:graphic>
          </wp:inline>
        </w:drawing>
      </w:r>
    </w:p>
    <w:p w14:paraId="507994BE">
      <w:pPr>
        <w:spacing w:before="120" w:after="120" w:line="288" w:lineRule="auto"/>
        <w:ind w:left="0"/>
        <w:jc w:val="left"/>
      </w:pPr>
      <w:r>
        <w:rPr>
          <w:rFonts w:ascii="Arial" w:hAnsi="Arial" w:eastAsia="等线" w:cs="Arial"/>
          <w:sz w:val="22"/>
        </w:rPr>
        <w:t>流量变化（广告流量，自然流量） 评论数，评分，卖家数量</w:t>
      </w:r>
    </w:p>
    <w:p w14:paraId="0E114934">
      <w:pPr>
        <w:spacing w:before="120" w:after="120" w:line="288" w:lineRule="auto"/>
        <w:ind w:left="0"/>
        <w:jc w:val="left"/>
      </w:pPr>
      <w:r>
        <w:rPr>
          <w:rFonts w:ascii="Arial" w:hAnsi="Arial" w:eastAsia="等线" w:cs="Arial"/>
          <w:sz w:val="22"/>
        </w:rPr>
        <w:t>buybox价格，最终成交价格，LD秒杀价格，prime会员价格，coupon优惠券价格，listing变化（修改标题，描述，或者图片）</w:t>
      </w:r>
    </w:p>
    <w:p w14:paraId="02522C95">
      <w:pPr>
        <w:spacing w:before="120" w:after="120" w:line="288" w:lineRule="auto"/>
        <w:ind w:left="0"/>
        <w:jc w:val="left"/>
      </w:pPr>
      <w:r>
        <w:rPr>
          <w:rFonts w:ascii="Arial" w:hAnsi="Arial" w:eastAsia="等线" w:cs="Arial"/>
          <w:sz w:val="22"/>
        </w:rPr>
        <w:t>新增广告活动，做woot活动</w:t>
      </w:r>
    </w:p>
    <w:p w14:paraId="50ECAF7B">
      <w:pPr>
        <w:spacing w:before="120" w:after="120" w:line="288" w:lineRule="auto"/>
        <w:ind w:left="0"/>
        <w:jc w:val="left"/>
      </w:pPr>
      <w:r>
        <w:rPr>
          <w:rFonts w:ascii="Arial" w:hAnsi="Arial" w:eastAsia="等线" w:cs="Arial"/>
          <w:sz w:val="22"/>
        </w:rPr>
        <w:t>评论数，评分，卖家数</w:t>
      </w:r>
    </w:p>
    <w:p w14:paraId="0C8639A9">
      <w:pPr>
        <w:spacing w:before="120" w:after="120" w:line="288" w:lineRule="auto"/>
        <w:ind w:left="0"/>
        <w:jc w:val="left"/>
      </w:pPr>
      <w:r>
        <w:rPr>
          <w:rFonts w:ascii="Arial" w:hAnsi="Arial" w:eastAsia="等线" w:cs="Arial"/>
          <w:sz w:val="22"/>
        </w:rPr>
        <w:t>最近30天销量（亚马逊前台显示xxx购买，销量数）</w:t>
      </w:r>
    </w:p>
    <w:p w14:paraId="25847C01">
      <w:pPr>
        <w:spacing w:before="120" w:after="120" w:line="288" w:lineRule="auto"/>
        <w:ind w:left="0"/>
        <w:jc w:val="left"/>
      </w:pPr>
      <w:r>
        <w:rPr>
          <w:rFonts w:ascii="Arial" w:hAnsi="Arial" w:eastAsia="等线" w:cs="Arial"/>
          <w:sz w:val="22"/>
        </w:rPr>
        <w:t>小类BSR</w:t>
      </w:r>
    </w:p>
    <w:p w14:paraId="0A3DC655">
      <w:pPr>
        <w:spacing w:before="120" w:after="120" w:line="288" w:lineRule="auto"/>
        <w:ind w:left="0"/>
        <w:jc w:val="left"/>
      </w:pPr>
      <w:r>
        <w:rPr>
          <w:rFonts w:ascii="Arial" w:hAnsi="Arial" w:eastAsia="等线" w:cs="Arial"/>
          <w:sz w:val="22"/>
        </w:rPr>
        <w:t>大类BSR</w:t>
      </w:r>
    </w:p>
    <w:p w14:paraId="39F379DB">
      <w:pPr>
        <w:spacing w:before="120" w:after="120" w:line="288" w:lineRule="auto"/>
        <w:ind w:left="0"/>
        <w:jc w:val="left"/>
      </w:pPr>
      <w:r>
        <w:rPr>
          <w:rFonts w:ascii="Arial" w:hAnsi="Arial" w:eastAsia="等线" w:cs="Arial"/>
          <w:sz w:val="22"/>
        </w:rPr>
        <w:t>广告流量</w:t>
      </w:r>
    </w:p>
    <w:p w14:paraId="15ADDB50">
      <w:pPr>
        <w:spacing w:before="120" w:after="120" w:line="288" w:lineRule="auto"/>
        <w:ind w:left="0"/>
        <w:jc w:val="left"/>
      </w:pPr>
      <w:r>
        <w:rPr>
          <w:rFonts w:ascii="Arial" w:hAnsi="Arial" w:eastAsia="等线" w:cs="Arial"/>
          <w:sz w:val="22"/>
        </w:rPr>
        <w:t>自然流量</w:t>
      </w:r>
    </w:p>
    <w:p w14:paraId="25FD2288">
      <w:pPr>
        <w:spacing w:before="120" w:after="120" w:line="288" w:lineRule="auto"/>
        <w:ind w:left="0"/>
        <w:jc w:val="left"/>
      </w:pPr>
    </w:p>
    <w:p w14:paraId="2ACBC93E">
      <w:pPr>
        <w:spacing w:before="120" w:after="120" w:line="288" w:lineRule="auto"/>
        <w:ind w:left="0"/>
        <w:jc w:val="center"/>
      </w:pPr>
      <w:r>
        <w:drawing>
          <wp:inline distT="0" distB="0" distL="0" distR="0">
            <wp:extent cx="4724400" cy="86391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4724400" cy="8639175"/>
                    </a:xfrm>
                    <a:prstGeom prst="rect">
                      <a:avLst/>
                    </a:prstGeom>
                  </pic:spPr>
                </pic:pic>
              </a:graphicData>
            </a:graphic>
          </wp:inline>
        </w:drawing>
      </w:r>
    </w:p>
    <w:p w14:paraId="2CAF3A92">
      <w:pPr>
        <w:spacing w:before="120" w:after="120" w:line="288" w:lineRule="auto"/>
        <w:ind w:left="0"/>
        <w:jc w:val="left"/>
      </w:pPr>
      <w:r>
        <w:rPr>
          <w:rFonts w:ascii="Arial" w:hAnsi="Arial" w:eastAsia="等线" w:cs="Arial"/>
          <w:sz w:val="22"/>
        </w:rPr>
        <w:t>项目跟进表</w:t>
      </w:r>
    </w:p>
    <w:p w14:paraId="15CD3A6E">
      <w:pPr>
        <w:spacing w:before="120" w:after="120" w:line="288" w:lineRule="auto"/>
        <w:ind w:left="0"/>
        <w:jc w:val="left"/>
      </w:pPr>
      <w:r>
        <w:rPr>
          <w:rFonts w:ascii="Arial" w:hAnsi="Arial" w:eastAsia="等线" w:cs="Arial"/>
          <w:sz w:val="22"/>
        </w:rPr>
        <w:t>日常跟踪表</w:t>
      </w:r>
    </w:p>
    <w:p w14:paraId="223EE114">
      <w:pPr>
        <w:spacing w:before="120" w:after="120" w:line="288" w:lineRule="auto"/>
        <w:ind w:left="0"/>
        <w:jc w:val="left"/>
      </w:pPr>
      <w:r>
        <w:rPr>
          <w:rFonts w:ascii="Arial" w:hAnsi="Arial" w:eastAsia="等线" w:cs="Arial"/>
          <w:sz w:val="22"/>
        </w:rPr>
        <w:t>listing页面动态追踪，在售状态，评论（有没有来差评）评论数评分趋势，价格 优惠券，有没有跟卖，DB有没有做促销， 有没有修改标题 或图片，修改价格，做秒杀，新增广告活动 在做woot，运营日志，广告日志</w:t>
      </w:r>
    </w:p>
    <w:p w14:paraId="656DC01C">
      <w:pPr>
        <w:spacing w:before="120" w:after="120" w:line="288" w:lineRule="auto"/>
        <w:ind w:left="0"/>
        <w:jc w:val="left"/>
      </w:pPr>
      <w:r>
        <w:rPr>
          <w:rFonts w:ascii="Arial" w:hAnsi="Arial" w:eastAsia="等线" w:cs="Arial"/>
          <w:sz w:val="22"/>
        </w:rPr>
        <w:t>Buybox价格</w:t>
      </w:r>
    </w:p>
    <w:p w14:paraId="03CDB72B">
      <w:pPr>
        <w:spacing w:before="120" w:after="120" w:line="288" w:lineRule="auto"/>
        <w:ind w:left="0"/>
        <w:jc w:val="left"/>
      </w:pPr>
      <w:r>
        <w:rPr>
          <w:rFonts w:ascii="Arial" w:hAnsi="Arial" w:eastAsia="等线" w:cs="Arial"/>
          <w:sz w:val="22"/>
        </w:rPr>
        <w:t>最终成交价格</w:t>
      </w:r>
    </w:p>
    <w:p w14:paraId="0F0AE67D">
      <w:pPr>
        <w:spacing w:before="120" w:after="120" w:line="288" w:lineRule="auto"/>
        <w:ind w:left="0"/>
        <w:jc w:val="left"/>
      </w:pPr>
      <w:r>
        <w:rPr>
          <w:rFonts w:ascii="Arial" w:hAnsi="Arial" w:eastAsia="等线" w:cs="Arial"/>
          <w:sz w:val="22"/>
        </w:rPr>
        <w:t>LD秒杀价格</w:t>
      </w:r>
    </w:p>
    <w:p w14:paraId="0326E0AD">
      <w:pPr>
        <w:spacing w:before="120" w:after="120" w:line="288" w:lineRule="auto"/>
        <w:ind w:left="0"/>
        <w:jc w:val="left"/>
      </w:pPr>
      <w:r>
        <w:rPr>
          <w:rFonts w:ascii="Arial" w:hAnsi="Arial" w:eastAsia="等线" w:cs="Arial"/>
          <w:sz w:val="22"/>
        </w:rPr>
        <w:t>Prime会员价格</w:t>
      </w:r>
    </w:p>
    <w:p w14:paraId="603C0DDA">
      <w:pPr>
        <w:spacing w:before="120" w:after="120" w:line="288" w:lineRule="auto"/>
        <w:ind w:left="0"/>
        <w:jc w:val="left"/>
      </w:pPr>
      <w:r>
        <w:rPr>
          <w:rFonts w:ascii="Arial" w:hAnsi="Arial" w:eastAsia="等线" w:cs="Arial"/>
          <w:sz w:val="22"/>
        </w:rPr>
        <w:t>Coupon价格</w:t>
      </w:r>
    </w:p>
    <w:p w14:paraId="2CEB93CC">
      <w:pPr>
        <w:spacing w:before="120" w:after="120" w:line="288" w:lineRule="auto"/>
        <w:ind w:left="0"/>
        <w:jc w:val="left"/>
      </w:pPr>
      <w:r>
        <w:rPr>
          <w:rFonts w:ascii="Arial" w:hAnsi="Arial" w:eastAsia="等线" w:cs="Arial"/>
          <w:sz w:val="22"/>
        </w:rPr>
        <w:t>广告流量，自然流量，总的流量</w:t>
      </w:r>
    </w:p>
    <w:p w14:paraId="45628F8E">
      <w:pPr>
        <w:spacing w:before="120" w:after="120" w:line="288" w:lineRule="auto"/>
        <w:ind w:left="0"/>
        <w:jc w:val="left"/>
      </w:pPr>
      <w:r>
        <w:rPr>
          <w:rFonts w:ascii="Arial" w:hAnsi="Arial" w:eastAsia="等线" w:cs="Arial"/>
          <w:sz w:val="22"/>
        </w:rPr>
        <w:t>最近30天销量</w:t>
      </w:r>
    </w:p>
    <w:p w14:paraId="30038F06">
      <w:pPr>
        <w:spacing w:before="120" w:after="120" w:line="288" w:lineRule="auto"/>
        <w:ind w:left="0"/>
        <w:jc w:val="left"/>
      </w:pPr>
      <w:r>
        <w:rPr>
          <w:rFonts w:ascii="Arial" w:hAnsi="Arial" w:eastAsia="等线" w:cs="Arial"/>
          <w:b/>
          <w:color w:val="646A73"/>
          <w:sz w:val="22"/>
        </w:rPr>
        <w:t>[产品表现日详情ASIN全球汇总2025-10-28-2025-11-27-2108734729989947394.xlsx]</w:t>
      </w:r>
    </w:p>
    <w:p w14:paraId="0315A90F">
      <w:pPr>
        <w:spacing w:before="120" w:after="120" w:line="288" w:lineRule="auto"/>
        <w:ind w:left="0"/>
        <w:jc w:val="left"/>
      </w:pPr>
      <w:r>
        <w:rPr>
          <w:rFonts w:ascii="Arial" w:hAnsi="Arial" w:eastAsia="等线" w:cs="Arial"/>
          <w:sz w:val="22"/>
        </w:rPr>
        <w:t>按流量/会话、浏览量、转化、Buybox、广告花费、广告效果、自然流量、B2B、综合效率/运营等维度做详细整理</w:t>
      </w:r>
    </w:p>
    <w:p w14:paraId="0EFC0BB0">
      <w:pPr>
        <w:spacing w:before="120" w:after="120" w:line="288" w:lineRule="auto"/>
        <w:ind w:left="0"/>
        <w:jc w:val="left"/>
      </w:pPr>
      <w:r>
        <w:rPr>
          <w:rFonts w:ascii="Arial" w:hAnsi="Arial" w:eastAsia="等线" w:cs="Arial"/>
          <w:sz w:val="22"/>
        </w:rPr>
        <w:t>下面把你给出的字段按</w:t>
      </w:r>
      <w:r>
        <w:rPr>
          <w:rFonts w:ascii="Arial" w:hAnsi="Arial" w:eastAsia="等线" w:cs="Arial"/>
          <w:b/>
          <w:sz w:val="22"/>
        </w:rPr>
        <w:t>流量/会话、浏览量、转化、Buybox、广告花费、广告效果、自然流量、B2B、综合效率/运营</w:t>
      </w:r>
      <w:r>
        <w:rPr>
          <w:rFonts w:ascii="Arial" w:hAnsi="Arial" w:eastAsia="等线" w:cs="Arial"/>
          <w:sz w:val="22"/>
        </w:rPr>
        <w:t>等维度做详细整理。字段里有些是亚马逊后台常见指标，有些是派生指标，含义如下。</w:t>
      </w:r>
    </w:p>
    <w:p w14:paraId="42EA50E4">
      <w:pPr>
        <w:spacing w:before="120" w:after="120" w:line="288" w:lineRule="auto"/>
        <w:ind w:left="0"/>
        <w:jc w:val="left"/>
      </w:pPr>
    </w:p>
    <w:p w14:paraId="3EE6DB80">
      <w:pPr>
        <w:pBdr>
          <w:bottom w:val="single" w:color="DEE0E3" w:sz="2" w:space="0"/>
          <w:between w:val="single" w:color="DEE0E3" w:sz="2" w:space="0"/>
        </w:pBdr>
        <w:spacing w:before="120" w:after="120" w:line="288" w:lineRule="auto"/>
        <w:ind w:left="0"/>
      </w:pPr>
    </w:p>
    <w:p w14:paraId="464EBCDF">
      <w:pPr>
        <w:spacing w:before="120" w:after="120" w:line="288" w:lineRule="auto"/>
        <w:ind w:left="0"/>
        <w:jc w:val="left"/>
      </w:pPr>
    </w:p>
    <w:p w14:paraId="647730F9">
      <w:pPr>
        <w:spacing w:before="320" w:after="120" w:line="288" w:lineRule="auto"/>
        <w:ind w:left="0"/>
        <w:jc w:val="left"/>
        <w:outlineLvl w:val="1"/>
      </w:pPr>
      <w:bookmarkStart w:id="0" w:name="heading_0"/>
      <w:r>
        <w:rPr>
          <w:rFonts w:ascii="Arial" w:hAnsi="Arial" w:eastAsia="等线" w:cs="Arial"/>
          <w:b/>
          <w:sz w:val="32"/>
        </w:rPr>
        <w:t>一、流量 / Sessions 会话类</w:t>
      </w:r>
      <w:bookmarkEnd w:id="0"/>
    </w:p>
    <w:p w14:paraId="73E9743A">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1C489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731BC69">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54CBC109">
            <w:pPr>
              <w:spacing w:before="120" w:after="120" w:line="288" w:lineRule="auto"/>
              <w:ind w:left="0"/>
              <w:jc w:val="left"/>
            </w:pPr>
            <w:r>
              <w:rPr>
                <w:rFonts w:ascii="Arial" w:hAnsi="Arial" w:eastAsia="等线" w:cs="Arial"/>
                <w:sz w:val="22"/>
              </w:rPr>
              <w:t>含义</w:t>
            </w:r>
          </w:p>
        </w:tc>
        <w:tc>
          <w:tcPr>
            <w:tcW w:w="2760" w:type="dxa"/>
            <w:tcMar>
              <w:top w:w="60" w:type="dxa"/>
              <w:left w:w="120" w:type="dxa"/>
              <w:bottom w:w="30" w:type="dxa"/>
              <w:right w:w="120" w:type="dxa"/>
            </w:tcMar>
          </w:tcPr>
          <w:p w14:paraId="5DACC6B6">
            <w:pPr>
              <w:spacing w:before="120" w:after="120" w:line="288" w:lineRule="auto"/>
              <w:ind w:left="0"/>
              <w:jc w:val="left"/>
            </w:pPr>
            <w:r>
              <w:rPr>
                <w:rFonts w:ascii="Arial" w:hAnsi="Arial" w:eastAsia="等线" w:cs="Arial"/>
                <w:sz w:val="22"/>
              </w:rPr>
              <w:t>说明</w:t>
            </w:r>
          </w:p>
        </w:tc>
      </w:tr>
      <w:tr w14:paraId="6A5BAC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9B51252">
            <w:pPr>
              <w:spacing w:before="120" w:after="120" w:line="288" w:lineRule="auto"/>
              <w:ind w:left="0"/>
              <w:jc w:val="left"/>
            </w:pPr>
            <w:r>
              <w:rPr>
                <w:rFonts w:ascii="Arial" w:hAnsi="Arial" w:eastAsia="等线" w:cs="Arial"/>
                <w:sz w:val="22"/>
              </w:rPr>
              <w:t>Sessions-Browser</w:t>
            </w:r>
          </w:p>
        </w:tc>
        <w:tc>
          <w:tcPr>
            <w:tcW w:w="2760" w:type="dxa"/>
            <w:tcMar>
              <w:top w:w="60" w:type="dxa"/>
              <w:left w:w="120" w:type="dxa"/>
              <w:bottom w:w="30" w:type="dxa"/>
              <w:right w:w="120" w:type="dxa"/>
            </w:tcMar>
          </w:tcPr>
          <w:p w14:paraId="261E14AA">
            <w:pPr>
              <w:spacing w:before="120" w:after="120" w:line="288" w:lineRule="auto"/>
              <w:ind w:left="0"/>
              <w:jc w:val="left"/>
            </w:pPr>
            <w:r>
              <w:rPr>
                <w:rFonts w:ascii="Arial" w:hAnsi="Arial" w:eastAsia="等线" w:cs="Arial"/>
                <w:sz w:val="22"/>
              </w:rPr>
              <w:t>浏览器端会话数</w:t>
            </w:r>
          </w:p>
        </w:tc>
        <w:tc>
          <w:tcPr>
            <w:tcW w:w="2760" w:type="dxa"/>
            <w:tcMar>
              <w:top w:w="60" w:type="dxa"/>
              <w:left w:w="120" w:type="dxa"/>
              <w:bottom w:w="30" w:type="dxa"/>
              <w:right w:w="120" w:type="dxa"/>
            </w:tcMar>
          </w:tcPr>
          <w:p w14:paraId="69347AFE">
            <w:pPr>
              <w:spacing w:before="120" w:after="120" w:line="288" w:lineRule="auto"/>
              <w:ind w:left="0"/>
              <w:jc w:val="left"/>
            </w:pPr>
            <w:r>
              <w:rPr>
                <w:rFonts w:ascii="Arial" w:hAnsi="Arial" w:eastAsia="等线" w:cs="Arial"/>
                <w:sz w:val="22"/>
              </w:rPr>
              <w:t>通过电脑浏览器访问的 Session 数</w:t>
            </w:r>
          </w:p>
        </w:tc>
      </w:tr>
      <w:tr w14:paraId="580B95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7ECB21">
            <w:pPr>
              <w:spacing w:before="120" w:after="120" w:line="288" w:lineRule="auto"/>
              <w:ind w:left="0"/>
              <w:jc w:val="left"/>
            </w:pPr>
            <w:r>
              <w:rPr>
                <w:rFonts w:ascii="Arial" w:hAnsi="Arial" w:eastAsia="等线" w:cs="Arial"/>
                <w:sz w:val="22"/>
              </w:rPr>
              <w:t>Sessions-Browser-Percentage</w:t>
            </w:r>
          </w:p>
        </w:tc>
        <w:tc>
          <w:tcPr>
            <w:tcW w:w="2760" w:type="dxa"/>
            <w:tcMar>
              <w:top w:w="60" w:type="dxa"/>
              <w:left w:w="120" w:type="dxa"/>
              <w:bottom w:w="30" w:type="dxa"/>
              <w:right w:w="120" w:type="dxa"/>
            </w:tcMar>
          </w:tcPr>
          <w:p w14:paraId="564F2009">
            <w:pPr>
              <w:spacing w:before="120" w:after="120" w:line="288" w:lineRule="auto"/>
              <w:ind w:left="0"/>
              <w:jc w:val="left"/>
            </w:pPr>
            <w:r>
              <w:rPr>
                <w:rFonts w:ascii="Arial" w:hAnsi="Arial" w:eastAsia="等线" w:cs="Arial"/>
                <w:sz w:val="22"/>
              </w:rPr>
              <w:t>浏览器端会话占比</w:t>
            </w:r>
          </w:p>
        </w:tc>
        <w:tc>
          <w:tcPr>
            <w:tcW w:w="2760" w:type="dxa"/>
            <w:tcMar>
              <w:top w:w="60" w:type="dxa"/>
              <w:left w:w="120" w:type="dxa"/>
              <w:bottom w:w="30" w:type="dxa"/>
              <w:right w:w="120" w:type="dxa"/>
            </w:tcMar>
          </w:tcPr>
          <w:p w14:paraId="3C450543">
            <w:pPr>
              <w:spacing w:before="120" w:after="120" w:line="288" w:lineRule="auto"/>
              <w:ind w:left="0"/>
              <w:jc w:val="left"/>
            </w:pPr>
            <w:r>
              <w:rPr>
                <w:rFonts w:ascii="Arial" w:hAnsi="Arial" w:eastAsia="等线" w:cs="Arial"/>
                <w:sz w:val="22"/>
              </w:rPr>
              <w:t>浏览器端 Sessions / 总 Sessions</w:t>
            </w:r>
          </w:p>
        </w:tc>
      </w:tr>
      <w:tr w14:paraId="1040BC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94E0FC">
            <w:pPr>
              <w:spacing w:before="120" w:after="120" w:line="288" w:lineRule="auto"/>
              <w:ind w:left="0"/>
              <w:jc w:val="left"/>
            </w:pPr>
            <w:r>
              <w:rPr>
                <w:rFonts w:ascii="Arial" w:hAnsi="Arial" w:eastAsia="等线" w:cs="Arial"/>
                <w:sz w:val="22"/>
              </w:rPr>
              <w:t>Sessions-Mobile</w:t>
            </w:r>
          </w:p>
        </w:tc>
        <w:tc>
          <w:tcPr>
            <w:tcW w:w="2760" w:type="dxa"/>
            <w:tcMar>
              <w:top w:w="60" w:type="dxa"/>
              <w:left w:w="120" w:type="dxa"/>
              <w:bottom w:w="30" w:type="dxa"/>
              <w:right w:w="120" w:type="dxa"/>
            </w:tcMar>
          </w:tcPr>
          <w:p w14:paraId="1CBCC933">
            <w:pPr>
              <w:spacing w:before="120" w:after="120" w:line="288" w:lineRule="auto"/>
              <w:ind w:left="0"/>
              <w:jc w:val="left"/>
            </w:pPr>
            <w:r>
              <w:rPr>
                <w:rFonts w:ascii="Arial" w:hAnsi="Arial" w:eastAsia="等线" w:cs="Arial"/>
                <w:sz w:val="22"/>
              </w:rPr>
              <w:t>移动端会话数</w:t>
            </w:r>
          </w:p>
        </w:tc>
        <w:tc>
          <w:tcPr>
            <w:tcW w:w="2760" w:type="dxa"/>
            <w:tcMar>
              <w:top w:w="60" w:type="dxa"/>
              <w:left w:w="120" w:type="dxa"/>
              <w:bottom w:w="30" w:type="dxa"/>
              <w:right w:w="120" w:type="dxa"/>
            </w:tcMar>
          </w:tcPr>
          <w:p w14:paraId="71C2E263">
            <w:pPr>
              <w:spacing w:before="120" w:after="120" w:line="288" w:lineRule="auto"/>
              <w:ind w:left="0"/>
              <w:jc w:val="left"/>
            </w:pPr>
            <w:r>
              <w:rPr>
                <w:rFonts w:ascii="Arial" w:hAnsi="Arial" w:eastAsia="等线" w:cs="Arial"/>
                <w:sz w:val="22"/>
              </w:rPr>
              <w:t>通过手机/平板等移动设备访问的 Session 数</w:t>
            </w:r>
          </w:p>
        </w:tc>
      </w:tr>
      <w:tr w14:paraId="0C6368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1509020">
            <w:pPr>
              <w:spacing w:before="120" w:after="120" w:line="288" w:lineRule="auto"/>
              <w:ind w:left="0"/>
              <w:jc w:val="left"/>
            </w:pPr>
            <w:r>
              <w:rPr>
                <w:rFonts w:ascii="Arial" w:hAnsi="Arial" w:eastAsia="等线" w:cs="Arial"/>
                <w:sz w:val="22"/>
              </w:rPr>
              <w:t>Sessions-Mobile-Percentage</w:t>
            </w:r>
          </w:p>
        </w:tc>
        <w:tc>
          <w:tcPr>
            <w:tcW w:w="2760" w:type="dxa"/>
            <w:tcMar>
              <w:top w:w="60" w:type="dxa"/>
              <w:left w:w="120" w:type="dxa"/>
              <w:bottom w:w="30" w:type="dxa"/>
              <w:right w:w="120" w:type="dxa"/>
            </w:tcMar>
          </w:tcPr>
          <w:p w14:paraId="18FEFD01">
            <w:pPr>
              <w:spacing w:before="120" w:after="120" w:line="288" w:lineRule="auto"/>
              <w:ind w:left="0"/>
              <w:jc w:val="left"/>
            </w:pPr>
            <w:r>
              <w:rPr>
                <w:rFonts w:ascii="Arial" w:hAnsi="Arial" w:eastAsia="等线" w:cs="Arial"/>
                <w:sz w:val="22"/>
              </w:rPr>
              <w:t>移动端会话占比</w:t>
            </w:r>
          </w:p>
        </w:tc>
        <w:tc>
          <w:tcPr>
            <w:tcW w:w="2760" w:type="dxa"/>
            <w:tcMar>
              <w:top w:w="60" w:type="dxa"/>
              <w:left w:w="120" w:type="dxa"/>
              <w:bottom w:w="30" w:type="dxa"/>
              <w:right w:w="120" w:type="dxa"/>
            </w:tcMar>
          </w:tcPr>
          <w:p w14:paraId="34150C5E">
            <w:pPr>
              <w:spacing w:before="120" w:after="120" w:line="288" w:lineRule="auto"/>
              <w:ind w:left="0"/>
              <w:jc w:val="left"/>
            </w:pPr>
            <w:r>
              <w:rPr>
                <w:rFonts w:ascii="Arial" w:hAnsi="Arial" w:eastAsia="等线" w:cs="Arial"/>
                <w:sz w:val="22"/>
              </w:rPr>
              <w:t>移动端 Sessions / 总 Sessions</w:t>
            </w:r>
          </w:p>
        </w:tc>
      </w:tr>
      <w:tr w14:paraId="12DF53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27DAD0">
            <w:pPr>
              <w:spacing w:before="120" w:after="120" w:line="288" w:lineRule="auto"/>
              <w:ind w:left="0"/>
              <w:jc w:val="left"/>
            </w:pPr>
            <w:r>
              <w:rPr>
                <w:rFonts w:ascii="Arial" w:hAnsi="Arial" w:eastAsia="等线" w:cs="Arial"/>
                <w:sz w:val="22"/>
              </w:rPr>
              <w:t>Sessions-Total</w:t>
            </w:r>
          </w:p>
        </w:tc>
        <w:tc>
          <w:tcPr>
            <w:tcW w:w="2760" w:type="dxa"/>
            <w:tcMar>
              <w:top w:w="60" w:type="dxa"/>
              <w:left w:w="120" w:type="dxa"/>
              <w:bottom w:w="30" w:type="dxa"/>
              <w:right w:w="120" w:type="dxa"/>
            </w:tcMar>
          </w:tcPr>
          <w:p w14:paraId="7B647405">
            <w:pPr>
              <w:spacing w:before="120" w:after="120" w:line="288" w:lineRule="auto"/>
              <w:ind w:left="0"/>
              <w:jc w:val="left"/>
            </w:pPr>
            <w:r>
              <w:rPr>
                <w:rFonts w:ascii="Arial" w:hAnsi="Arial" w:eastAsia="等线" w:cs="Arial"/>
                <w:sz w:val="22"/>
              </w:rPr>
              <w:t>总会话数</w:t>
            </w:r>
          </w:p>
        </w:tc>
        <w:tc>
          <w:tcPr>
            <w:tcW w:w="2760" w:type="dxa"/>
            <w:tcMar>
              <w:top w:w="60" w:type="dxa"/>
              <w:left w:w="120" w:type="dxa"/>
              <w:bottom w:w="30" w:type="dxa"/>
              <w:right w:w="120" w:type="dxa"/>
            </w:tcMar>
          </w:tcPr>
          <w:p w14:paraId="4ADAC2C7">
            <w:pPr>
              <w:spacing w:before="120" w:after="120" w:line="288" w:lineRule="auto"/>
              <w:ind w:left="0"/>
              <w:jc w:val="left"/>
            </w:pPr>
            <w:r>
              <w:rPr>
                <w:rFonts w:ascii="Arial" w:hAnsi="Arial" w:eastAsia="等线" w:cs="Arial"/>
                <w:sz w:val="22"/>
              </w:rPr>
              <w:t>所有端 Sessions 合计</w:t>
            </w:r>
          </w:p>
        </w:tc>
      </w:tr>
      <w:tr w14:paraId="138CCF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BB0405">
            <w:pPr>
              <w:spacing w:before="120" w:after="120" w:line="288" w:lineRule="auto"/>
              <w:ind w:left="0"/>
              <w:jc w:val="left"/>
            </w:pPr>
            <w:r>
              <w:rPr>
                <w:rFonts w:ascii="Arial" w:hAnsi="Arial" w:eastAsia="等线" w:cs="Arial"/>
                <w:sz w:val="22"/>
              </w:rPr>
              <w:t>Sessions-Percentage</w:t>
            </w:r>
          </w:p>
        </w:tc>
        <w:tc>
          <w:tcPr>
            <w:tcW w:w="2760" w:type="dxa"/>
            <w:tcMar>
              <w:top w:w="60" w:type="dxa"/>
              <w:left w:w="120" w:type="dxa"/>
              <w:bottom w:w="30" w:type="dxa"/>
              <w:right w:w="120" w:type="dxa"/>
            </w:tcMar>
          </w:tcPr>
          <w:p w14:paraId="20F28A99">
            <w:pPr>
              <w:spacing w:before="120" w:after="120" w:line="288" w:lineRule="auto"/>
              <w:ind w:left="0"/>
              <w:jc w:val="left"/>
            </w:pPr>
            <w:r>
              <w:rPr>
                <w:rFonts w:ascii="Arial" w:hAnsi="Arial" w:eastAsia="等线" w:cs="Arial"/>
                <w:sz w:val="22"/>
              </w:rPr>
              <w:t>会话占比</w:t>
            </w:r>
          </w:p>
        </w:tc>
        <w:tc>
          <w:tcPr>
            <w:tcW w:w="2760" w:type="dxa"/>
            <w:tcMar>
              <w:top w:w="60" w:type="dxa"/>
              <w:left w:w="120" w:type="dxa"/>
              <w:bottom w:w="30" w:type="dxa"/>
              <w:right w:w="120" w:type="dxa"/>
            </w:tcMar>
          </w:tcPr>
          <w:p w14:paraId="4C75B383">
            <w:pPr>
              <w:spacing w:before="120" w:after="120" w:line="288" w:lineRule="auto"/>
              <w:ind w:left="0"/>
              <w:jc w:val="left"/>
            </w:pPr>
            <w:r>
              <w:rPr>
                <w:rFonts w:ascii="Arial" w:hAnsi="Arial" w:eastAsia="等线" w:cs="Arial"/>
                <w:sz w:val="22"/>
              </w:rPr>
              <w:t>通常指某维度 Sessions 占总 Sessions 的比例，具体看报表口径</w:t>
            </w:r>
          </w:p>
        </w:tc>
      </w:tr>
      <w:tr w14:paraId="066DA4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64AE853">
            <w:pPr>
              <w:spacing w:before="120" w:after="120" w:line="288" w:lineRule="auto"/>
              <w:ind w:left="0"/>
              <w:jc w:val="left"/>
            </w:pPr>
            <w:r>
              <w:rPr>
                <w:rFonts w:ascii="Arial" w:hAnsi="Arial" w:eastAsia="等线" w:cs="Arial"/>
                <w:sz w:val="22"/>
              </w:rPr>
              <w:t>Unit-Sessions-Percentage</w:t>
            </w:r>
          </w:p>
        </w:tc>
        <w:tc>
          <w:tcPr>
            <w:tcW w:w="2760" w:type="dxa"/>
            <w:tcMar>
              <w:top w:w="60" w:type="dxa"/>
              <w:left w:w="120" w:type="dxa"/>
              <w:bottom w:w="30" w:type="dxa"/>
              <w:right w:w="120" w:type="dxa"/>
            </w:tcMar>
          </w:tcPr>
          <w:p w14:paraId="1AB0AA05">
            <w:pPr>
              <w:spacing w:before="120" w:after="120" w:line="288" w:lineRule="auto"/>
              <w:ind w:left="0"/>
              <w:jc w:val="left"/>
            </w:pPr>
            <w:r>
              <w:rPr>
                <w:rFonts w:ascii="Arial" w:hAnsi="Arial" w:eastAsia="等线" w:cs="Arial"/>
                <w:sz w:val="22"/>
              </w:rPr>
              <w:t>单位会话占比</w:t>
            </w:r>
          </w:p>
        </w:tc>
        <w:tc>
          <w:tcPr>
            <w:tcW w:w="2760" w:type="dxa"/>
            <w:tcMar>
              <w:top w:w="60" w:type="dxa"/>
              <w:left w:w="120" w:type="dxa"/>
              <w:bottom w:w="30" w:type="dxa"/>
              <w:right w:w="120" w:type="dxa"/>
            </w:tcMar>
          </w:tcPr>
          <w:p w14:paraId="48BE15BC">
            <w:pPr>
              <w:spacing w:before="120" w:after="120" w:line="288" w:lineRule="auto"/>
              <w:ind w:left="0"/>
              <w:jc w:val="left"/>
            </w:pPr>
            <w:r>
              <w:rPr>
                <w:rFonts w:ascii="Arial" w:hAnsi="Arial" w:eastAsia="等线" w:cs="Arial"/>
                <w:sz w:val="22"/>
              </w:rPr>
              <w:t>可能是 Unit Session / Sessions 相关占比，或子体会话占比，需结合后台定义</w:t>
            </w:r>
          </w:p>
        </w:tc>
      </w:tr>
      <w:tr w14:paraId="47FB4E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F682BD">
            <w:pPr>
              <w:spacing w:before="120" w:after="120" w:line="288" w:lineRule="auto"/>
              <w:ind w:left="0"/>
              <w:jc w:val="left"/>
            </w:pPr>
            <w:r>
              <w:rPr>
                <w:rFonts w:ascii="Arial" w:hAnsi="Arial" w:eastAsia="等线" w:cs="Arial"/>
                <w:sz w:val="22"/>
              </w:rPr>
              <w:t>自然点击量</w:t>
            </w:r>
          </w:p>
        </w:tc>
        <w:tc>
          <w:tcPr>
            <w:tcW w:w="2760" w:type="dxa"/>
            <w:tcMar>
              <w:top w:w="60" w:type="dxa"/>
              <w:left w:w="120" w:type="dxa"/>
              <w:bottom w:w="30" w:type="dxa"/>
              <w:right w:w="120" w:type="dxa"/>
            </w:tcMar>
          </w:tcPr>
          <w:p w14:paraId="78B146B0">
            <w:pPr>
              <w:spacing w:before="120" w:after="120" w:line="288" w:lineRule="auto"/>
              <w:ind w:left="0"/>
              <w:jc w:val="left"/>
            </w:pPr>
            <w:r>
              <w:rPr>
                <w:rFonts w:ascii="Arial" w:hAnsi="Arial" w:eastAsia="等线" w:cs="Arial"/>
                <w:sz w:val="22"/>
              </w:rPr>
              <w:t>自然流量点击量</w:t>
            </w:r>
          </w:p>
        </w:tc>
        <w:tc>
          <w:tcPr>
            <w:tcW w:w="2760" w:type="dxa"/>
            <w:tcMar>
              <w:top w:w="60" w:type="dxa"/>
              <w:left w:w="120" w:type="dxa"/>
              <w:bottom w:w="30" w:type="dxa"/>
              <w:right w:w="120" w:type="dxa"/>
            </w:tcMar>
          </w:tcPr>
          <w:p w14:paraId="5DAE4108">
            <w:pPr>
              <w:spacing w:before="120" w:after="120" w:line="288" w:lineRule="auto"/>
              <w:ind w:left="0"/>
              <w:jc w:val="left"/>
            </w:pPr>
            <w:r>
              <w:rPr>
                <w:rFonts w:ascii="Arial" w:hAnsi="Arial" w:eastAsia="等线" w:cs="Arial"/>
                <w:sz w:val="22"/>
              </w:rPr>
              <w:t>非广告带来的点击次数</w:t>
            </w:r>
          </w:p>
        </w:tc>
      </w:tr>
      <w:tr w14:paraId="1FFB79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078A17">
            <w:pPr>
              <w:spacing w:before="120" w:after="120" w:line="288" w:lineRule="auto"/>
              <w:ind w:left="0"/>
              <w:jc w:val="left"/>
            </w:pPr>
            <w:r>
              <w:rPr>
                <w:rFonts w:ascii="Arial" w:hAnsi="Arial" w:eastAsia="等线" w:cs="Arial"/>
                <w:sz w:val="22"/>
              </w:rPr>
              <w:t>自然订单量</w:t>
            </w:r>
          </w:p>
        </w:tc>
        <w:tc>
          <w:tcPr>
            <w:tcW w:w="2760" w:type="dxa"/>
            <w:tcMar>
              <w:top w:w="60" w:type="dxa"/>
              <w:left w:w="120" w:type="dxa"/>
              <w:bottom w:w="30" w:type="dxa"/>
              <w:right w:w="120" w:type="dxa"/>
            </w:tcMar>
          </w:tcPr>
          <w:p w14:paraId="52E4919A">
            <w:pPr>
              <w:spacing w:before="120" w:after="120" w:line="288" w:lineRule="auto"/>
              <w:ind w:left="0"/>
              <w:jc w:val="left"/>
            </w:pPr>
            <w:r>
              <w:rPr>
                <w:rFonts w:ascii="Arial" w:hAnsi="Arial" w:eastAsia="等线" w:cs="Arial"/>
                <w:sz w:val="22"/>
              </w:rPr>
              <w:t>自然流量订单量</w:t>
            </w:r>
          </w:p>
        </w:tc>
        <w:tc>
          <w:tcPr>
            <w:tcW w:w="2760" w:type="dxa"/>
            <w:tcMar>
              <w:top w:w="60" w:type="dxa"/>
              <w:left w:w="120" w:type="dxa"/>
              <w:bottom w:w="30" w:type="dxa"/>
              <w:right w:w="120" w:type="dxa"/>
            </w:tcMar>
          </w:tcPr>
          <w:p w14:paraId="2F3B1FDD">
            <w:pPr>
              <w:spacing w:before="120" w:after="120" w:line="288" w:lineRule="auto"/>
              <w:ind w:left="0"/>
              <w:jc w:val="left"/>
            </w:pPr>
            <w:r>
              <w:rPr>
                <w:rFonts w:ascii="Arial" w:hAnsi="Arial" w:eastAsia="等线" w:cs="Arial"/>
                <w:sz w:val="22"/>
              </w:rPr>
              <w:t>非广告带来的订单数</w:t>
            </w:r>
          </w:p>
        </w:tc>
      </w:tr>
      <w:tr w14:paraId="7B28E0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F271E4">
            <w:pPr>
              <w:spacing w:before="120" w:after="120" w:line="288" w:lineRule="auto"/>
              <w:ind w:left="0"/>
              <w:jc w:val="left"/>
            </w:pPr>
            <w:r>
              <w:rPr>
                <w:rFonts w:ascii="Arial" w:hAnsi="Arial" w:eastAsia="等线" w:cs="Arial"/>
                <w:sz w:val="22"/>
              </w:rPr>
              <w:t>自然CVR</w:t>
            </w:r>
          </w:p>
        </w:tc>
        <w:tc>
          <w:tcPr>
            <w:tcW w:w="2760" w:type="dxa"/>
            <w:tcMar>
              <w:top w:w="60" w:type="dxa"/>
              <w:left w:w="120" w:type="dxa"/>
              <w:bottom w:w="30" w:type="dxa"/>
              <w:right w:w="120" w:type="dxa"/>
            </w:tcMar>
          </w:tcPr>
          <w:p w14:paraId="3A91E868">
            <w:pPr>
              <w:spacing w:before="120" w:after="120" w:line="288" w:lineRule="auto"/>
              <w:ind w:left="0"/>
              <w:jc w:val="left"/>
            </w:pPr>
            <w:r>
              <w:rPr>
                <w:rFonts w:ascii="Arial" w:hAnsi="Arial" w:eastAsia="等线" w:cs="Arial"/>
                <w:sz w:val="22"/>
              </w:rPr>
              <w:t>自然转化率</w:t>
            </w:r>
          </w:p>
        </w:tc>
        <w:tc>
          <w:tcPr>
            <w:tcW w:w="2760" w:type="dxa"/>
            <w:tcMar>
              <w:top w:w="60" w:type="dxa"/>
              <w:left w:w="120" w:type="dxa"/>
              <w:bottom w:w="30" w:type="dxa"/>
              <w:right w:w="120" w:type="dxa"/>
            </w:tcMar>
          </w:tcPr>
          <w:p w14:paraId="003F98EC">
            <w:pPr>
              <w:spacing w:before="120" w:after="120" w:line="288" w:lineRule="auto"/>
              <w:ind w:left="0"/>
              <w:jc w:val="left"/>
            </w:pPr>
            <w:r>
              <w:rPr>
                <w:rFonts w:ascii="Arial" w:hAnsi="Arial" w:eastAsia="等线" w:cs="Arial"/>
                <w:sz w:val="22"/>
              </w:rPr>
              <w:t>自然订单量 / 自然点击量，或自然订单量 / 自然 Sessions</w:t>
            </w:r>
          </w:p>
        </w:tc>
      </w:tr>
    </w:tbl>
    <w:p w14:paraId="764F99E7">
      <w:pPr>
        <w:spacing w:before="120" w:after="120" w:line="288" w:lineRule="auto"/>
        <w:ind w:left="0"/>
        <w:jc w:val="left"/>
      </w:pPr>
    </w:p>
    <w:p w14:paraId="22657FC0">
      <w:pPr>
        <w:pBdr>
          <w:bottom w:val="single" w:color="DEE0E3" w:sz="2" w:space="0"/>
          <w:between w:val="single" w:color="DEE0E3" w:sz="2" w:space="0"/>
        </w:pBdr>
        <w:spacing w:before="120" w:after="120" w:line="288" w:lineRule="auto"/>
        <w:ind w:left="0"/>
      </w:pPr>
    </w:p>
    <w:p w14:paraId="38258A3F">
      <w:pPr>
        <w:spacing w:before="120" w:after="120" w:line="288" w:lineRule="auto"/>
        <w:ind w:left="0"/>
        <w:jc w:val="left"/>
      </w:pPr>
    </w:p>
    <w:p w14:paraId="6F570B13">
      <w:pPr>
        <w:spacing w:before="320" w:after="120" w:line="288" w:lineRule="auto"/>
        <w:ind w:left="0"/>
        <w:jc w:val="left"/>
        <w:outlineLvl w:val="1"/>
      </w:pPr>
      <w:bookmarkStart w:id="1" w:name="heading_1"/>
      <w:r>
        <w:rPr>
          <w:rFonts w:ascii="Arial" w:hAnsi="Arial" w:eastAsia="等线" w:cs="Arial"/>
          <w:b/>
          <w:sz w:val="32"/>
        </w:rPr>
        <w:t>二、PV 浏览量类</w:t>
      </w:r>
      <w:bookmarkEnd w:id="1"/>
    </w:p>
    <w:p w14:paraId="1F1AD34D">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4736A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9F1A6D2">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1AA49392">
            <w:pPr>
              <w:spacing w:before="120" w:after="120" w:line="288" w:lineRule="auto"/>
              <w:ind w:left="0"/>
              <w:jc w:val="left"/>
            </w:pPr>
            <w:r>
              <w:rPr>
                <w:rFonts w:ascii="Arial" w:hAnsi="Arial" w:eastAsia="等线" w:cs="Arial"/>
                <w:sz w:val="22"/>
              </w:rPr>
              <w:t>含义</w:t>
            </w:r>
          </w:p>
        </w:tc>
        <w:tc>
          <w:tcPr>
            <w:tcW w:w="2760" w:type="dxa"/>
            <w:tcMar>
              <w:top w:w="60" w:type="dxa"/>
              <w:left w:w="120" w:type="dxa"/>
              <w:bottom w:w="30" w:type="dxa"/>
              <w:right w:w="120" w:type="dxa"/>
            </w:tcMar>
          </w:tcPr>
          <w:p w14:paraId="047733C9">
            <w:pPr>
              <w:spacing w:before="120" w:after="120" w:line="288" w:lineRule="auto"/>
              <w:ind w:left="0"/>
              <w:jc w:val="left"/>
            </w:pPr>
            <w:r>
              <w:rPr>
                <w:rFonts w:ascii="Arial" w:hAnsi="Arial" w:eastAsia="等线" w:cs="Arial"/>
                <w:sz w:val="22"/>
              </w:rPr>
              <w:t>说明</w:t>
            </w:r>
          </w:p>
        </w:tc>
      </w:tr>
      <w:tr w14:paraId="73A971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CD31D0">
            <w:pPr>
              <w:spacing w:before="120" w:after="120" w:line="288" w:lineRule="auto"/>
              <w:ind w:left="0"/>
              <w:jc w:val="left"/>
            </w:pPr>
            <w:r>
              <w:rPr>
                <w:rFonts w:ascii="Arial" w:hAnsi="Arial" w:eastAsia="等线" w:cs="Arial"/>
                <w:sz w:val="22"/>
              </w:rPr>
              <w:t>PV-Browser</w:t>
            </w:r>
          </w:p>
        </w:tc>
        <w:tc>
          <w:tcPr>
            <w:tcW w:w="2760" w:type="dxa"/>
            <w:tcMar>
              <w:top w:w="60" w:type="dxa"/>
              <w:left w:w="120" w:type="dxa"/>
              <w:bottom w:w="30" w:type="dxa"/>
              <w:right w:w="120" w:type="dxa"/>
            </w:tcMar>
          </w:tcPr>
          <w:p w14:paraId="2B04D406">
            <w:pPr>
              <w:spacing w:before="120" w:after="120" w:line="288" w:lineRule="auto"/>
              <w:ind w:left="0"/>
              <w:jc w:val="left"/>
            </w:pPr>
            <w:r>
              <w:rPr>
                <w:rFonts w:ascii="Arial" w:hAnsi="Arial" w:eastAsia="等线" w:cs="Arial"/>
                <w:sz w:val="22"/>
              </w:rPr>
              <w:t>浏览器端浏览量</w:t>
            </w:r>
          </w:p>
        </w:tc>
        <w:tc>
          <w:tcPr>
            <w:tcW w:w="2760" w:type="dxa"/>
            <w:tcMar>
              <w:top w:w="60" w:type="dxa"/>
              <w:left w:w="120" w:type="dxa"/>
              <w:bottom w:w="30" w:type="dxa"/>
              <w:right w:w="120" w:type="dxa"/>
            </w:tcMar>
          </w:tcPr>
          <w:p w14:paraId="16F08AFA">
            <w:pPr>
              <w:spacing w:before="120" w:after="120" w:line="288" w:lineRule="auto"/>
              <w:ind w:left="0"/>
              <w:jc w:val="left"/>
            </w:pPr>
            <w:r>
              <w:rPr>
                <w:rFonts w:ascii="Arial" w:hAnsi="Arial" w:eastAsia="等线" w:cs="Arial"/>
                <w:sz w:val="22"/>
              </w:rPr>
              <w:t>电脑端 Page Views</w:t>
            </w:r>
          </w:p>
        </w:tc>
      </w:tr>
      <w:tr w14:paraId="682C52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861CFBC">
            <w:pPr>
              <w:spacing w:before="120" w:after="120" w:line="288" w:lineRule="auto"/>
              <w:ind w:left="0"/>
              <w:jc w:val="left"/>
            </w:pPr>
            <w:r>
              <w:rPr>
                <w:rFonts w:ascii="Arial" w:hAnsi="Arial" w:eastAsia="等线" w:cs="Arial"/>
                <w:sz w:val="22"/>
              </w:rPr>
              <w:t>PV-Mobile</w:t>
            </w:r>
          </w:p>
        </w:tc>
        <w:tc>
          <w:tcPr>
            <w:tcW w:w="2760" w:type="dxa"/>
            <w:tcMar>
              <w:top w:w="60" w:type="dxa"/>
              <w:left w:w="120" w:type="dxa"/>
              <w:bottom w:w="30" w:type="dxa"/>
              <w:right w:w="120" w:type="dxa"/>
            </w:tcMar>
          </w:tcPr>
          <w:p w14:paraId="181FA2AC">
            <w:pPr>
              <w:spacing w:before="120" w:after="120" w:line="288" w:lineRule="auto"/>
              <w:ind w:left="0"/>
              <w:jc w:val="left"/>
            </w:pPr>
            <w:r>
              <w:rPr>
                <w:rFonts w:ascii="Arial" w:hAnsi="Arial" w:eastAsia="等线" w:cs="Arial"/>
                <w:sz w:val="22"/>
              </w:rPr>
              <w:t>移动端浏览量</w:t>
            </w:r>
          </w:p>
        </w:tc>
        <w:tc>
          <w:tcPr>
            <w:tcW w:w="2760" w:type="dxa"/>
            <w:tcMar>
              <w:top w:w="60" w:type="dxa"/>
              <w:left w:w="120" w:type="dxa"/>
              <w:bottom w:w="30" w:type="dxa"/>
              <w:right w:w="120" w:type="dxa"/>
            </w:tcMar>
          </w:tcPr>
          <w:p w14:paraId="57BD7D16">
            <w:pPr>
              <w:spacing w:before="120" w:after="120" w:line="288" w:lineRule="auto"/>
              <w:ind w:left="0"/>
              <w:jc w:val="left"/>
            </w:pPr>
            <w:r>
              <w:rPr>
                <w:rFonts w:ascii="Arial" w:hAnsi="Arial" w:eastAsia="等线" w:cs="Arial"/>
                <w:sz w:val="22"/>
              </w:rPr>
              <w:t>移动端 Page Views</w:t>
            </w:r>
          </w:p>
        </w:tc>
      </w:tr>
      <w:tr w14:paraId="2B9EA1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D1ED667">
            <w:pPr>
              <w:spacing w:before="120" w:after="120" w:line="288" w:lineRule="auto"/>
              <w:ind w:left="0"/>
              <w:jc w:val="left"/>
            </w:pPr>
            <w:r>
              <w:rPr>
                <w:rFonts w:ascii="Arial" w:hAnsi="Arial" w:eastAsia="等线" w:cs="Arial"/>
                <w:sz w:val="22"/>
              </w:rPr>
              <w:t>PV-Total</w:t>
            </w:r>
          </w:p>
        </w:tc>
        <w:tc>
          <w:tcPr>
            <w:tcW w:w="2760" w:type="dxa"/>
            <w:tcMar>
              <w:top w:w="60" w:type="dxa"/>
              <w:left w:w="120" w:type="dxa"/>
              <w:bottom w:w="30" w:type="dxa"/>
              <w:right w:w="120" w:type="dxa"/>
            </w:tcMar>
          </w:tcPr>
          <w:p w14:paraId="3D3DB07D">
            <w:pPr>
              <w:spacing w:before="120" w:after="120" w:line="288" w:lineRule="auto"/>
              <w:ind w:left="0"/>
              <w:jc w:val="left"/>
            </w:pPr>
            <w:r>
              <w:rPr>
                <w:rFonts w:ascii="Arial" w:hAnsi="Arial" w:eastAsia="等线" w:cs="Arial"/>
                <w:sz w:val="22"/>
              </w:rPr>
              <w:t>总浏览量</w:t>
            </w:r>
          </w:p>
        </w:tc>
        <w:tc>
          <w:tcPr>
            <w:tcW w:w="2760" w:type="dxa"/>
            <w:tcMar>
              <w:top w:w="60" w:type="dxa"/>
              <w:left w:w="120" w:type="dxa"/>
              <w:bottom w:w="30" w:type="dxa"/>
              <w:right w:w="120" w:type="dxa"/>
            </w:tcMar>
          </w:tcPr>
          <w:p w14:paraId="54248CBF">
            <w:pPr>
              <w:spacing w:before="120" w:after="120" w:line="288" w:lineRule="auto"/>
              <w:ind w:left="0"/>
              <w:jc w:val="left"/>
            </w:pPr>
            <w:r>
              <w:rPr>
                <w:rFonts w:ascii="Arial" w:hAnsi="Arial" w:eastAsia="等线" w:cs="Arial"/>
                <w:sz w:val="22"/>
              </w:rPr>
              <w:t>所有端 PV 合计</w:t>
            </w:r>
          </w:p>
        </w:tc>
      </w:tr>
      <w:tr w14:paraId="22EA95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2A9CC2">
            <w:pPr>
              <w:spacing w:before="120" w:after="120" w:line="288" w:lineRule="auto"/>
              <w:ind w:left="0"/>
              <w:jc w:val="left"/>
            </w:pPr>
            <w:r>
              <w:rPr>
                <w:rFonts w:ascii="Arial" w:hAnsi="Arial" w:eastAsia="等线" w:cs="Arial"/>
                <w:sz w:val="22"/>
              </w:rPr>
              <w:t>PV-Browser-Percentage</w:t>
            </w:r>
          </w:p>
        </w:tc>
        <w:tc>
          <w:tcPr>
            <w:tcW w:w="2760" w:type="dxa"/>
            <w:tcMar>
              <w:top w:w="60" w:type="dxa"/>
              <w:left w:w="120" w:type="dxa"/>
              <w:bottom w:w="30" w:type="dxa"/>
              <w:right w:w="120" w:type="dxa"/>
            </w:tcMar>
          </w:tcPr>
          <w:p w14:paraId="520973C3">
            <w:pPr>
              <w:spacing w:before="120" w:after="120" w:line="288" w:lineRule="auto"/>
              <w:ind w:left="0"/>
              <w:jc w:val="left"/>
            </w:pPr>
            <w:r>
              <w:rPr>
                <w:rFonts w:ascii="Arial" w:hAnsi="Arial" w:eastAsia="等线" w:cs="Arial"/>
                <w:sz w:val="22"/>
              </w:rPr>
              <w:t>浏览器端 PV 占比</w:t>
            </w:r>
          </w:p>
        </w:tc>
        <w:tc>
          <w:tcPr>
            <w:tcW w:w="2760" w:type="dxa"/>
            <w:tcMar>
              <w:top w:w="60" w:type="dxa"/>
              <w:left w:w="120" w:type="dxa"/>
              <w:bottom w:w="30" w:type="dxa"/>
              <w:right w:w="120" w:type="dxa"/>
            </w:tcMar>
          </w:tcPr>
          <w:p w14:paraId="3990D7AD">
            <w:pPr>
              <w:spacing w:before="120" w:after="120" w:line="288" w:lineRule="auto"/>
              <w:ind w:left="0"/>
              <w:jc w:val="left"/>
            </w:pPr>
            <w:r>
              <w:rPr>
                <w:rFonts w:ascii="Arial" w:hAnsi="Arial" w:eastAsia="等线" w:cs="Arial"/>
                <w:sz w:val="22"/>
              </w:rPr>
              <w:t>浏览器 PV / 总 PV</w:t>
            </w:r>
          </w:p>
        </w:tc>
      </w:tr>
      <w:tr w14:paraId="0B87F1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004A773">
            <w:pPr>
              <w:spacing w:before="120" w:after="120" w:line="288" w:lineRule="auto"/>
              <w:ind w:left="0"/>
              <w:jc w:val="left"/>
            </w:pPr>
            <w:r>
              <w:rPr>
                <w:rFonts w:ascii="Arial" w:hAnsi="Arial" w:eastAsia="等线" w:cs="Arial"/>
                <w:sz w:val="22"/>
              </w:rPr>
              <w:t>PV-Mobile-Percentage</w:t>
            </w:r>
          </w:p>
        </w:tc>
        <w:tc>
          <w:tcPr>
            <w:tcW w:w="2760" w:type="dxa"/>
            <w:tcMar>
              <w:top w:w="60" w:type="dxa"/>
              <w:left w:w="120" w:type="dxa"/>
              <w:bottom w:w="30" w:type="dxa"/>
              <w:right w:w="120" w:type="dxa"/>
            </w:tcMar>
          </w:tcPr>
          <w:p w14:paraId="4B48B807">
            <w:pPr>
              <w:spacing w:before="120" w:after="120" w:line="288" w:lineRule="auto"/>
              <w:ind w:left="0"/>
              <w:jc w:val="left"/>
            </w:pPr>
            <w:r>
              <w:rPr>
                <w:rFonts w:ascii="Arial" w:hAnsi="Arial" w:eastAsia="等线" w:cs="Arial"/>
                <w:sz w:val="22"/>
              </w:rPr>
              <w:t>移动端 PV 占比</w:t>
            </w:r>
          </w:p>
        </w:tc>
        <w:tc>
          <w:tcPr>
            <w:tcW w:w="2760" w:type="dxa"/>
            <w:tcMar>
              <w:top w:w="60" w:type="dxa"/>
              <w:left w:w="120" w:type="dxa"/>
              <w:bottom w:w="30" w:type="dxa"/>
              <w:right w:w="120" w:type="dxa"/>
            </w:tcMar>
          </w:tcPr>
          <w:p w14:paraId="11C365D3">
            <w:pPr>
              <w:spacing w:before="120" w:after="120" w:line="288" w:lineRule="auto"/>
              <w:ind w:left="0"/>
              <w:jc w:val="left"/>
            </w:pPr>
            <w:r>
              <w:rPr>
                <w:rFonts w:ascii="Arial" w:hAnsi="Arial" w:eastAsia="等线" w:cs="Arial"/>
                <w:sz w:val="22"/>
              </w:rPr>
              <w:t>移动 PV / 总 PV</w:t>
            </w:r>
          </w:p>
        </w:tc>
      </w:tr>
      <w:tr w14:paraId="6FD9B0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324B5D">
            <w:pPr>
              <w:spacing w:before="120" w:after="120" w:line="288" w:lineRule="auto"/>
              <w:ind w:left="0"/>
              <w:jc w:val="left"/>
            </w:pPr>
            <w:r>
              <w:rPr>
                <w:rFonts w:ascii="Arial" w:hAnsi="Arial" w:eastAsia="等线" w:cs="Arial"/>
                <w:sz w:val="22"/>
              </w:rPr>
              <w:t>PV-Percentage</w:t>
            </w:r>
          </w:p>
        </w:tc>
        <w:tc>
          <w:tcPr>
            <w:tcW w:w="2760" w:type="dxa"/>
            <w:tcMar>
              <w:top w:w="60" w:type="dxa"/>
              <w:left w:w="120" w:type="dxa"/>
              <w:bottom w:w="30" w:type="dxa"/>
              <w:right w:w="120" w:type="dxa"/>
            </w:tcMar>
          </w:tcPr>
          <w:p w14:paraId="049004B2">
            <w:pPr>
              <w:spacing w:before="120" w:after="120" w:line="288" w:lineRule="auto"/>
              <w:ind w:left="0"/>
              <w:jc w:val="left"/>
            </w:pPr>
            <w:r>
              <w:rPr>
                <w:rFonts w:ascii="Arial" w:hAnsi="Arial" w:eastAsia="等线" w:cs="Arial"/>
                <w:sz w:val="22"/>
              </w:rPr>
              <w:t>PV 占比</w:t>
            </w:r>
          </w:p>
        </w:tc>
        <w:tc>
          <w:tcPr>
            <w:tcW w:w="2760" w:type="dxa"/>
            <w:tcMar>
              <w:top w:w="60" w:type="dxa"/>
              <w:left w:w="120" w:type="dxa"/>
              <w:bottom w:w="30" w:type="dxa"/>
              <w:right w:w="120" w:type="dxa"/>
            </w:tcMar>
          </w:tcPr>
          <w:p w14:paraId="192EA4DA">
            <w:pPr>
              <w:spacing w:before="120" w:after="120" w:line="288" w:lineRule="auto"/>
              <w:ind w:left="0"/>
              <w:jc w:val="left"/>
            </w:pPr>
            <w:r>
              <w:rPr>
                <w:rFonts w:ascii="Arial" w:hAnsi="Arial" w:eastAsia="等线" w:cs="Arial"/>
                <w:sz w:val="22"/>
              </w:rPr>
              <w:t>某维度 PV 占总 PV 比例</w:t>
            </w:r>
          </w:p>
        </w:tc>
      </w:tr>
    </w:tbl>
    <w:p w14:paraId="1A8D0501">
      <w:pPr>
        <w:spacing w:before="120" w:after="120" w:line="288" w:lineRule="auto"/>
        <w:ind w:left="0"/>
        <w:jc w:val="left"/>
      </w:pPr>
    </w:p>
    <w:p w14:paraId="7DD79C4E">
      <w:pPr>
        <w:pBdr>
          <w:bottom w:val="single" w:color="DEE0E3" w:sz="2" w:space="0"/>
          <w:between w:val="single" w:color="DEE0E3" w:sz="2" w:space="0"/>
        </w:pBdr>
        <w:spacing w:before="120" w:after="120" w:line="288" w:lineRule="auto"/>
        <w:ind w:left="0"/>
      </w:pPr>
    </w:p>
    <w:p w14:paraId="5C899441">
      <w:pPr>
        <w:spacing w:before="120" w:after="120" w:line="288" w:lineRule="auto"/>
        <w:ind w:left="0"/>
        <w:jc w:val="left"/>
      </w:pPr>
    </w:p>
    <w:p w14:paraId="026C38C8">
      <w:pPr>
        <w:spacing w:before="320" w:after="120" w:line="288" w:lineRule="auto"/>
        <w:ind w:left="0"/>
        <w:jc w:val="left"/>
        <w:outlineLvl w:val="1"/>
      </w:pPr>
      <w:bookmarkStart w:id="2" w:name="heading_2"/>
      <w:r>
        <w:rPr>
          <w:rFonts w:ascii="Arial" w:hAnsi="Arial" w:eastAsia="等线" w:cs="Arial"/>
          <w:b/>
          <w:sz w:val="32"/>
        </w:rPr>
        <w:t>三、转化 / 销售类</w:t>
      </w:r>
      <w:bookmarkEnd w:id="2"/>
    </w:p>
    <w:p w14:paraId="46378FB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EE1BD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9C63362">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2822B73E">
            <w:pPr>
              <w:spacing w:before="120" w:after="120" w:line="288" w:lineRule="auto"/>
              <w:ind w:left="0"/>
              <w:jc w:val="left"/>
            </w:pPr>
            <w:r>
              <w:rPr>
                <w:rFonts w:ascii="Arial" w:hAnsi="Arial" w:eastAsia="等线" w:cs="Arial"/>
                <w:sz w:val="22"/>
              </w:rPr>
              <w:t>含义</w:t>
            </w:r>
          </w:p>
        </w:tc>
        <w:tc>
          <w:tcPr>
            <w:tcW w:w="2760" w:type="dxa"/>
            <w:tcMar>
              <w:top w:w="60" w:type="dxa"/>
              <w:left w:w="120" w:type="dxa"/>
              <w:bottom w:w="30" w:type="dxa"/>
              <w:right w:w="120" w:type="dxa"/>
            </w:tcMar>
          </w:tcPr>
          <w:p w14:paraId="7059F4D1">
            <w:pPr>
              <w:spacing w:before="120" w:after="120" w:line="288" w:lineRule="auto"/>
              <w:ind w:left="0"/>
              <w:jc w:val="left"/>
            </w:pPr>
            <w:r>
              <w:rPr>
                <w:rFonts w:ascii="Arial" w:hAnsi="Arial" w:eastAsia="等线" w:cs="Arial"/>
                <w:sz w:val="22"/>
              </w:rPr>
              <w:t>说明</w:t>
            </w:r>
          </w:p>
        </w:tc>
      </w:tr>
      <w:tr w14:paraId="1F6BFA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C119314">
            <w:pPr>
              <w:spacing w:before="120" w:after="120" w:line="288" w:lineRule="auto"/>
              <w:ind w:left="0"/>
              <w:jc w:val="left"/>
            </w:pPr>
            <w:r>
              <w:rPr>
                <w:rFonts w:ascii="Arial" w:hAnsi="Arial" w:eastAsia="等线" w:cs="Arial"/>
                <w:sz w:val="22"/>
              </w:rPr>
              <w:t>CVR</w:t>
            </w:r>
          </w:p>
        </w:tc>
        <w:tc>
          <w:tcPr>
            <w:tcW w:w="2760" w:type="dxa"/>
            <w:tcMar>
              <w:top w:w="60" w:type="dxa"/>
              <w:left w:w="120" w:type="dxa"/>
              <w:bottom w:w="30" w:type="dxa"/>
              <w:right w:w="120" w:type="dxa"/>
            </w:tcMar>
          </w:tcPr>
          <w:p w14:paraId="3F302E40">
            <w:pPr>
              <w:spacing w:before="120" w:after="120" w:line="288" w:lineRule="auto"/>
              <w:ind w:left="0"/>
              <w:jc w:val="left"/>
            </w:pPr>
            <w:r>
              <w:rPr>
                <w:rFonts w:ascii="Arial" w:hAnsi="Arial" w:eastAsia="等线" w:cs="Arial"/>
                <w:sz w:val="22"/>
              </w:rPr>
              <w:t>转化率</w:t>
            </w:r>
          </w:p>
        </w:tc>
        <w:tc>
          <w:tcPr>
            <w:tcW w:w="2760" w:type="dxa"/>
            <w:tcMar>
              <w:top w:w="60" w:type="dxa"/>
              <w:left w:w="120" w:type="dxa"/>
              <w:bottom w:w="30" w:type="dxa"/>
              <w:right w:w="120" w:type="dxa"/>
            </w:tcMar>
          </w:tcPr>
          <w:p w14:paraId="3DE9465B">
            <w:pPr>
              <w:spacing w:before="120" w:after="120" w:line="288" w:lineRule="auto"/>
              <w:ind w:left="0"/>
              <w:jc w:val="left"/>
            </w:pPr>
            <w:r>
              <w:rPr>
                <w:rFonts w:ascii="Arial" w:hAnsi="Arial" w:eastAsia="等线" w:cs="Arial"/>
                <w:sz w:val="22"/>
              </w:rPr>
              <w:t>Conversion Rate，通常 = 订单量 / Sessions 或订单量 / 点击量</w:t>
            </w:r>
          </w:p>
        </w:tc>
      </w:tr>
      <w:tr w14:paraId="401B8A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7F9430">
            <w:pPr>
              <w:spacing w:before="120" w:after="120" w:line="288" w:lineRule="auto"/>
              <w:ind w:left="0"/>
              <w:jc w:val="left"/>
            </w:pPr>
            <w:r>
              <w:rPr>
                <w:rFonts w:ascii="Arial" w:hAnsi="Arial" w:eastAsia="等线" w:cs="Arial"/>
                <w:sz w:val="22"/>
              </w:rPr>
              <w:t>销量CVR</w:t>
            </w:r>
          </w:p>
        </w:tc>
        <w:tc>
          <w:tcPr>
            <w:tcW w:w="2760" w:type="dxa"/>
            <w:tcMar>
              <w:top w:w="60" w:type="dxa"/>
              <w:left w:w="120" w:type="dxa"/>
              <w:bottom w:w="30" w:type="dxa"/>
              <w:right w:w="120" w:type="dxa"/>
            </w:tcMar>
          </w:tcPr>
          <w:p w14:paraId="5E6AA502">
            <w:pPr>
              <w:spacing w:before="120" w:after="120" w:line="288" w:lineRule="auto"/>
              <w:ind w:left="0"/>
              <w:jc w:val="left"/>
            </w:pPr>
            <w:r>
              <w:rPr>
                <w:rFonts w:ascii="Arial" w:hAnsi="Arial" w:eastAsia="等线" w:cs="Arial"/>
                <w:sz w:val="22"/>
              </w:rPr>
              <w:t>销量转化率</w:t>
            </w:r>
          </w:p>
        </w:tc>
        <w:tc>
          <w:tcPr>
            <w:tcW w:w="2760" w:type="dxa"/>
            <w:tcMar>
              <w:top w:w="60" w:type="dxa"/>
              <w:left w:w="120" w:type="dxa"/>
              <w:bottom w:w="30" w:type="dxa"/>
              <w:right w:w="120" w:type="dxa"/>
            </w:tcMar>
          </w:tcPr>
          <w:p w14:paraId="011F98AA">
            <w:pPr>
              <w:spacing w:before="120" w:after="120" w:line="288" w:lineRule="auto"/>
              <w:ind w:left="0"/>
              <w:jc w:val="left"/>
            </w:pPr>
            <w:r>
              <w:rPr>
                <w:rFonts w:ascii="Arial" w:hAnsi="Arial" w:eastAsia="等线" w:cs="Arial"/>
                <w:sz w:val="22"/>
              </w:rPr>
              <w:t>按销量计算的转化率，可能 = 销量 / Sessions</w:t>
            </w:r>
          </w:p>
        </w:tc>
      </w:tr>
      <w:tr w14:paraId="0BC34E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E9C53A">
            <w:pPr>
              <w:spacing w:before="120" w:after="120" w:line="288" w:lineRule="auto"/>
              <w:ind w:left="0"/>
              <w:jc w:val="left"/>
            </w:pPr>
            <w:r>
              <w:rPr>
                <w:rFonts w:ascii="Arial" w:hAnsi="Arial" w:eastAsia="等线" w:cs="Arial"/>
                <w:sz w:val="22"/>
              </w:rPr>
              <w:t>广告销售额</w:t>
            </w:r>
          </w:p>
        </w:tc>
        <w:tc>
          <w:tcPr>
            <w:tcW w:w="2760" w:type="dxa"/>
            <w:tcMar>
              <w:top w:w="60" w:type="dxa"/>
              <w:left w:w="120" w:type="dxa"/>
              <w:bottom w:w="30" w:type="dxa"/>
              <w:right w:w="120" w:type="dxa"/>
            </w:tcMar>
          </w:tcPr>
          <w:p w14:paraId="071E4571">
            <w:pPr>
              <w:spacing w:before="120" w:after="120" w:line="288" w:lineRule="auto"/>
              <w:ind w:left="0"/>
              <w:jc w:val="left"/>
            </w:pPr>
            <w:r>
              <w:rPr>
                <w:rFonts w:ascii="Arial" w:hAnsi="Arial" w:eastAsia="等线" w:cs="Arial"/>
                <w:sz w:val="22"/>
              </w:rPr>
              <w:t>广告带来的销售额</w:t>
            </w:r>
          </w:p>
        </w:tc>
        <w:tc>
          <w:tcPr>
            <w:tcW w:w="2760" w:type="dxa"/>
            <w:tcMar>
              <w:top w:w="60" w:type="dxa"/>
              <w:left w:w="120" w:type="dxa"/>
              <w:bottom w:w="30" w:type="dxa"/>
              <w:right w:w="120" w:type="dxa"/>
            </w:tcMar>
          </w:tcPr>
          <w:p w14:paraId="272E5A01">
            <w:pPr>
              <w:spacing w:before="120" w:after="120" w:line="288" w:lineRule="auto"/>
              <w:ind w:left="0"/>
              <w:jc w:val="left"/>
            </w:pPr>
            <w:r>
              <w:rPr>
                <w:rFonts w:ascii="Arial" w:hAnsi="Arial" w:eastAsia="等线" w:cs="Arial"/>
                <w:sz w:val="22"/>
              </w:rPr>
              <w:t>广告归因销售额</w:t>
            </w:r>
          </w:p>
        </w:tc>
      </w:tr>
      <w:tr w14:paraId="3E63BC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B26EB5">
            <w:pPr>
              <w:spacing w:before="120" w:after="120" w:line="288" w:lineRule="auto"/>
              <w:ind w:left="0"/>
              <w:jc w:val="left"/>
            </w:pPr>
            <w:r>
              <w:rPr>
                <w:rFonts w:ascii="Arial" w:hAnsi="Arial" w:eastAsia="等线" w:cs="Arial"/>
                <w:sz w:val="22"/>
              </w:rPr>
              <w:t>广告销量</w:t>
            </w:r>
          </w:p>
        </w:tc>
        <w:tc>
          <w:tcPr>
            <w:tcW w:w="2760" w:type="dxa"/>
            <w:tcMar>
              <w:top w:w="60" w:type="dxa"/>
              <w:left w:w="120" w:type="dxa"/>
              <w:bottom w:w="30" w:type="dxa"/>
              <w:right w:w="120" w:type="dxa"/>
            </w:tcMar>
          </w:tcPr>
          <w:p w14:paraId="554A0BDF">
            <w:pPr>
              <w:spacing w:before="120" w:after="120" w:line="288" w:lineRule="auto"/>
              <w:ind w:left="0"/>
              <w:jc w:val="left"/>
            </w:pPr>
            <w:r>
              <w:rPr>
                <w:rFonts w:ascii="Arial" w:hAnsi="Arial" w:eastAsia="等线" w:cs="Arial"/>
                <w:sz w:val="22"/>
              </w:rPr>
              <w:t>广告带来的销量</w:t>
            </w:r>
          </w:p>
        </w:tc>
        <w:tc>
          <w:tcPr>
            <w:tcW w:w="2760" w:type="dxa"/>
            <w:tcMar>
              <w:top w:w="60" w:type="dxa"/>
              <w:left w:w="120" w:type="dxa"/>
              <w:bottom w:w="30" w:type="dxa"/>
              <w:right w:w="120" w:type="dxa"/>
            </w:tcMar>
          </w:tcPr>
          <w:p w14:paraId="5E4B9C38">
            <w:pPr>
              <w:spacing w:before="120" w:after="120" w:line="288" w:lineRule="auto"/>
              <w:ind w:left="0"/>
              <w:jc w:val="left"/>
            </w:pPr>
            <w:r>
              <w:rPr>
                <w:rFonts w:ascii="Arial" w:hAnsi="Arial" w:eastAsia="等线" w:cs="Arial"/>
                <w:sz w:val="22"/>
              </w:rPr>
              <w:t>广告归因销量</w:t>
            </w:r>
          </w:p>
        </w:tc>
      </w:tr>
      <w:tr w14:paraId="6CA26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859E3CD">
            <w:pPr>
              <w:spacing w:before="120" w:after="120" w:line="288" w:lineRule="auto"/>
              <w:ind w:left="0"/>
              <w:jc w:val="left"/>
            </w:pPr>
            <w:r>
              <w:rPr>
                <w:rFonts w:ascii="Arial" w:hAnsi="Arial" w:eastAsia="等线" w:cs="Arial"/>
                <w:sz w:val="22"/>
              </w:rPr>
              <w:t>广告订单量</w:t>
            </w:r>
          </w:p>
        </w:tc>
        <w:tc>
          <w:tcPr>
            <w:tcW w:w="2760" w:type="dxa"/>
            <w:tcMar>
              <w:top w:w="60" w:type="dxa"/>
              <w:left w:w="120" w:type="dxa"/>
              <w:bottom w:w="30" w:type="dxa"/>
              <w:right w:w="120" w:type="dxa"/>
            </w:tcMar>
          </w:tcPr>
          <w:p w14:paraId="46E24F4B">
            <w:pPr>
              <w:spacing w:before="120" w:after="120" w:line="288" w:lineRule="auto"/>
              <w:ind w:left="0"/>
              <w:jc w:val="left"/>
            </w:pPr>
            <w:r>
              <w:rPr>
                <w:rFonts w:ascii="Arial" w:hAnsi="Arial" w:eastAsia="等线" w:cs="Arial"/>
                <w:sz w:val="22"/>
              </w:rPr>
              <w:t>广告带来的订单数</w:t>
            </w:r>
          </w:p>
        </w:tc>
        <w:tc>
          <w:tcPr>
            <w:tcW w:w="2760" w:type="dxa"/>
            <w:tcMar>
              <w:top w:w="60" w:type="dxa"/>
              <w:left w:w="120" w:type="dxa"/>
              <w:bottom w:w="30" w:type="dxa"/>
              <w:right w:w="120" w:type="dxa"/>
            </w:tcMar>
          </w:tcPr>
          <w:p w14:paraId="55D3AD0A">
            <w:pPr>
              <w:spacing w:before="120" w:after="120" w:line="288" w:lineRule="auto"/>
              <w:ind w:left="0"/>
              <w:jc w:val="left"/>
            </w:pPr>
            <w:r>
              <w:rPr>
                <w:rFonts w:ascii="Arial" w:hAnsi="Arial" w:eastAsia="等线" w:cs="Arial"/>
                <w:sz w:val="22"/>
              </w:rPr>
              <w:t>广告归因订单量</w:t>
            </w:r>
          </w:p>
        </w:tc>
      </w:tr>
      <w:tr w14:paraId="173C7E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9614179">
            <w:pPr>
              <w:spacing w:before="120" w:after="120" w:line="288" w:lineRule="auto"/>
              <w:ind w:left="0"/>
              <w:jc w:val="left"/>
            </w:pPr>
            <w:r>
              <w:rPr>
                <w:rFonts w:ascii="Arial" w:hAnsi="Arial" w:eastAsia="等线" w:cs="Arial"/>
                <w:sz w:val="22"/>
              </w:rPr>
              <w:t>广告订单占比</w:t>
            </w:r>
          </w:p>
        </w:tc>
        <w:tc>
          <w:tcPr>
            <w:tcW w:w="2760" w:type="dxa"/>
            <w:tcMar>
              <w:top w:w="60" w:type="dxa"/>
              <w:left w:w="120" w:type="dxa"/>
              <w:bottom w:w="30" w:type="dxa"/>
              <w:right w:w="120" w:type="dxa"/>
            </w:tcMar>
          </w:tcPr>
          <w:p w14:paraId="0846A84D">
            <w:pPr>
              <w:spacing w:before="120" w:after="120" w:line="288" w:lineRule="auto"/>
              <w:ind w:left="0"/>
              <w:jc w:val="left"/>
            </w:pPr>
            <w:r>
              <w:rPr>
                <w:rFonts w:ascii="Arial" w:hAnsi="Arial" w:eastAsia="等线" w:cs="Arial"/>
                <w:sz w:val="22"/>
              </w:rPr>
              <w:t>广告订单占比</w:t>
            </w:r>
          </w:p>
        </w:tc>
        <w:tc>
          <w:tcPr>
            <w:tcW w:w="2760" w:type="dxa"/>
            <w:tcMar>
              <w:top w:w="60" w:type="dxa"/>
              <w:left w:w="120" w:type="dxa"/>
              <w:bottom w:w="30" w:type="dxa"/>
              <w:right w:w="120" w:type="dxa"/>
            </w:tcMar>
          </w:tcPr>
          <w:p w14:paraId="30321E9B">
            <w:pPr>
              <w:spacing w:before="120" w:after="120" w:line="288" w:lineRule="auto"/>
              <w:ind w:left="0"/>
              <w:jc w:val="left"/>
            </w:pPr>
            <w:r>
              <w:rPr>
                <w:rFonts w:ascii="Arial" w:hAnsi="Arial" w:eastAsia="等线" w:cs="Arial"/>
                <w:sz w:val="22"/>
              </w:rPr>
              <w:t>广告订单量 / 总订单量</w:t>
            </w:r>
          </w:p>
        </w:tc>
      </w:tr>
      <w:tr w14:paraId="6468BE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FEF535">
            <w:pPr>
              <w:spacing w:before="120" w:after="120" w:line="288" w:lineRule="auto"/>
              <w:ind w:left="0"/>
              <w:jc w:val="left"/>
            </w:pPr>
            <w:r>
              <w:rPr>
                <w:rFonts w:ascii="Arial" w:hAnsi="Arial" w:eastAsia="等线" w:cs="Arial"/>
                <w:sz w:val="22"/>
              </w:rPr>
              <w:t>直接成交销售额</w:t>
            </w:r>
          </w:p>
        </w:tc>
        <w:tc>
          <w:tcPr>
            <w:tcW w:w="2760" w:type="dxa"/>
            <w:tcMar>
              <w:top w:w="60" w:type="dxa"/>
              <w:left w:w="120" w:type="dxa"/>
              <w:bottom w:w="30" w:type="dxa"/>
              <w:right w:w="120" w:type="dxa"/>
            </w:tcMar>
          </w:tcPr>
          <w:p w14:paraId="55F987BF">
            <w:pPr>
              <w:spacing w:before="120" w:after="120" w:line="288" w:lineRule="auto"/>
              <w:ind w:left="0"/>
              <w:jc w:val="left"/>
            </w:pPr>
            <w:r>
              <w:rPr>
                <w:rFonts w:ascii="Arial" w:hAnsi="Arial" w:eastAsia="等线" w:cs="Arial"/>
                <w:sz w:val="22"/>
              </w:rPr>
              <w:t>直接成交销售额</w:t>
            </w:r>
          </w:p>
        </w:tc>
        <w:tc>
          <w:tcPr>
            <w:tcW w:w="2760" w:type="dxa"/>
            <w:tcMar>
              <w:top w:w="60" w:type="dxa"/>
              <w:left w:w="120" w:type="dxa"/>
              <w:bottom w:w="30" w:type="dxa"/>
              <w:right w:w="120" w:type="dxa"/>
            </w:tcMar>
          </w:tcPr>
          <w:p w14:paraId="738A166B">
            <w:pPr>
              <w:spacing w:before="120" w:after="120" w:line="288" w:lineRule="auto"/>
              <w:ind w:left="0"/>
              <w:jc w:val="left"/>
            </w:pPr>
            <w:r>
              <w:rPr>
                <w:rFonts w:ascii="Arial" w:hAnsi="Arial" w:eastAsia="等线" w:cs="Arial"/>
                <w:sz w:val="22"/>
              </w:rPr>
              <w:t>广告直接点击后成交的销售额，区别于间接/品牌 halo</w:t>
            </w:r>
          </w:p>
        </w:tc>
      </w:tr>
      <w:tr w14:paraId="59FA6B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AB38B7">
            <w:pPr>
              <w:spacing w:before="120" w:after="120" w:line="288" w:lineRule="auto"/>
              <w:ind w:left="0"/>
              <w:jc w:val="left"/>
            </w:pPr>
            <w:r>
              <w:rPr>
                <w:rFonts w:ascii="Arial" w:hAnsi="Arial" w:eastAsia="等线" w:cs="Arial"/>
                <w:sz w:val="22"/>
              </w:rPr>
              <w:t>直接成交订单量</w:t>
            </w:r>
          </w:p>
        </w:tc>
        <w:tc>
          <w:tcPr>
            <w:tcW w:w="2760" w:type="dxa"/>
            <w:tcMar>
              <w:top w:w="60" w:type="dxa"/>
              <w:left w:w="120" w:type="dxa"/>
              <w:bottom w:w="30" w:type="dxa"/>
              <w:right w:w="120" w:type="dxa"/>
            </w:tcMar>
          </w:tcPr>
          <w:p w14:paraId="2E6A1525">
            <w:pPr>
              <w:spacing w:before="120" w:after="120" w:line="288" w:lineRule="auto"/>
              <w:ind w:left="0"/>
              <w:jc w:val="left"/>
            </w:pPr>
            <w:r>
              <w:rPr>
                <w:rFonts w:ascii="Arial" w:hAnsi="Arial" w:eastAsia="等线" w:cs="Arial"/>
                <w:sz w:val="22"/>
              </w:rPr>
              <w:t>直接成交订单数</w:t>
            </w:r>
          </w:p>
        </w:tc>
        <w:tc>
          <w:tcPr>
            <w:tcW w:w="2760" w:type="dxa"/>
            <w:tcMar>
              <w:top w:w="60" w:type="dxa"/>
              <w:left w:w="120" w:type="dxa"/>
              <w:bottom w:w="30" w:type="dxa"/>
              <w:right w:w="120" w:type="dxa"/>
            </w:tcMar>
          </w:tcPr>
          <w:p w14:paraId="7082B1E7">
            <w:pPr>
              <w:spacing w:before="120" w:after="120" w:line="288" w:lineRule="auto"/>
              <w:ind w:left="0"/>
              <w:jc w:val="left"/>
            </w:pPr>
            <w:r>
              <w:rPr>
                <w:rFonts w:ascii="Arial" w:hAnsi="Arial" w:eastAsia="等线" w:cs="Arial"/>
                <w:sz w:val="22"/>
              </w:rPr>
              <w:t>广告直接点击后成交的订单量</w:t>
            </w:r>
          </w:p>
        </w:tc>
      </w:tr>
      <w:tr w14:paraId="294CB0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7A439AF">
            <w:pPr>
              <w:spacing w:before="120" w:after="120" w:line="288" w:lineRule="auto"/>
              <w:ind w:left="0"/>
              <w:jc w:val="left"/>
            </w:pPr>
            <w:r>
              <w:rPr>
                <w:rFonts w:ascii="Arial" w:hAnsi="Arial" w:eastAsia="等线" w:cs="Arial"/>
                <w:sz w:val="22"/>
              </w:rPr>
              <w:t>自然订单量</w:t>
            </w:r>
          </w:p>
        </w:tc>
        <w:tc>
          <w:tcPr>
            <w:tcW w:w="2760" w:type="dxa"/>
            <w:tcMar>
              <w:top w:w="60" w:type="dxa"/>
              <w:left w:w="120" w:type="dxa"/>
              <w:bottom w:w="30" w:type="dxa"/>
              <w:right w:w="120" w:type="dxa"/>
            </w:tcMar>
          </w:tcPr>
          <w:p w14:paraId="3353F3F8">
            <w:pPr>
              <w:spacing w:before="120" w:after="120" w:line="288" w:lineRule="auto"/>
              <w:ind w:left="0"/>
              <w:jc w:val="left"/>
            </w:pPr>
            <w:r>
              <w:rPr>
                <w:rFonts w:ascii="Arial" w:hAnsi="Arial" w:eastAsia="等线" w:cs="Arial"/>
                <w:sz w:val="22"/>
              </w:rPr>
              <w:t>自然订单量</w:t>
            </w:r>
          </w:p>
        </w:tc>
        <w:tc>
          <w:tcPr>
            <w:tcW w:w="2760" w:type="dxa"/>
            <w:tcMar>
              <w:top w:w="60" w:type="dxa"/>
              <w:left w:w="120" w:type="dxa"/>
              <w:bottom w:w="30" w:type="dxa"/>
              <w:right w:w="120" w:type="dxa"/>
            </w:tcMar>
          </w:tcPr>
          <w:p w14:paraId="7DCE20F7">
            <w:pPr>
              <w:spacing w:before="120" w:after="120" w:line="288" w:lineRule="auto"/>
              <w:ind w:left="0"/>
              <w:jc w:val="left"/>
            </w:pPr>
            <w:r>
              <w:rPr>
                <w:rFonts w:ascii="Arial" w:hAnsi="Arial" w:eastAsia="等线" w:cs="Arial"/>
                <w:sz w:val="22"/>
              </w:rPr>
              <w:t>非广告订单量</w:t>
            </w:r>
          </w:p>
        </w:tc>
      </w:tr>
      <w:tr w14:paraId="18733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D19A477">
            <w:pPr>
              <w:spacing w:before="120" w:after="120" w:line="288" w:lineRule="auto"/>
              <w:ind w:left="0"/>
              <w:jc w:val="left"/>
            </w:pPr>
            <w:r>
              <w:rPr>
                <w:rFonts w:ascii="Arial" w:hAnsi="Arial" w:eastAsia="等线" w:cs="Arial"/>
                <w:sz w:val="22"/>
              </w:rPr>
              <w:t>自然CVR</w:t>
            </w:r>
          </w:p>
        </w:tc>
        <w:tc>
          <w:tcPr>
            <w:tcW w:w="2760" w:type="dxa"/>
            <w:tcMar>
              <w:top w:w="60" w:type="dxa"/>
              <w:left w:w="120" w:type="dxa"/>
              <w:bottom w:w="30" w:type="dxa"/>
              <w:right w:w="120" w:type="dxa"/>
            </w:tcMar>
          </w:tcPr>
          <w:p w14:paraId="1F6E6094">
            <w:pPr>
              <w:spacing w:before="120" w:after="120" w:line="288" w:lineRule="auto"/>
              <w:ind w:left="0"/>
              <w:jc w:val="left"/>
            </w:pPr>
            <w:r>
              <w:rPr>
                <w:rFonts w:ascii="Arial" w:hAnsi="Arial" w:eastAsia="等线" w:cs="Arial"/>
                <w:sz w:val="22"/>
              </w:rPr>
              <w:t>自然转化率</w:t>
            </w:r>
          </w:p>
        </w:tc>
        <w:tc>
          <w:tcPr>
            <w:tcW w:w="2760" w:type="dxa"/>
            <w:tcMar>
              <w:top w:w="60" w:type="dxa"/>
              <w:left w:w="120" w:type="dxa"/>
              <w:bottom w:w="30" w:type="dxa"/>
              <w:right w:w="120" w:type="dxa"/>
            </w:tcMar>
          </w:tcPr>
          <w:p w14:paraId="4F8FC768">
            <w:pPr>
              <w:spacing w:before="120" w:after="120" w:line="288" w:lineRule="auto"/>
              <w:ind w:left="0"/>
              <w:jc w:val="left"/>
            </w:pPr>
            <w:r>
              <w:rPr>
                <w:rFonts w:ascii="Arial" w:hAnsi="Arial" w:eastAsia="等线" w:cs="Arial"/>
                <w:sz w:val="22"/>
              </w:rPr>
              <w:t>自然订单量 / 自然 Sessions 或自然点击</w:t>
            </w:r>
          </w:p>
        </w:tc>
      </w:tr>
    </w:tbl>
    <w:p w14:paraId="1F38DC3F">
      <w:pPr>
        <w:spacing w:before="120" w:after="120" w:line="288" w:lineRule="auto"/>
        <w:ind w:left="0"/>
        <w:jc w:val="left"/>
      </w:pPr>
    </w:p>
    <w:p w14:paraId="5BDACDC7">
      <w:pPr>
        <w:pBdr>
          <w:bottom w:val="single" w:color="DEE0E3" w:sz="2" w:space="0"/>
          <w:between w:val="single" w:color="DEE0E3" w:sz="2" w:space="0"/>
        </w:pBdr>
        <w:spacing w:before="120" w:after="120" w:line="288" w:lineRule="auto"/>
        <w:ind w:left="0"/>
      </w:pPr>
    </w:p>
    <w:p w14:paraId="7E77487D">
      <w:pPr>
        <w:spacing w:before="120" w:after="120" w:line="288" w:lineRule="auto"/>
        <w:ind w:left="0"/>
        <w:jc w:val="left"/>
      </w:pPr>
    </w:p>
    <w:p w14:paraId="7E31C6F7">
      <w:pPr>
        <w:spacing w:before="320" w:after="120" w:line="288" w:lineRule="auto"/>
        <w:ind w:left="0"/>
        <w:jc w:val="left"/>
        <w:outlineLvl w:val="1"/>
      </w:pPr>
      <w:bookmarkStart w:id="3" w:name="heading_3"/>
      <w:r>
        <w:rPr>
          <w:rFonts w:ascii="Arial" w:hAnsi="Arial" w:eastAsia="等线" w:cs="Arial"/>
          <w:b/>
          <w:sz w:val="32"/>
        </w:rPr>
        <w:t>四、Buybox / 购物车类</w:t>
      </w:r>
      <w:bookmarkEnd w:id="3"/>
    </w:p>
    <w:p w14:paraId="7C2BCBBF">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C4FC2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B2AE43">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322314F4">
            <w:pPr>
              <w:spacing w:before="120" w:after="120" w:line="288" w:lineRule="auto"/>
              <w:ind w:left="0"/>
              <w:jc w:val="left"/>
            </w:pPr>
            <w:r>
              <w:rPr>
                <w:rFonts w:ascii="Arial" w:hAnsi="Arial" w:eastAsia="等线" w:cs="Arial"/>
                <w:sz w:val="22"/>
              </w:rPr>
              <w:t>含义</w:t>
            </w:r>
          </w:p>
        </w:tc>
        <w:tc>
          <w:tcPr>
            <w:tcW w:w="2760" w:type="dxa"/>
            <w:tcMar>
              <w:top w:w="60" w:type="dxa"/>
              <w:left w:w="120" w:type="dxa"/>
              <w:bottom w:w="30" w:type="dxa"/>
              <w:right w:w="120" w:type="dxa"/>
            </w:tcMar>
          </w:tcPr>
          <w:p w14:paraId="548D90DD">
            <w:pPr>
              <w:spacing w:before="120" w:after="120" w:line="288" w:lineRule="auto"/>
              <w:ind w:left="0"/>
              <w:jc w:val="left"/>
            </w:pPr>
            <w:r>
              <w:rPr>
                <w:rFonts w:ascii="Arial" w:hAnsi="Arial" w:eastAsia="等线" w:cs="Arial"/>
                <w:sz w:val="22"/>
              </w:rPr>
              <w:t>说明</w:t>
            </w:r>
          </w:p>
        </w:tc>
      </w:tr>
      <w:tr w14:paraId="65A6C2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1AFC9AD">
            <w:pPr>
              <w:spacing w:before="120" w:after="120" w:line="288" w:lineRule="auto"/>
              <w:ind w:left="0"/>
              <w:jc w:val="left"/>
            </w:pPr>
            <w:r>
              <w:rPr>
                <w:rFonts w:ascii="Arial" w:hAnsi="Arial" w:eastAsia="等线" w:cs="Arial"/>
                <w:sz w:val="22"/>
              </w:rPr>
              <w:t>Buybox赢得率</w:t>
            </w:r>
          </w:p>
        </w:tc>
        <w:tc>
          <w:tcPr>
            <w:tcW w:w="2760" w:type="dxa"/>
            <w:tcMar>
              <w:top w:w="60" w:type="dxa"/>
              <w:left w:w="120" w:type="dxa"/>
              <w:bottom w:w="30" w:type="dxa"/>
              <w:right w:w="120" w:type="dxa"/>
            </w:tcMar>
          </w:tcPr>
          <w:p w14:paraId="09F4899F">
            <w:pPr>
              <w:spacing w:before="120" w:after="120" w:line="288" w:lineRule="auto"/>
              <w:ind w:left="0"/>
              <w:jc w:val="left"/>
            </w:pPr>
            <w:r>
              <w:rPr>
                <w:rFonts w:ascii="Arial" w:hAnsi="Arial" w:eastAsia="等线" w:cs="Arial"/>
                <w:sz w:val="22"/>
              </w:rPr>
              <w:t>Buybox 赢得率</w:t>
            </w:r>
          </w:p>
        </w:tc>
        <w:tc>
          <w:tcPr>
            <w:tcW w:w="2760" w:type="dxa"/>
            <w:tcMar>
              <w:top w:w="60" w:type="dxa"/>
              <w:left w:w="120" w:type="dxa"/>
              <w:bottom w:w="30" w:type="dxa"/>
              <w:right w:w="120" w:type="dxa"/>
            </w:tcMar>
          </w:tcPr>
          <w:p w14:paraId="74E45D12">
            <w:pPr>
              <w:spacing w:before="120" w:after="120" w:line="288" w:lineRule="auto"/>
              <w:ind w:left="0"/>
              <w:jc w:val="left"/>
            </w:pPr>
            <w:r>
              <w:rPr>
                <w:rFonts w:ascii="Arial" w:hAnsi="Arial" w:eastAsia="等线" w:cs="Arial"/>
                <w:sz w:val="22"/>
              </w:rPr>
              <w:t>商品获得购物车按钮的时间占比</w:t>
            </w:r>
          </w:p>
        </w:tc>
      </w:tr>
      <w:tr w14:paraId="568BB3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12B93F">
            <w:pPr>
              <w:spacing w:before="120" w:after="120" w:line="288" w:lineRule="auto"/>
              <w:ind w:left="0"/>
              <w:jc w:val="left"/>
            </w:pPr>
            <w:r>
              <w:rPr>
                <w:rFonts w:ascii="Arial" w:hAnsi="Arial" w:eastAsia="等线" w:cs="Arial"/>
                <w:sz w:val="22"/>
              </w:rPr>
              <w:t>Buybox赢得率(B2B)</w:t>
            </w:r>
          </w:p>
        </w:tc>
        <w:tc>
          <w:tcPr>
            <w:tcW w:w="2760" w:type="dxa"/>
            <w:tcMar>
              <w:top w:w="60" w:type="dxa"/>
              <w:left w:w="120" w:type="dxa"/>
              <w:bottom w:w="30" w:type="dxa"/>
              <w:right w:w="120" w:type="dxa"/>
            </w:tcMar>
          </w:tcPr>
          <w:p w14:paraId="4CF04DDB">
            <w:pPr>
              <w:spacing w:before="120" w:after="120" w:line="288" w:lineRule="auto"/>
              <w:ind w:left="0"/>
              <w:jc w:val="left"/>
            </w:pPr>
            <w:r>
              <w:rPr>
                <w:rFonts w:ascii="Arial" w:hAnsi="Arial" w:eastAsia="等线" w:cs="Arial"/>
                <w:sz w:val="22"/>
              </w:rPr>
              <w:t>B2B Buybox 赢得率</w:t>
            </w:r>
          </w:p>
        </w:tc>
        <w:tc>
          <w:tcPr>
            <w:tcW w:w="2760" w:type="dxa"/>
            <w:tcMar>
              <w:top w:w="60" w:type="dxa"/>
              <w:left w:w="120" w:type="dxa"/>
              <w:bottom w:w="30" w:type="dxa"/>
              <w:right w:w="120" w:type="dxa"/>
            </w:tcMar>
          </w:tcPr>
          <w:p w14:paraId="042A4985">
            <w:pPr>
              <w:spacing w:before="120" w:after="120" w:line="288" w:lineRule="auto"/>
              <w:ind w:left="0"/>
              <w:jc w:val="left"/>
            </w:pPr>
            <w:r>
              <w:rPr>
                <w:rFonts w:ascii="Arial" w:hAnsi="Arial" w:eastAsia="等线" w:cs="Arial"/>
                <w:sz w:val="22"/>
              </w:rPr>
              <w:t>B2B 场景下购物车赢得率</w:t>
            </w:r>
          </w:p>
        </w:tc>
      </w:tr>
    </w:tbl>
    <w:p w14:paraId="33B05BB8">
      <w:pPr>
        <w:spacing w:before="120" w:after="120" w:line="288" w:lineRule="auto"/>
        <w:ind w:left="0"/>
        <w:jc w:val="left"/>
      </w:pPr>
    </w:p>
    <w:p w14:paraId="663F0D70">
      <w:pPr>
        <w:pBdr>
          <w:bottom w:val="single" w:color="DEE0E3" w:sz="2" w:space="0"/>
          <w:between w:val="single" w:color="DEE0E3" w:sz="2" w:space="0"/>
        </w:pBdr>
        <w:spacing w:before="120" w:after="120" w:line="288" w:lineRule="auto"/>
        <w:ind w:left="0"/>
      </w:pPr>
    </w:p>
    <w:p w14:paraId="45118984">
      <w:pPr>
        <w:spacing w:before="120" w:after="120" w:line="288" w:lineRule="auto"/>
        <w:ind w:left="0"/>
        <w:jc w:val="left"/>
      </w:pPr>
    </w:p>
    <w:p w14:paraId="51BA9E0A">
      <w:pPr>
        <w:spacing w:before="320" w:after="120" w:line="288" w:lineRule="auto"/>
        <w:ind w:left="0"/>
        <w:jc w:val="left"/>
        <w:outlineLvl w:val="1"/>
      </w:pPr>
      <w:bookmarkStart w:id="4" w:name="heading_4"/>
      <w:r>
        <w:rPr>
          <w:rFonts w:ascii="Arial" w:hAnsi="Arial" w:eastAsia="等线" w:cs="Arial"/>
          <w:b/>
          <w:sz w:val="32"/>
        </w:rPr>
        <w:t>五、展示 / 点击 / 广告花费类</w:t>
      </w:r>
      <w:bookmarkEnd w:id="4"/>
    </w:p>
    <w:p w14:paraId="40B5A534">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94029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A87DC6">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1218310D">
            <w:pPr>
              <w:spacing w:before="120" w:after="120" w:line="288" w:lineRule="auto"/>
              <w:ind w:left="0"/>
              <w:jc w:val="left"/>
            </w:pPr>
            <w:r>
              <w:rPr>
                <w:rFonts w:ascii="Arial" w:hAnsi="Arial" w:eastAsia="等线" w:cs="Arial"/>
                <w:sz w:val="22"/>
              </w:rPr>
              <w:t>含义</w:t>
            </w:r>
          </w:p>
        </w:tc>
        <w:tc>
          <w:tcPr>
            <w:tcW w:w="2760" w:type="dxa"/>
            <w:tcMar>
              <w:top w:w="60" w:type="dxa"/>
              <w:left w:w="120" w:type="dxa"/>
              <w:bottom w:w="30" w:type="dxa"/>
              <w:right w:w="120" w:type="dxa"/>
            </w:tcMar>
          </w:tcPr>
          <w:p w14:paraId="76D5E434">
            <w:pPr>
              <w:spacing w:before="120" w:after="120" w:line="288" w:lineRule="auto"/>
              <w:ind w:left="0"/>
              <w:jc w:val="left"/>
            </w:pPr>
            <w:r>
              <w:rPr>
                <w:rFonts w:ascii="Arial" w:hAnsi="Arial" w:eastAsia="等线" w:cs="Arial"/>
                <w:sz w:val="22"/>
              </w:rPr>
              <w:t>说明</w:t>
            </w:r>
          </w:p>
        </w:tc>
      </w:tr>
      <w:tr w14:paraId="4DAB8A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E1EB5B4">
            <w:pPr>
              <w:spacing w:before="120" w:after="120" w:line="288" w:lineRule="auto"/>
              <w:ind w:left="0"/>
              <w:jc w:val="left"/>
            </w:pPr>
            <w:r>
              <w:rPr>
                <w:rFonts w:ascii="Arial" w:hAnsi="Arial" w:eastAsia="等线" w:cs="Arial"/>
                <w:sz w:val="22"/>
              </w:rPr>
              <w:t>展示</w:t>
            </w:r>
          </w:p>
        </w:tc>
        <w:tc>
          <w:tcPr>
            <w:tcW w:w="2760" w:type="dxa"/>
            <w:tcMar>
              <w:top w:w="60" w:type="dxa"/>
              <w:left w:w="120" w:type="dxa"/>
              <w:bottom w:w="30" w:type="dxa"/>
              <w:right w:w="120" w:type="dxa"/>
            </w:tcMar>
          </w:tcPr>
          <w:p w14:paraId="48E796A6">
            <w:pPr>
              <w:spacing w:before="120" w:after="120" w:line="288" w:lineRule="auto"/>
              <w:ind w:left="0"/>
              <w:jc w:val="left"/>
            </w:pPr>
            <w:r>
              <w:rPr>
                <w:rFonts w:ascii="Arial" w:hAnsi="Arial" w:eastAsia="等线" w:cs="Arial"/>
                <w:sz w:val="22"/>
              </w:rPr>
              <w:t>广告展示量</w:t>
            </w:r>
          </w:p>
        </w:tc>
        <w:tc>
          <w:tcPr>
            <w:tcW w:w="2760" w:type="dxa"/>
            <w:tcMar>
              <w:top w:w="60" w:type="dxa"/>
              <w:left w:w="120" w:type="dxa"/>
              <w:bottom w:w="30" w:type="dxa"/>
              <w:right w:w="120" w:type="dxa"/>
            </w:tcMar>
          </w:tcPr>
          <w:p w14:paraId="7DC55F5E">
            <w:pPr>
              <w:spacing w:before="120" w:after="120" w:line="288" w:lineRule="auto"/>
              <w:ind w:left="0"/>
              <w:jc w:val="left"/>
            </w:pPr>
            <w:r>
              <w:rPr>
                <w:rFonts w:ascii="Arial" w:hAnsi="Arial" w:eastAsia="等线" w:cs="Arial"/>
                <w:sz w:val="22"/>
              </w:rPr>
              <w:t>Impressions</w:t>
            </w:r>
          </w:p>
        </w:tc>
      </w:tr>
      <w:tr w14:paraId="13586E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B0B7A5">
            <w:pPr>
              <w:spacing w:before="120" w:after="120" w:line="288" w:lineRule="auto"/>
              <w:ind w:left="0"/>
              <w:jc w:val="left"/>
            </w:pPr>
            <w:r>
              <w:rPr>
                <w:rFonts w:ascii="Arial" w:hAnsi="Arial" w:eastAsia="等线" w:cs="Arial"/>
                <w:sz w:val="22"/>
              </w:rPr>
              <w:t>点击</w:t>
            </w:r>
          </w:p>
        </w:tc>
        <w:tc>
          <w:tcPr>
            <w:tcW w:w="2760" w:type="dxa"/>
            <w:tcMar>
              <w:top w:w="60" w:type="dxa"/>
              <w:left w:w="120" w:type="dxa"/>
              <w:bottom w:w="30" w:type="dxa"/>
              <w:right w:w="120" w:type="dxa"/>
            </w:tcMar>
          </w:tcPr>
          <w:p w14:paraId="1C14D9A6">
            <w:pPr>
              <w:spacing w:before="120" w:after="120" w:line="288" w:lineRule="auto"/>
              <w:ind w:left="0"/>
              <w:jc w:val="left"/>
            </w:pPr>
            <w:r>
              <w:rPr>
                <w:rFonts w:ascii="Arial" w:hAnsi="Arial" w:eastAsia="等线" w:cs="Arial"/>
                <w:sz w:val="22"/>
              </w:rPr>
              <w:t>广告点击量</w:t>
            </w:r>
          </w:p>
        </w:tc>
        <w:tc>
          <w:tcPr>
            <w:tcW w:w="2760" w:type="dxa"/>
            <w:tcMar>
              <w:top w:w="60" w:type="dxa"/>
              <w:left w:w="120" w:type="dxa"/>
              <w:bottom w:w="30" w:type="dxa"/>
              <w:right w:w="120" w:type="dxa"/>
            </w:tcMar>
          </w:tcPr>
          <w:p w14:paraId="31263256">
            <w:pPr>
              <w:spacing w:before="120" w:after="120" w:line="288" w:lineRule="auto"/>
              <w:ind w:left="0"/>
              <w:jc w:val="left"/>
            </w:pPr>
            <w:r>
              <w:rPr>
                <w:rFonts w:ascii="Arial" w:hAnsi="Arial" w:eastAsia="等线" w:cs="Arial"/>
                <w:sz w:val="22"/>
              </w:rPr>
              <w:t>Clicks</w:t>
            </w:r>
          </w:p>
        </w:tc>
      </w:tr>
      <w:tr w14:paraId="0F6D1A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6774EB">
            <w:pPr>
              <w:spacing w:before="120" w:after="120" w:line="288" w:lineRule="auto"/>
              <w:ind w:left="0"/>
              <w:jc w:val="left"/>
            </w:pPr>
            <w:r>
              <w:rPr>
                <w:rFonts w:ascii="Arial" w:hAnsi="Arial" w:eastAsia="等线" w:cs="Arial"/>
                <w:sz w:val="22"/>
              </w:rPr>
              <w:t>广告花费</w:t>
            </w:r>
          </w:p>
        </w:tc>
        <w:tc>
          <w:tcPr>
            <w:tcW w:w="2760" w:type="dxa"/>
            <w:tcMar>
              <w:top w:w="60" w:type="dxa"/>
              <w:left w:w="120" w:type="dxa"/>
              <w:bottom w:w="30" w:type="dxa"/>
              <w:right w:w="120" w:type="dxa"/>
            </w:tcMar>
          </w:tcPr>
          <w:p w14:paraId="395CCAC8">
            <w:pPr>
              <w:spacing w:before="120" w:after="120" w:line="288" w:lineRule="auto"/>
              <w:ind w:left="0"/>
              <w:jc w:val="left"/>
            </w:pPr>
            <w:r>
              <w:rPr>
                <w:rFonts w:ascii="Arial" w:hAnsi="Arial" w:eastAsia="等线" w:cs="Arial"/>
                <w:sz w:val="22"/>
              </w:rPr>
              <w:t>广告总花费</w:t>
            </w:r>
          </w:p>
        </w:tc>
        <w:tc>
          <w:tcPr>
            <w:tcW w:w="2760" w:type="dxa"/>
            <w:tcMar>
              <w:top w:w="60" w:type="dxa"/>
              <w:left w:w="120" w:type="dxa"/>
              <w:bottom w:w="30" w:type="dxa"/>
              <w:right w:w="120" w:type="dxa"/>
            </w:tcMar>
          </w:tcPr>
          <w:p w14:paraId="3CA24E40">
            <w:pPr>
              <w:spacing w:before="120" w:after="120" w:line="288" w:lineRule="auto"/>
              <w:ind w:left="0"/>
              <w:jc w:val="left"/>
            </w:pPr>
            <w:r>
              <w:rPr>
                <w:rFonts w:ascii="Arial" w:hAnsi="Arial" w:eastAsia="等线" w:cs="Arial"/>
                <w:sz w:val="22"/>
              </w:rPr>
              <w:t>通常 = SP + SB + SBV + SD 花费合计</w:t>
            </w:r>
          </w:p>
        </w:tc>
      </w:tr>
      <w:tr w14:paraId="59895B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07030CB">
            <w:pPr>
              <w:spacing w:before="120" w:after="120" w:line="288" w:lineRule="auto"/>
              <w:ind w:left="0"/>
              <w:jc w:val="left"/>
            </w:pPr>
            <w:r>
              <w:rPr>
                <w:rFonts w:ascii="Arial" w:hAnsi="Arial" w:eastAsia="等线" w:cs="Arial"/>
                <w:sz w:val="22"/>
              </w:rPr>
              <w:t>SP广告费</w:t>
            </w:r>
          </w:p>
        </w:tc>
        <w:tc>
          <w:tcPr>
            <w:tcW w:w="2760" w:type="dxa"/>
            <w:tcMar>
              <w:top w:w="60" w:type="dxa"/>
              <w:left w:w="120" w:type="dxa"/>
              <w:bottom w:w="30" w:type="dxa"/>
              <w:right w:w="120" w:type="dxa"/>
            </w:tcMar>
          </w:tcPr>
          <w:p w14:paraId="0E4AE6B7">
            <w:pPr>
              <w:spacing w:before="120" w:after="120" w:line="288" w:lineRule="auto"/>
              <w:ind w:left="0"/>
              <w:jc w:val="left"/>
            </w:pPr>
            <w:r>
              <w:rPr>
                <w:rFonts w:ascii="Arial" w:hAnsi="Arial" w:eastAsia="等线" w:cs="Arial"/>
                <w:sz w:val="22"/>
              </w:rPr>
              <w:t>Sponsored Products 广告费</w:t>
            </w:r>
          </w:p>
        </w:tc>
        <w:tc>
          <w:tcPr>
            <w:tcW w:w="2760" w:type="dxa"/>
            <w:tcMar>
              <w:top w:w="60" w:type="dxa"/>
              <w:left w:w="120" w:type="dxa"/>
              <w:bottom w:w="30" w:type="dxa"/>
              <w:right w:w="120" w:type="dxa"/>
            </w:tcMar>
          </w:tcPr>
          <w:p w14:paraId="664D0B9C">
            <w:pPr>
              <w:spacing w:before="120" w:after="120" w:line="288" w:lineRule="auto"/>
              <w:ind w:left="0"/>
              <w:jc w:val="left"/>
            </w:pPr>
            <w:r>
              <w:rPr>
                <w:rFonts w:ascii="Arial" w:hAnsi="Arial" w:eastAsia="等线" w:cs="Arial"/>
                <w:sz w:val="22"/>
              </w:rPr>
              <w:t>商品推广花费</w:t>
            </w:r>
          </w:p>
        </w:tc>
      </w:tr>
      <w:tr w14:paraId="4CD42B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B30A68">
            <w:pPr>
              <w:spacing w:before="120" w:after="120" w:line="288" w:lineRule="auto"/>
              <w:ind w:left="0"/>
              <w:jc w:val="left"/>
            </w:pPr>
            <w:r>
              <w:rPr>
                <w:rFonts w:ascii="Arial" w:hAnsi="Arial" w:eastAsia="等线" w:cs="Arial"/>
                <w:sz w:val="22"/>
              </w:rPr>
              <w:t>SB广告费</w:t>
            </w:r>
          </w:p>
        </w:tc>
        <w:tc>
          <w:tcPr>
            <w:tcW w:w="2760" w:type="dxa"/>
            <w:tcMar>
              <w:top w:w="60" w:type="dxa"/>
              <w:left w:w="120" w:type="dxa"/>
              <w:bottom w:w="30" w:type="dxa"/>
              <w:right w:w="120" w:type="dxa"/>
            </w:tcMar>
          </w:tcPr>
          <w:p w14:paraId="176F208F">
            <w:pPr>
              <w:spacing w:before="120" w:after="120" w:line="288" w:lineRule="auto"/>
              <w:ind w:left="0"/>
              <w:jc w:val="left"/>
            </w:pPr>
            <w:r>
              <w:rPr>
                <w:rFonts w:ascii="Arial" w:hAnsi="Arial" w:eastAsia="等线" w:cs="Arial"/>
                <w:sz w:val="22"/>
              </w:rPr>
              <w:t>Sponsored Brands 广告费</w:t>
            </w:r>
          </w:p>
        </w:tc>
        <w:tc>
          <w:tcPr>
            <w:tcW w:w="2760" w:type="dxa"/>
            <w:tcMar>
              <w:top w:w="60" w:type="dxa"/>
              <w:left w:w="120" w:type="dxa"/>
              <w:bottom w:w="30" w:type="dxa"/>
              <w:right w:w="120" w:type="dxa"/>
            </w:tcMar>
          </w:tcPr>
          <w:p w14:paraId="610A9A0E">
            <w:pPr>
              <w:spacing w:before="120" w:after="120" w:line="288" w:lineRule="auto"/>
              <w:ind w:left="0"/>
              <w:jc w:val="left"/>
            </w:pPr>
            <w:r>
              <w:rPr>
                <w:rFonts w:ascii="Arial" w:hAnsi="Arial" w:eastAsia="等线" w:cs="Arial"/>
                <w:sz w:val="22"/>
              </w:rPr>
              <w:t>品牌推广花费</w:t>
            </w:r>
          </w:p>
        </w:tc>
      </w:tr>
      <w:tr w14:paraId="682FAC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4E66BD">
            <w:pPr>
              <w:spacing w:before="120" w:after="120" w:line="288" w:lineRule="auto"/>
              <w:ind w:left="0"/>
              <w:jc w:val="left"/>
            </w:pPr>
            <w:r>
              <w:rPr>
                <w:rFonts w:ascii="Arial" w:hAnsi="Arial" w:eastAsia="等线" w:cs="Arial"/>
                <w:sz w:val="22"/>
              </w:rPr>
              <w:t>SBV广告费</w:t>
            </w:r>
          </w:p>
        </w:tc>
        <w:tc>
          <w:tcPr>
            <w:tcW w:w="2760" w:type="dxa"/>
            <w:tcMar>
              <w:top w:w="60" w:type="dxa"/>
              <w:left w:w="120" w:type="dxa"/>
              <w:bottom w:w="30" w:type="dxa"/>
              <w:right w:w="120" w:type="dxa"/>
            </w:tcMar>
          </w:tcPr>
          <w:p w14:paraId="13C0CD33">
            <w:pPr>
              <w:spacing w:before="120" w:after="120" w:line="288" w:lineRule="auto"/>
              <w:ind w:left="0"/>
              <w:jc w:val="left"/>
            </w:pPr>
            <w:r>
              <w:rPr>
                <w:rFonts w:ascii="Arial" w:hAnsi="Arial" w:eastAsia="等线" w:cs="Arial"/>
                <w:sz w:val="22"/>
              </w:rPr>
              <w:t>Sponsored Brands Video 广告费</w:t>
            </w:r>
          </w:p>
        </w:tc>
        <w:tc>
          <w:tcPr>
            <w:tcW w:w="2760" w:type="dxa"/>
            <w:tcMar>
              <w:top w:w="60" w:type="dxa"/>
              <w:left w:w="120" w:type="dxa"/>
              <w:bottom w:w="30" w:type="dxa"/>
              <w:right w:w="120" w:type="dxa"/>
            </w:tcMar>
          </w:tcPr>
          <w:p w14:paraId="140E0870">
            <w:pPr>
              <w:spacing w:before="120" w:after="120" w:line="288" w:lineRule="auto"/>
              <w:ind w:left="0"/>
              <w:jc w:val="left"/>
            </w:pPr>
            <w:r>
              <w:rPr>
                <w:rFonts w:ascii="Arial" w:hAnsi="Arial" w:eastAsia="等线" w:cs="Arial"/>
                <w:sz w:val="22"/>
              </w:rPr>
              <w:t>品牌视频推广花费</w:t>
            </w:r>
          </w:p>
        </w:tc>
      </w:tr>
      <w:tr w14:paraId="64432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9B05417">
            <w:pPr>
              <w:spacing w:before="120" w:after="120" w:line="288" w:lineRule="auto"/>
              <w:ind w:left="0"/>
              <w:jc w:val="left"/>
            </w:pPr>
            <w:r>
              <w:rPr>
                <w:rFonts w:ascii="Arial" w:hAnsi="Arial" w:eastAsia="等线" w:cs="Arial"/>
                <w:sz w:val="22"/>
              </w:rPr>
              <w:t>SD广告费</w:t>
            </w:r>
          </w:p>
        </w:tc>
        <w:tc>
          <w:tcPr>
            <w:tcW w:w="2760" w:type="dxa"/>
            <w:tcMar>
              <w:top w:w="60" w:type="dxa"/>
              <w:left w:w="120" w:type="dxa"/>
              <w:bottom w:w="30" w:type="dxa"/>
              <w:right w:w="120" w:type="dxa"/>
            </w:tcMar>
          </w:tcPr>
          <w:p w14:paraId="3C114ABA">
            <w:pPr>
              <w:spacing w:before="120" w:after="120" w:line="288" w:lineRule="auto"/>
              <w:ind w:left="0"/>
              <w:jc w:val="left"/>
            </w:pPr>
            <w:r>
              <w:rPr>
                <w:rFonts w:ascii="Arial" w:hAnsi="Arial" w:eastAsia="等线" w:cs="Arial"/>
                <w:sz w:val="22"/>
              </w:rPr>
              <w:t>Sponsored Display 广告费</w:t>
            </w:r>
          </w:p>
        </w:tc>
        <w:tc>
          <w:tcPr>
            <w:tcW w:w="2760" w:type="dxa"/>
            <w:tcMar>
              <w:top w:w="60" w:type="dxa"/>
              <w:left w:w="120" w:type="dxa"/>
              <w:bottom w:w="30" w:type="dxa"/>
              <w:right w:w="120" w:type="dxa"/>
            </w:tcMar>
          </w:tcPr>
          <w:p w14:paraId="517EF0C4">
            <w:pPr>
              <w:spacing w:before="120" w:after="120" w:line="288" w:lineRule="auto"/>
              <w:ind w:left="0"/>
              <w:jc w:val="left"/>
            </w:pPr>
            <w:r>
              <w:rPr>
                <w:rFonts w:ascii="Arial" w:hAnsi="Arial" w:eastAsia="等线" w:cs="Arial"/>
                <w:sz w:val="22"/>
              </w:rPr>
              <w:t>展示型推广花费</w:t>
            </w:r>
          </w:p>
        </w:tc>
      </w:tr>
    </w:tbl>
    <w:p w14:paraId="24022AF2">
      <w:pPr>
        <w:spacing w:before="120" w:after="120" w:line="288" w:lineRule="auto"/>
        <w:ind w:left="0"/>
        <w:jc w:val="left"/>
      </w:pPr>
    </w:p>
    <w:p w14:paraId="7DA28CC2">
      <w:pPr>
        <w:pBdr>
          <w:bottom w:val="single" w:color="DEE0E3" w:sz="2" w:space="0"/>
          <w:between w:val="single" w:color="DEE0E3" w:sz="2" w:space="0"/>
        </w:pBdr>
        <w:spacing w:before="120" w:after="120" w:line="288" w:lineRule="auto"/>
        <w:ind w:left="0"/>
      </w:pPr>
    </w:p>
    <w:p w14:paraId="75A846A0">
      <w:pPr>
        <w:spacing w:before="120" w:after="120" w:line="288" w:lineRule="auto"/>
        <w:ind w:left="0"/>
        <w:jc w:val="left"/>
      </w:pPr>
    </w:p>
    <w:p w14:paraId="07707239">
      <w:pPr>
        <w:spacing w:before="320" w:after="120" w:line="288" w:lineRule="auto"/>
        <w:ind w:left="0"/>
        <w:jc w:val="left"/>
        <w:outlineLvl w:val="1"/>
      </w:pPr>
      <w:bookmarkStart w:id="5" w:name="heading_5"/>
      <w:r>
        <w:rPr>
          <w:rFonts w:ascii="Arial" w:hAnsi="Arial" w:eastAsia="等线" w:cs="Arial"/>
          <w:b/>
          <w:sz w:val="32"/>
        </w:rPr>
        <w:t>六、广告效果 / 效率类</w:t>
      </w:r>
      <w:bookmarkEnd w:id="5"/>
    </w:p>
    <w:p w14:paraId="6DCC221F">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8A9B6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D7C62E2">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279205E5">
            <w:pPr>
              <w:spacing w:before="120" w:after="120" w:line="288" w:lineRule="auto"/>
              <w:ind w:left="0"/>
              <w:jc w:val="left"/>
            </w:pPr>
            <w:r>
              <w:rPr>
                <w:rFonts w:ascii="Arial" w:hAnsi="Arial" w:eastAsia="等线" w:cs="Arial"/>
                <w:sz w:val="22"/>
              </w:rPr>
              <w:t>含义</w:t>
            </w:r>
          </w:p>
        </w:tc>
        <w:tc>
          <w:tcPr>
            <w:tcW w:w="2760" w:type="dxa"/>
            <w:tcMar>
              <w:top w:w="60" w:type="dxa"/>
              <w:left w:w="120" w:type="dxa"/>
              <w:bottom w:w="30" w:type="dxa"/>
              <w:right w:w="120" w:type="dxa"/>
            </w:tcMar>
          </w:tcPr>
          <w:p w14:paraId="7A2EF6FF">
            <w:pPr>
              <w:spacing w:before="120" w:after="120" w:line="288" w:lineRule="auto"/>
              <w:ind w:left="0"/>
              <w:jc w:val="left"/>
            </w:pPr>
            <w:r>
              <w:rPr>
                <w:rFonts w:ascii="Arial" w:hAnsi="Arial" w:eastAsia="等线" w:cs="Arial"/>
                <w:sz w:val="22"/>
              </w:rPr>
              <w:t>计算逻辑</w:t>
            </w:r>
          </w:p>
        </w:tc>
      </w:tr>
      <w:tr w14:paraId="45A862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98FC4B7">
            <w:pPr>
              <w:spacing w:before="120" w:after="120" w:line="288" w:lineRule="auto"/>
              <w:ind w:left="0"/>
              <w:jc w:val="left"/>
            </w:pPr>
            <w:r>
              <w:rPr>
                <w:rFonts w:ascii="Arial" w:hAnsi="Arial" w:eastAsia="等线" w:cs="Arial"/>
                <w:sz w:val="22"/>
              </w:rPr>
              <w:t>CTR</w:t>
            </w:r>
          </w:p>
        </w:tc>
        <w:tc>
          <w:tcPr>
            <w:tcW w:w="2760" w:type="dxa"/>
            <w:tcMar>
              <w:top w:w="60" w:type="dxa"/>
              <w:left w:w="120" w:type="dxa"/>
              <w:bottom w:w="30" w:type="dxa"/>
              <w:right w:w="120" w:type="dxa"/>
            </w:tcMar>
          </w:tcPr>
          <w:p w14:paraId="43A21582">
            <w:pPr>
              <w:spacing w:before="120" w:after="120" w:line="288" w:lineRule="auto"/>
              <w:ind w:left="0"/>
              <w:jc w:val="left"/>
            </w:pPr>
            <w:r>
              <w:rPr>
                <w:rFonts w:ascii="Arial" w:hAnsi="Arial" w:eastAsia="等线" w:cs="Arial"/>
                <w:sz w:val="22"/>
              </w:rPr>
              <w:t>点击率</w:t>
            </w:r>
          </w:p>
        </w:tc>
        <w:tc>
          <w:tcPr>
            <w:tcW w:w="2760" w:type="dxa"/>
            <w:tcMar>
              <w:top w:w="60" w:type="dxa"/>
              <w:left w:w="120" w:type="dxa"/>
              <w:bottom w:w="30" w:type="dxa"/>
              <w:right w:w="120" w:type="dxa"/>
            </w:tcMar>
          </w:tcPr>
          <w:p w14:paraId="6965983E">
            <w:pPr>
              <w:spacing w:before="120" w:after="120" w:line="288" w:lineRule="auto"/>
              <w:ind w:left="0"/>
              <w:jc w:val="left"/>
            </w:pPr>
            <w:r>
              <w:rPr>
                <w:rFonts w:ascii="Arial" w:hAnsi="Arial" w:eastAsia="等线" w:cs="Arial"/>
                <w:sz w:val="22"/>
              </w:rPr>
              <w:t>点击 / 展示</w:t>
            </w:r>
          </w:p>
        </w:tc>
      </w:tr>
      <w:tr w14:paraId="1FA84A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E7703E4">
            <w:pPr>
              <w:spacing w:before="120" w:after="120" w:line="288" w:lineRule="auto"/>
              <w:ind w:left="0"/>
              <w:jc w:val="left"/>
            </w:pPr>
            <w:r>
              <w:rPr>
                <w:rFonts w:ascii="Arial" w:hAnsi="Arial" w:eastAsia="等线" w:cs="Arial"/>
                <w:sz w:val="22"/>
              </w:rPr>
              <w:t>广告CVR</w:t>
            </w:r>
          </w:p>
        </w:tc>
        <w:tc>
          <w:tcPr>
            <w:tcW w:w="2760" w:type="dxa"/>
            <w:tcMar>
              <w:top w:w="60" w:type="dxa"/>
              <w:left w:w="120" w:type="dxa"/>
              <w:bottom w:w="30" w:type="dxa"/>
              <w:right w:w="120" w:type="dxa"/>
            </w:tcMar>
          </w:tcPr>
          <w:p w14:paraId="5140C908">
            <w:pPr>
              <w:spacing w:before="120" w:after="120" w:line="288" w:lineRule="auto"/>
              <w:ind w:left="0"/>
              <w:jc w:val="left"/>
            </w:pPr>
            <w:r>
              <w:rPr>
                <w:rFonts w:ascii="Arial" w:hAnsi="Arial" w:eastAsia="等线" w:cs="Arial"/>
                <w:sz w:val="22"/>
              </w:rPr>
              <w:t>广告转化率</w:t>
            </w:r>
          </w:p>
        </w:tc>
        <w:tc>
          <w:tcPr>
            <w:tcW w:w="2760" w:type="dxa"/>
            <w:tcMar>
              <w:top w:w="60" w:type="dxa"/>
              <w:left w:w="120" w:type="dxa"/>
              <w:bottom w:w="30" w:type="dxa"/>
              <w:right w:w="120" w:type="dxa"/>
            </w:tcMar>
          </w:tcPr>
          <w:p w14:paraId="1FA0949F">
            <w:pPr>
              <w:spacing w:before="120" w:after="120" w:line="288" w:lineRule="auto"/>
              <w:ind w:left="0"/>
              <w:jc w:val="left"/>
            </w:pPr>
            <w:r>
              <w:rPr>
                <w:rFonts w:ascii="Arial" w:hAnsi="Arial" w:eastAsia="等线" w:cs="Arial"/>
                <w:sz w:val="22"/>
              </w:rPr>
              <w:t>广告订单量 / 广告点击量</w:t>
            </w:r>
          </w:p>
        </w:tc>
      </w:tr>
      <w:tr w14:paraId="33EC49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B267732">
            <w:pPr>
              <w:spacing w:before="120" w:after="120" w:line="288" w:lineRule="auto"/>
              <w:ind w:left="0"/>
              <w:jc w:val="left"/>
            </w:pPr>
            <w:r>
              <w:rPr>
                <w:rFonts w:ascii="Arial" w:hAnsi="Arial" w:eastAsia="等线" w:cs="Arial"/>
                <w:sz w:val="22"/>
              </w:rPr>
              <w:t>CPC</w:t>
            </w:r>
          </w:p>
        </w:tc>
        <w:tc>
          <w:tcPr>
            <w:tcW w:w="2760" w:type="dxa"/>
            <w:tcMar>
              <w:top w:w="60" w:type="dxa"/>
              <w:left w:w="120" w:type="dxa"/>
              <w:bottom w:w="30" w:type="dxa"/>
              <w:right w:w="120" w:type="dxa"/>
            </w:tcMar>
          </w:tcPr>
          <w:p w14:paraId="3D755D31">
            <w:pPr>
              <w:spacing w:before="120" w:after="120" w:line="288" w:lineRule="auto"/>
              <w:ind w:left="0"/>
              <w:jc w:val="left"/>
            </w:pPr>
            <w:r>
              <w:rPr>
                <w:rFonts w:ascii="Arial" w:hAnsi="Arial" w:eastAsia="等线" w:cs="Arial"/>
                <w:sz w:val="22"/>
              </w:rPr>
              <w:t>单次点击成本</w:t>
            </w:r>
          </w:p>
        </w:tc>
        <w:tc>
          <w:tcPr>
            <w:tcW w:w="2760" w:type="dxa"/>
            <w:tcMar>
              <w:top w:w="60" w:type="dxa"/>
              <w:left w:w="120" w:type="dxa"/>
              <w:bottom w:w="30" w:type="dxa"/>
              <w:right w:w="120" w:type="dxa"/>
            </w:tcMar>
          </w:tcPr>
          <w:p w14:paraId="755DA987">
            <w:pPr>
              <w:spacing w:before="120" w:after="120" w:line="288" w:lineRule="auto"/>
              <w:ind w:left="0"/>
              <w:jc w:val="left"/>
            </w:pPr>
            <w:r>
              <w:rPr>
                <w:rFonts w:ascii="Arial" w:hAnsi="Arial" w:eastAsia="等线" w:cs="Arial"/>
                <w:sz w:val="22"/>
              </w:rPr>
              <w:t>广告花费 / 点击</w:t>
            </w:r>
          </w:p>
        </w:tc>
      </w:tr>
      <w:tr w14:paraId="708E8A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CD8332A">
            <w:pPr>
              <w:spacing w:before="120" w:after="120" w:line="288" w:lineRule="auto"/>
              <w:ind w:left="0"/>
              <w:jc w:val="left"/>
            </w:pPr>
            <w:r>
              <w:rPr>
                <w:rFonts w:ascii="Arial" w:hAnsi="Arial" w:eastAsia="等线" w:cs="Arial"/>
                <w:sz w:val="22"/>
              </w:rPr>
              <w:t>CPM</w:t>
            </w:r>
          </w:p>
        </w:tc>
        <w:tc>
          <w:tcPr>
            <w:tcW w:w="2760" w:type="dxa"/>
            <w:tcMar>
              <w:top w:w="60" w:type="dxa"/>
              <w:left w:w="120" w:type="dxa"/>
              <w:bottom w:w="30" w:type="dxa"/>
              <w:right w:w="120" w:type="dxa"/>
            </w:tcMar>
          </w:tcPr>
          <w:p w14:paraId="2BB075A8">
            <w:pPr>
              <w:spacing w:before="120" w:after="120" w:line="288" w:lineRule="auto"/>
              <w:ind w:left="0"/>
              <w:jc w:val="left"/>
            </w:pPr>
            <w:r>
              <w:rPr>
                <w:rFonts w:ascii="Arial" w:hAnsi="Arial" w:eastAsia="等线" w:cs="Arial"/>
                <w:sz w:val="22"/>
              </w:rPr>
              <w:t>千次展示成本</w:t>
            </w:r>
          </w:p>
        </w:tc>
        <w:tc>
          <w:tcPr>
            <w:tcW w:w="2760" w:type="dxa"/>
            <w:tcMar>
              <w:top w:w="60" w:type="dxa"/>
              <w:left w:w="120" w:type="dxa"/>
              <w:bottom w:w="30" w:type="dxa"/>
              <w:right w:w="120" w:type="dxa"/>
            </w:tcMar>
          </w:tcPr>
          <w:p w14:paraId="0ECF6CD6">
            <w:pPr>
              <w:spacing w:before="120" w:after="120" w:line="288" w:lineRule="auto"/>
              <w:ind w:left="0"/>
              <w:jc w:val="left"/>
            </w:pPr>
            <w:r>
              <w:rPr>
                <w:rFonts w:ascii="Arial" w:hAnsi="Arial" w:eastAsia="等线" w:cs="Arial"/>
                <w:sz w:val="22"/>
              </w:rPr>
              <w:t>广告花费 / 展示 × 1000</w:t>
            </w:r>
          </w:p>
        </w:tc>
      </w:tr>
      <w:tr w14:paraId="2AE611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15AD3C">
            <w:pPr>
              <w:spacing w:before="120" w:after="120" w:line="288" w:lineRule="auto"/>
              <w:ind w:left="0"/>
              <w:jc w:val="left"/>
            </w:pPr>
            <w:r>
              <w:rPr>
                <w:rFonts w:ascii="Arial" w:hAnsi="Arial" w:eastAsia="等线" w:cs="Arial"/>
                <w:sz w:val="22"/>
              </w:rPr>
              <w:t>ROAS</w:t>
            </w:r>
          </w:p>
        </w:tc>
        <w:tc>
          <w:tcPr>
            <w:tcW w:w="2760" w:type="dxa"/>
            <w:tcMar>
              <w:top w:w="60" w:type="dxa"/>
              <w:left w:w="120" w:type="dxa"/>
              <w:bottom w:w="30" w:type="dxa"/>
              <w:right w:w="120" w:type="dxa"/>
            </w:tcMar>
          </w:tcPr>
          <w:p w14:paraId="2B6D38A6">
            <w:pPr>
              <w:spacing w:before="120" w:after="120" w:line="288" w:lineRule="auto"/>
              <w:ind w:left="0"/>
              <w:jc w:val="left"/>
            </w:pPr>
            <w:r>
              <w:rPr>
                <w:rFonts w:ascii="Arial" w:hAnsi="Arial" w:eastAsia="等线" w:cs="Arial"/>
                <w:sz w:val="22"/>
              </w:rPr>
              <w:t>广告支出回报率</w:t>
            </w:r>
          </w:p>
        </w:tc>
        <w:tc>
          <w:tcPr>
            <w:tcW w:w="2760" w:type="dxa"/>
            <w:tcMar>
              <w:top w:w="60" w:type="dxa"/>
              <w:left w:w="120" w:type="dxa"/>
              <w:bottom w:w="30" w:type="dxa"/>
              <w:right w:w="120" w:type="dxa"/>
            </w:tcMar>
          </w:tcPr>
          <w:p w14:paraId="7C975FAB">
            <w:pPr>
              <w:spacing w:before="120" w:after="120" w:line="288" w:lineRule="auto"/>
              <w:ind w:left="0"/>
              <w:jc w:val="left"/>
            </w:pPr>
            <w:r>
              <w:rPr>
                <w:rFonts w:ascii="Arial" w:hAnsi="Arial" w:eastAsia="等线" w:cs="Arial"/>
                <w:sz w:val="22"/>
              </w:rPr>
              <w:t>广告销售额 / 广告花费</w:t>
            </w:r>
          </w:p>
        </w:tc>
      </w:tr>
      <w:tr w14:paraId="54098C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35153D">
            <w:pPr>
              <w:spacing w:before="120" w:after="120" w:line="288" w:lineRule="auto"/>
              <w:ind w:left="0"/>
              <w:jc w:val="left"/>
            </w:pPr>
            <w:r>
              <w:rPr>
                <w:rFonts w:ascii="Arial" w:hAnsi="Arial" w:eastAsia="等线" w:cs="Arial"/>
                <w:sz w:val="22"/>
              </w:rPr>
              <w:t>ACOS</w:t>
            </w:r>
          </w:p>
        </w:tc>
        <w:tc>
          <w:tcPr>
            <w:tcW w:w="2760" w:type="dxa"/>
            <w:tcMar>
              <w:top w:w="60" w:type="dxa"/>
              <w:left w:w="120" w:type="dxa"/>
              <w:bottom w:w="30" w:type="dxa"/>
              <w:right w:w="120" w:type="dxa"/>
            </w:tcMar>
          </w:tcPr>
          <w:p w14:paraId="11CBA49C">
            <w:pPr>
              <w:spacing w:before="120" w:after="120" w:line="288" w:lineRule="auto"/>
              <w:ind w:left="0"/>
              <w:jc w:val="left"/>
            </w:pPr>
            <w:r>
              <w:rPr>
                <w:rFonts w:ascii="Arial" w:hAnsi="Arial" w:eastAsia="等线" w:cs="Arial"/>
                <w:sz w:val="22"/>
              </w:rPr>
              <w:t>广告成本销售比</w:t>
            </w:r>
          </w:p>
        </w:tc>
        <w:tc>
          <w:tcPr>
            <w:tcW w:w="2760" w:type="dxa"/>
            <w:tcMar>
              <w:top w:w="60" w:type="dxa"/>
              <w:left w:w="120" w:type="dxa"/>
              <w:bottom w:w="30" w:type="dxa"/>
              <w:right w:w="120" w:type="dxa"/>
            </w:tcMar>
          </w:tcPr>
          <w:p w14:paraId="0CB3E7F1">
            <w:pPr>
              <w:spacing w:before="120" w:after="120" w:line="288" w:lineRule="auto"/>
              <w:ind w:left="0"/>
              <w:jc w:val="left"/>
            </w:pPr>
            <w:r>
              <w:rPr>
                <w:rFonts w:ascii="Arial" w:hAnsi="Arial" w:eastAsia="等线" w:cs="Arial"/>
                <w:sz w:val="22"/>
              </w:rPr>
              <w:t>广告花费 / 广告销售额</w:t>
            </w:r>
          </w:p>
        </w:tc>
      </w:tr>
      <w:tr w14:paraId="1E9AC0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31F1940">
            <w:pPr>
              <w:spacing w:before="120" w:after="120" w:line="288" w:lineRule="auto"/>
              <w:ind w:left="0"/>
              <w:jc w:val="left"/>
            </w:pPr>
            <w:r>
              <w:rPr>
                <w:rFonts w:ascii="Arial" w:hAnsi="Arial" w:eastAsia="等线" w:cs="Arial"/>
                <w:sz w:val="22"/>
              </w:rPr>
              <w:t>ACoAS</w:t>
            </w:r>
          </w:p>
        </w:tc>
        <w:tc>
          <w:tcPr>
            <w:tcW w:w="2760" w:type="dxa"/>
            <w:tcMar>
              <w:top w:w="60" w:type="dxa"/>
              <w:left w:w="120" w:type="dxa"/>
              <w:bottom w:w="30" w:type="dxa"/>
              <w:right w:w="120" w:type="dxa"/>
            </w:tcMar>
          </w:tcPr>
          <w:p w14:paraId="097F0257">
            <w:pPr>
              <w:spacing w:before="120" w:after="120" w:line="288" w:lineRule="auto"/>
              <w:ind w:left="0"/>
              <w:jc w:val="left"/>
            </w:pPr>
            <w:r>
              <w:rPr>
                <w:rFonts w:ascii="Arial" w:hAnsi="Arial" w:eastAsia="等线" w:cs="Arial"/>
                <w:sz w:val="22"/>
              </w:rPr>
              <w:t>广告成本占广告销售额比？</w:t>
            </w:r>
          </w:p>
        </w:tc>
        <w:tc>
          <w:tcPr>
            <w:tcW w:w="2760" w:type="dxa"/>
            <w:tcMar>
              <w:top w:w="60" w:type="dxa"/>
              <w:left w:w="120" w:type="dxa"/>
              <w:bottom w:w="30" w:type="dxa"/>
              <w:right w:w="120" w:type="dxa"/>
            </w:tcMar>
          </w:tcPr>
          <w:p w14:paraId="484CDCBA">
            <w:pPr>
              <w:spacing w:before="120" w:after="120" w:line="288" w:lineRule="auto"/>
              <w:ind w:left="0"/>
              <w:jc w:val="left"/>
            </w:pPr>
            <w:r>
              <w:rPr>
                <w:rFonts w:ascii="Arial" w:hAnsi="Arial" w:eastAsia="等线" w:cs="Arial"/>
                <w:sz w:val="22"/>
              </w:rPr>
              <w:t>常见写法中 ACoAS 有时指 Advertising Cost of Ad Sales，但更常见是 ACOS；需结合报表定义</w:t>
            </w:r>
          </w:p>
        </w:tc>
      </w:tr>
      <w:tr w14:paraId="22BBD1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0F060D3">
            <w:pPr>
              <w:spacing w:before="120" w:after="120" w:line="288" w:lineRule="auto"/>
              <w:ind w:left="0"/>
              <w:jc w:val="left"/>
            </w:pPr>
            <w:r>
              <w:rPr>
                <w:rFonts w:ascii="Arial" w:hAnsi="Arial" w:eastAsia="等线" w:cs="Arial"/>
                <w:sz w:val="22"/>
              </w:rPr>
              <w:t>ASoAS</w:t>
            </w:r>
          </w:p>
        </w:tc>
        <w:tc>
          <w:tcPr>
            <w:tcW w:w="2760" w:type="dxa"/>
            <w:tcMar>
              <w:top w:w="60" w:type="dxa"/>
              <w:left w:w="120" w:type="dxa"/>
              <w:bottom w:w="30" w:type="dxa"/>
              <w:right w:w="120" w:type="dxa"/>
            </w:tcMar>
          </w:tcPr>
          <w:p w14:paraId="2D3522E3">
            <w:pPr>
              <w:spacing w:before="120" w:after="120" w:line="288" w:lineRule="auto"/>
              <w:ind w:left="0"/>
              <w:jc w:val="left"/>
            </w:pPr>
            <w:r>
              <w:rPr>
                <w:rFonts w:ascii="Arial" w:hAnsi="Arial" w:eastAsia="等线" w:cs="Arial"/>
                <w:sz w:val="22"/>
              </w:rPr>
              <w:t>广告销售额占广告花费比？</w:t>
            </w:r>
          </w:p>
        </w:tc>
        <w:tc>
          <w:tcPr>
            <w:tcW w:w="2760" w:type="dxa"/>
            <w:tcMar>
              <w:top w:w="60" w:type="dxa"/>
              <w:left w:w="120" w:type="dxa"/>
              <w:bottom w:w="30" w:type="dxa"/>
              <w:right w:w="120" w:type="dxa"/>
            </w:tcMar>
          </w:tcPr>
          <w:p w14:paraId="54ED3522">
            <w:pPr>
              <w:spacing w:before="120" w:after="120" w:line="288" w:lineRule="auto"/>
              <w:ind w:left="0"/>
              <w:jc w:val="left"/>
            </w:pPr>
            <w:r>
              <w:rPr>
                <w:rFonts w:ascii="Arial" w:hAnsi="Arial" w:eastAsia="等线" w:cs="Arial"/>
                <w:sz w:val="22"/>
              </w:rPr>
              <w:t>可能是 Ad Sales over Ad Spend，即 ROAS 的另一种表达；需结合后台定义</w:t>
            </w:r>
          </w:p>
        </w:tc>
      </w:tr>
      <w:tr w14:paraId="75F212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CE9B95">
            <w:pPr>
              <w:spacing w:before="120" w:after="120" w:line="288" w:lineRule="auto"/>
              <w:ind w:left="0"/>
              <w:jc w:val="left"/>
            </w:pPr>
            <w:r>
              <w:rPr>
                <w:rFonts w:ascii="Arial" w:hAnsi="Arial" w:eastAsia="等线" w:cs="Arial"/>
                <w:sz w:val="22"/>
              </w:rPr>
              <w:t>CPO</w:t>
            </w:r>
          </w:p>
        </w:tc>
        <w:tc>
          <w:tcPr>
            <w:tcW w:w="2760" w:type="dxa"/>
            <w:tcMar>
              <w:top w:w="60" w:type="dxa"/>
              <w:left w:w="120" w:type="dxa"/>
              <w:bottom w:w="30" w:type="dxa"/>
              <w:right w:w="120" w:type="dxa"/>
            </w:tcMar>
          </w:tcPr>
          <w:p w14:paraId="5FF98423">
            <w:pPr>
              <w:spacing w:before="120" w:after="120" w:line="288" w:lineRule="auto"/>
              <w:ind w:left="0"/>
              <w:jc w:val="left"/>
            </w:pPr>
            <w:r>
              <w:rPr>
                <w:rFonts w:ascii="Arial" w:hAnsi="Arial" w:eastAsia="等线" w:cs="Arial"/>
                <w:sz w:val="22"/>
              </w:rPr>
              <w:t>单订单成本</w:t>
            </w:r>
          </w:p>
        </w:tc>
        <w:tc>
          <w:tcPr>
            <w:tcW w:w="2760" w:type="dxa"/>
            <w:tcMar>
              <w:top w:w="60" w:type="dxa"/>
              <w:left w:w="120" w:type="dxa"/>
              <w:bottom w:w="30" w:type="dxa"/>
              <w:right w:w="120" w:type="dxa"/>
            </w:tcMar>
          </w:tcPr>
          <w:p w14:paraId="34E96476">
            <w:pPr>
              <w:spacing w:before="120" w:after="120" w:line="288" w:lineRule="auto"/>
              <w:ind w:left="0"/>
              <w:jc w:val="left"/>
            </w:pPr>
            <w:r>
              <w:rPr>
                <w:rFonts w:ascii="Arial" w:hAnsi="Arial" w:eastAsia="等线" w:cs="Arial"/>
                <w:sz w:val="22"/>
              </w:rPr>
              <w:t>广告花费 / 广告订单量</w:t>
            </w:r>
          </w:p>
        </w:tc>
      </w:tr>
      <w:tr w14:paraId="793139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6F42B97">
            <w:pPr>
              <w:spacing w:before="120" w:after="120" w:line="288" w:lineRule="auto"/>
              <w:ind w:left="0"/>
              <w:jc w:val="left"/>
            </w:pPr>
            <w:r>
              <w:rPr>
                <w:rFonts w:ascii="Arial" w:hAnsi="Arial" w:eastAsia="等线" w:cs="Arial"/>
                <w:sz w:val="22"/>
              </w:rPr>
              <w:t>CPU</w:t>
            </w:r>
          </w:p>
        </w:tc>
        <w:tc>
          <w:tcPr>
            <w:tcW w:w="2760" w:type="dxa"/>
            <w:tcMar>
              <w:top w:w="60" w:type="dxa"/>
              <w:left w:w="120" w:type="dxa"/>
              <w:bottom w:w="30" w:type="dxa"/>
              <w:right w:w="120" w:type="dxa"/>
            </w:tcMar>
          </w:tcPr>
          <w:p w14:paraId="20C6F771">
            <w:pPr>
              <w:spacing w:before="120" w:after="120" w:line="288" w:lineRule="auto"/>
              <w:ind w:left="0"/>
              <w:jc w:val="left"/>
            </w:pPr>
            <w:r>
              <w:rPr>
                <w:rFonts w:ascii="Arial" w:hAnsi="Arial" w:eastAsia="等线" w:cs="Arial"/>
                <w:sz w:val="22"/>
              </w:rPr>
              <w:t>单件成本</w:t>
            </w:r>
          </w:p>
        </w:tc>
        <w:tc>
          <w:tcPr>
            <w:tcW w:w="2760" w:type="dxa"/>
            <w:tcMar>
              <w:top w:w="60" w:type="dxa"/>
              <w:left w:w="120" w:type="dxa"/>
              <w:bottom w:w="30" w:type="dxa"/>
              <w:right w:w="120" w:type="dxa"/>
            </w:tcMar>
          </w:tcPr>
          <w:p w14:paraId="330A03BE">
            <w:pPr>
              <w:spacing w:before="120" w:after="120" w:line="288" w:lineRule="auto"/>
              <w:ind w:left="0"/>
              <w:jc w:val="left"/>
            </w:pPr>
            <w:r>
              <w:rPr>
                <w:rFonts w:ascii="Arial" w:hAnsi="Arial" w:eastAsia="等线" w:cs="Arial"/>
                <w:sz w:val="22"/>
              </w:rPr>
              <w:t>广告花费 / 广告销量</w:t>
            </w:r>
          </w:p>
        </w:tc>
      </w:tr>
      <w:tr w14:paraId="5771EC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BFD2928">
            <w:pPr>
              <w:spacing w:before="120" w:after="120" w:line="288" w:lineRule="auto"/>
              <w:ind w:left="0"/>
              <w:jc w:val="left"/>
            </w:pPr>
            <w:r>
              <w:rPr>
                <w:rFonts w:ascii="Arial" w:hAnsi="Arial" w:eastAsia="等线" w:cs="Arial"/>
                <w:sz w:val="22"/>
              </w:rPr>
              <w:t>TACOS</w:t>
            </w:r>
          </w:p>
        </w:tc>
        <w:tc>
          <w:tcPr>
            <w:tcW w:w="2760" w:type="dxa"/>
            <w:tcMar>
              <w:top w:w="60" w:type="dxa"/>
              <w:left w:w="120" w:type="dxa"/>
              <w:bottom w:w="30" w:type="dxa"/>
              <w:right w:w="120" w:type="dxa"/>
            </w:tcMar>
          </w:tcPr>
          <w:p w14:paraId="1FFAF81C">
            <w:pPr>
              <w:spacing w:before="120" w:after="120" w:line="288" w:lineRule="auto"/>
              <w:ind w:left="0"/>
              <w:jc w:val="left"/>
            </w:pPr>
            <w:r>
              <w:rPr>
                <w:rFonts w:ascii="Arial" w:hAnsi="Arial" w:eastAsia="等线" w:cs="Arial"/>
                <w:sz w:val="22"/>
              </w:rPr>
              <w:t>总广告成本销售比</w:t>
            </w:r>
          </w:p>
        </w:tc>
        <w:tc>
          <w:tcPr>
            <w:tcW w:w="2760" w:type="dxa"/>
            <w:tcMar>
              <w:top w:w="60" w:type="dxa"/>
              <w:left w:w="120" w:type="dxa"/>
              <w:bottom w:w="30" w:type="dxa"/>
              <w:right w:w="120" w:type="dxa"/>
            </w:tcMar>
          </w:tcPr>
          <w:p w14:paraId="2BEF4841">
            <w:pPr>
              <w:spacing w:before="120" w:after="120" w:line="288" w:lineRule="auto"/>
              <w:ind w:left="0"/>
              <w:jc w:val="left"/>
            </w:pPr>
            <w:r>
              <w:rPr>
                <w:rFonts w:ascii="Arial" w:hAnsi="Arial" w:eastAsia="等线" w:cs="Arial"/>
                <w:sz w:val="22"/>
              </w:rPr>
              <w:t>广告花费 / 总销售额</w:t>
            </w:r>
          </w:p>
        </w:tc>
      </w:tr>
    </w:tbl>
    <w:p w14:paraId="592BAB30">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EECAC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DD6DBB3">
            <w:pPr>
              <w:spacing w:before="120" w:after="120" w:line="288" w:lineRule="auto"/>
              <w:ind w:left="0"/>
              <w:jc w:val="left"/>
            </w:pPr>
            <w:r>
              <w:rPr>
                <w:rFonts w:ascii="Arial" w:hAnsi="Arial" w:eastAsia="等线" w:cs="Arial"/>
                <w:color w:val="646A73"/>
                <w:sz w:val="22"/>
              </w:rPr>
              <w:t>注：ACoAS、ASoAS 不是亚马逊最标准字段，很多 ERP/BI 里会自定义。若按常见解释：</w:t>
            </w:r>
          </w:p>
          <w:p w14:paraId="194707BA">
            <w:pPr>
              <w:numPr>
                <w:ilvl w:val="0"/>
                <w:numId w:val="1"/>
              </w:numPr>
              <w:spacing w:before="120" w:after="120" w:line="288" w:lineRule="auto"/>
              <w:ind w:left="0"/>
              <w:jc w:val="left"/>
            </w:pPr>
            <w:r>
              <w:rPr>
                <w:rFonts w:ascii="Arial" w:hAnsi="Arial" w:eastAsia="等线" w:cs="Arial"/>
                <w:b/>
                <w:color w:val="646A73"/>
                <w:sz w:val="22"/>
              </w:rPr>
              <w:t>ACoAS</w:t>
            </w:r>
            <w:r>
              <w:rPr>
                <w:rFonts w:ascii="Arial" w:hAnsi="Arial" w:eastAsia="等线" w:cs="Arial"/>
                <w:color w:val="646A73"/>
                <w:sz w:val="22"/>
              </w:rPr>
              <w:t xml:space="preserve"> = Advertising Cost of Ad Sales，接近 ACOS。</w:t>
            </w:r>
          </w:p>
          <w:p w14:paraId="051995E3">
            <w:pPr>
              <w:numPr>
                <w:ilvl w:val="0"/>
                <w:numId w:val="2"/>
              </w:numPr>
              <w:spacing w:before="120" w:after="120" w:line="288" w:lineRule="auto"/>
              <w:ind w:left="0"/>
              <w:jc w:val="left"/>
            </w:pPr>
            <w:r>
              <w:rPr>
                <w:rFonts w:ascii="Arial" w:hAnsi="Arial" w:eastAsia="等线" w:cs="Arial"/>
                <w:b/>
                <w:color w:val="646A73"/>
                <w:sz w:val="22"/>
              </w:rPr>
              <w:t>ASoAS</w:t>
            </w:r>
            <w:r>
              <w:rPr>
                <w:rFonts w:ascii="Arial" w:hAnsi="Arial" w:eastAsia="等线" w:cs="Arial"/>
                <w:color w:val="646A73"/>
                <w:sz w:val="22"/>
              </w:rPr>
              <w:t xml:space="preserve"> = Ad Sales over Ad Spend，接近 ROAS。</w:t>
            </w:r>
          </w:p>
          <w:p w14:paraId="02329DDE">
            <w:pPr>
              <w:numPr>
                <w:ilvl w:val="0"/>
                <w:numId w:val="3"/>
              </w:numPr>
              <w:spacing w:before="120" w:after="120" w:line="288" w:lineRule="auto"/>
              <w:ind w:left="0"/>
              <w:jc w:val="left"/>
            </w:pPr>
            <w:r>
              <w:rPr>
                <w:rFonts w:ascii="Arial" w:hAnsi="Arial" w:eastAsia="等线" w:cs="Arial"/>
                <w:color w:val="646A73"/>
                <w:sz w:val="22"/>
              </w:rPr>
              <w:t>但最好以你所用系统的字段说明为准。</w:t>
            </w:r>
          </w:p>
        </w:tc>
      </w:tr>
    </w:tbl>
    <w:p w14:paraId="0786A625">
      <w:pPr>
        <w:spacing w:before="120" w:after="120" w:line="288" w:lineRule="auto"/>
        <w:ind w:left="0"/>
        <w:jc w:val="left"/>
      </w:pPr>
    </w:p>
    <w:p w14:paraId="585B1341">
      <w:pPr>
        <w:pBdr>
          <w:bottom w:val="single" w:color="DEE0E3" w:sz="2" w:space="0"/>
          <w:between w:val="single" w:color="DEE0E3" w:sz="2" w:space="0"/>
        </w:pBdr>
        <w:spacing w:before="120" w:after="120" w:line="288" w:lineRule="auto"/>
        <w:ind w:left="0"/>
      </w:pPr>
    </w:p>
    <w:p w14:paraId="35993E55">
      <w:pPr>
        <w:spacing w:before="120" w:after="120" w:line="288" w:lineRule="auto"/>
        <w:ind w:left="0"/>
        <w:jc w:val="left"/>
      </w:pPr>
    </w:p>
    <w:p w14:paraId="4F67A10D">
      <w:pPr>
        <w:spacing w:before="320" w:after="120" w:line="288" w:lineRule="auto"/>
        <w:ind w:left="0"/>
        <w:jc w:val="left"/>
        <w:outlineLvl w:val="1"/>
      </w:pPr>
      <w:bookmarkStart w:id="6" w:name="heading_6"/>
      <w:r>
        <w:rPr>
          <w:rFonts w:ascii="Arial" w:hAnsi="Arial" w:eastAsia="等线" w:cs="Arial"/>
          <w:b/>
          <w:sz w:val="32"/>
        </w:rPr>
        <w:t>七、B2B 相关字段</w:t>
      </w:r>
      <w:bookmarkEnd w:id="6"/>
    </w:p>
    <w:p w14:paraId="63B75A12">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453CD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DA39E0C">
            <w:pPr>
              <w:spacing w:before="120" w:after="120" w:line="288" w:lineRule="auto"/>
              <w:ind w:left="0"/>
              <w:jc w:val="left"/>
            </w:pPr>
            <w:r>
              <w:rPr>
                <w:rFonts w:ascii="Arial" w:hAnsi="Arial" w:eastAsia="等线" w:cs="Arial"/>
                <w:sz w:val="22"/>
              </w:rPr>
              <w:t>字段</w:t>
            </w:r>
          </w:p>
        </w:tc>
        <w:tc>
          <w:tcPr>
            <w:tcW w:w="3000" w:type="dxa"/>
            <w:tcMar>
              <w:top w:w="60" w:type="dxa"/>
              <w:left w:w="120" w:type="dxa"/>
              <w:bottom w:w="30" w:type="dxa"/>
              <w:right w:w="120" w:type="dxa"/>
            </w:tcMar>
          </w:tcPr>
          <w:p w14:paraId="11EA6FFF">
            <w:pPr>
              <w:spacing w:before="120" w:after="120" w:line="288" w:lineRule="auto"/>
              <w:ind w:left="0"/>
              <w:jc w:val="left"/>
            </w:pPr>
            <w:r>
              <w:rPr>
                <w:rFonts w:ascii="Arial" w:hAnsi="Arial" w:eastAsia="等线" w:cs="Arial"/>
                <w:sz w:val="22"/>
              </w:rPr>
              <w:t>含义</w:t>
            </w:r>
          </w:p>
        </w:tc>
      </w:tr>
      <w:tr w14:paraId="23EF7E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0B0AA2">
            <w:pPr>
              <w:spacing w:before="120" w:after="120" w:line="288" w:lineRule="auto"/>
              <w:ind w:left="0"/>
              <w:jc w:val="left"/>
            </w:pPr>
            <w:r>
              <w:rPr>
                <w:rFonts w:ascii="Arial" w:hAnsi="Arial" w:eastAsia="等线" w:cs="Arial"/>
                <w:sz w:val="22"/>
              </w:rPr>
              <w:t>Sessions-Browser(B2B)</w:t>
            </w:r>
          </w:p>
        </w:tc>
        <w:tc>
          <w:tcPr>
            <w:tcW w:w="3000" w:type="dxa"/>
            <w:tcMar>
              <w:top w:w="60" w:type="dxa"/>
              <w:left w:w="120" w:type="dxa"/>
              <w:bottom w:w="30" w:type="dxa"/>
              <w:right w:w="120" w:type="dxa"/>
            </w:tcMar>
          </w:tcPr>
          <w:p w14:paraId="5E357C15">
            <w:pPr>
              <w:spacing w:before="120" w:after="120" w:line="288" w:lineRule="auto"/>
              <w:ind w:left="0"/>
              <w:jc w:val="left"/>
            </w:pPr>
            <w:r>
              <w:rPr>
                <w:rFonts w:ascii="Arial" w:hAnsi="Arial" w:eastAsia="等线" w:cs="Arial"/>
                <w:sz w:val="22"/>
              </w:rPr>
              <w:t>B2B 浏览器端会话数</w:t>
            </w:r>
          </w:p>
        </w:tc>
      </w:tr>
      <w:tr w14:paraId="1AD198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2590C20">
            <w:pPr>
              <w:spacing w:before="120" w:after="120" w:line="288" w:lineRule="auto"/>
              <w:ind w:left="0"/>
              <w:jc w:val="left"/>
            </w:pPr>
            <w:r>
              <w:rPr>
                <w:rFonts w:ascii="Arial" w:hAnsi="Arial" w:eastAsia="等线" w:cs="Arial"/>
                <w:sz w:val="22"/>
              </w:rPr>
              <w:t>Sessions-Browser-Percentage(B2B)</w:t>
            </w:r>
          </w:p>
        </w:tc>
        <w:tc>
          <w:tcPr>
            <w:tcW w:w="3000" w:type="dxa"/>
            <w:tcMar>
              <w:top w:w="60" w:type="dxa"/>
              <w:left w:w="120" w:type="dxa"/>
              <w:bottom w:w="30" w:type="dxa"/>
              <w:right w:w="120" w:type="dxa"/>
            </w:tcMar>
          </w:tcPr>
          <w:p w14:paraId="78933AB6">
            <w:pPr>
              <w:spacing w:before="120" w:after="120" w:line="288" w:lineRule="auto"/>
              <w:ind w:left="0"/>
              <w:jc w:val="left"/>
            </w:pPr>
            <w:r>
              <w:rPr>
                <w:rFonts w:ascii="Arial" w:hAnsi="Arial" w:eastAsia="等线" w:cs="Arial"/>
                <w:sz w:val="22"/>
              </w:rPr>
              <w:t>B2B 浏览器端会话占比</w:t>
            </w:r>
          </w:p>
        </w:tc>
      </w:tr>
      <w:tr w14:paraId="5FF1BC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06D46CB">
            <w:pPr>
              <w:spacing w:before="120" w:after="120" w:line="288" w:lineRule="auto"/>
              <w:ind w:left="0"/>
              <w:jc w:val="left"/>
            </w:pPr>
            <w:r>
              <w:rPr>
                <w:rFonts w:ascii="Arial" w:hAnsi="Arial" w:eastAsia="等线" w:cs="Arial"/>
                <w:sz w:val="22"/>
              </w:rPr>
              <w:t>Sessions-Mobile(B2B)</w:t>
            </w:r>
          </w:p>
        </w:tc>
        <w:tc>
          <w:tcPr>
            <w:tcW w:w="3000" w:type="dxa"/>
            <w:tcMar>
              <w:top w:w="60" w:type="dxa"/>
              <w:left w:w="120" w:type="dxa"/>
              <w:bottom w:w="30" w:type="dxa"/>
              <w:right w:w="120" w:type="dxa"/>
            </w:tcMar>
          </w:tcPr>
          <w:p w14:paraId="0369B226">
            <w:pPr>
              <w:spacing w:before="120" w:after="120" w:line="288" w:lineRule="auto"/>
              <w:ind w:left="0"/>
              <w:jc w:val="left"/>
            </w:pPr>
            <w:r>
              <w:rPr>
                <w:rFonts w:ascii="Arial" w:hAnsi="Arial" w:eastAsia="等线" w:cs="Arial"/>
                <w:sz w:val="22"/>
              </w:rPr>
              <w:t>B2B 移动端会话数</w:t>
            </w:r>
          </w:p>
        </w:tc>
      </w:tr>
      <w:tr w14:paraId="60C5A8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1822635">
            <w:pPr>
              <w:spacing w:before="120" w:after="120" w:line="288" w:lineRule="auto"/>
              <w:ind w:left="0"/>
              <w:jc w:val="left"/>
            </w:pPr>
            <w:r>
              <w:rPr>
                <w:rFonts w:ascii="Arial" w:hAnsi="Arial" w:eastAsia="等线" w:cs="Arial"/>
                <w:sz w:val="22"/>
              </w:rPr>
              <w:t>Sessions-Mobile-Percentage(B2B)</w:t>
            </w:r>
          </w:p>
        </w:tc>
        <w:tc>
          <w:tcPr>
            <w:tcW w:w="3000" w:type="dxa"/>
            <w:tcMar>
              <w:top w:w="60" w:type="dxa"/>
              <w:left w:w="120" w:type="dxa"/>
              <w:bottom w:w="30" w:type="dxa"/>
              <w:right w:w="120" w:type="dxa"/>
            </w:tcMar>
          </w:tcPr>
          <w:p w14:paraId="494C2552">
            <w:pPr>
              <w:spacing w:before="120" w:after="120" w:line="288" w:lineRule="auto"/>
              <w:ind w:left="0"/>
              <w:jc w:val="left"/>
            </w:pPr>
            <w:r>
              <w:rPr>
                <w:rFonts w:ascii="Arial" w:hAnsi="Arial" w:eastAsia="等线" w:cs="Arial"/>
                <w:sz w:val="22"/>
              </w:rPr>
              <w:t>B2B 移动端会话占比</w:t>
            </w:r>
          </w:p>
        </w:tc>
      </w:tr>
      <w:tr w14:paraId="5E0F4C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B3B2831">
            <w:pPr>
              <w:spacing w:before="120" w:after="120" w:line="288" w:lineRule="auto"/>
              <w:ind w:left="0"/>
              <w:jc w:val="left"/>
            </w:pPr>
            <w:r>
              <w:rPr>
                <w:rFonts w:ascii="Arial" w:hAnsi="Arial" w:eastAsia="等线" w:cs="Arial"/>
                <w:sz w:val="22"/>
              </w:rPr>
              <w:t>Sessions-Total(B2B)</w:t>
            </w:r>
          </w:p>
        </w:tc>
        <w:tc>
          <w:tcPr>
            <w:tcW w:w="3000" w:type="dxa"/>
            <w:tcMar>
              <w:top w:w="60" w:type="dxa"/>
              <w:left w:w="120" w:type="dxa"/>
              <w:bottom w:w="30" w:type="dxa"/>
              <w:right w:w="120" w:type="dxa"/>
            </w:tcMar>
          </w:tcPr>
          <w:p w14:paraId="5D16CECB">
            <w:pPr>
              <w:spacing w:before="120" w:after="120" w:line="288" w:lineRule="auto"/>
              <w:ind w:left="0"/>
              <w:jc w:val="left"/>
            </w:pPr>
            <w:r>
              <w:rPr>
                <w:rFonts w:ascii="Arial" w:hAnsi="Arial" w:eastAsia="等线" w:cs="Arial"/>
                <w:sz w:val="22"/>
              </w:rPr>
              <w:t>B2B 总会话数</w:t>
            </w:r>
          </w:p>
        </w:tc>
      </w:tr>
      <w:tr w14:paraId="58E660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4A5D063">
            <w:pPr>
              <w:spacing w:before="120" w:after="120" w:line="288" w:lineRule="auto"/>
              <w:ind w:left="0"/>
              <w:jc w:val="left"/>
            </w:pPr>
            <w:r>
              <w:rPr>
                <w:rFonts w:ascii="Arial" w:hAnsi="Arial" w:eastAsia="等线" w:cs="Arial"/>
                <w:sz w:val="22"/>
              </w:rPr>
              <w:t>Sessions-Percentage(B2B)</w:t>
            </w:r>
          </w:p>
        </w:tc>
        <w:tc>
          <w:tcPr>
            <w:tcW w:w="3000" w:type="dxa"/>
            <w:tcMar>
              <w:top w:w="60" w:type="dxa"/>
              <w:left w:w="120" w:type="dxa"/>
              <w:bottom w:w="30" w:type="dxa"/>
              <w:right w:w="120" w:type="dxa"/>
            </w:tcMar>
          </w:tcPr>
          <w:p w14:paraId="79EFF9E2">
            <w:pPr>
              <w:spacing w:before="120" w:after="120" w:line="288" w:lineRule="auto"/>
              <w:ind w:left="0"/>
              <w:jc w:val="left"/>
            </w:pPr>
            <w:r>
              <w:rPr>
                <w:rFonts w:ascii="Arial" w:hAnsi="Arial" w:eastAsia="等线" w:cs="Arial"/>
                <w:sz w:val="22"/>
              </w:rPr>
              <w:t>B2B 会话占比</w:t>
            </w:r>
          </w:p>
        </w:tc>
      </w:tr>
      <w:tr w14:paraId="718A41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8134422">
            <w:pPr>
              <w:spacing w:before="120" w:after="120" w:line="288" w:lineRule="auto"/>
              <w:ind w:left="0"/>
              <w:jc w:val="left"/>
            </w:pPr>
            <w:r>
              <w:rPr>
                <w:rFonts w:ascii="Arial" w:hAnsi="Arial" w:eastAsia="等线" w:cs="Arial"/>
                <w:sz w:val="22"/>
              </w:rPr>
              <w:t>Unit-Sessions-Percentage(B2B)</w:t>
            </w:r>
          </w:p>
        </w:tc>
        <w:tc>
          <w:tcPr>
            <w:tcW w:w="3000" w:type="dxa"/>
            <w:tcMar>
              <w:top w:w="60" w:type="dxa"/>
              <w:left w:w="120" w:type="dxa"/>
              <w:bottom w:w="30" w:type="dxa"/>
              <w:right w:w="120" w:type="dxa"/>
            </w:tcMar>
          </w:tcPr>
          <w:p w14:paraId="2395E59C">
            <w:pPr>
              <w:spacing w:before="120" w:after="120" w:line="288" w:lineRule="auto"/>
              <w:ind w:left="0"/>
              <w:jc w:val="left"/>
            </w:pPr>
            <w:r>
              <w:rPr>
                <w:rFonts w:ascii="Arial" w:hAnsi="Arial" w:eastAsia="等线" w:cs="Arial"/>
                <w:sz w:val="22"/>
              </w:rPr>
              <w:t>B2B 单位会话占比</w:t>
            </w:r>
          </w:p>
        </w:tc>
      </w:tr>
      <w:tr w14:paraId="74BE8F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0A615B1">
            <w:pPr>
              <w:spacing w:before="120" w:after="120" w:line="288" w:lineRule="auto"/>
              <w:ind w:left="0"/>
              <w:jc w:val="left"/>
            </w:pPr>
            <w:r>
              <w:rPr>
                <w:rFonts w:ascii="Arial" w:hAnsi="Arial" w:eastAsia="等线" w:cs="Arial"/>
                <w:sz w:val="22"/>
              </w:rPr>
              <w:t>PV-Browser(B2B)</w:t>
            </w:r>
          </w:p>
        </w:tc>
        <w:tc>
          <w:tcPr>
            <w:tcW w:w="3000" w:type="dxa"/>
            <w:tcMar>
              <w:top w:w="60" w:type="dxa"/>
              <w:left w:w="120" w:type="dxa"/>
              <w:bottom w:w="30" w:type="dxa"/>
              <w:right w:w="120" w:type="dxa"/>
            </w:tcMar>
          </w:tcPr>
          <w:p w14:paraId="7688E53C">
            <w:pPr>
              <w:spacing w:before="120" w:after="120" w:line="288" w:lineRule="auto"/>
              <w:ind w:left="0"/>
              <w:jc w:val="left"/>
            </w:pPr>
            <w:r>
              <w:rPr>
                <w:rFonts w:ascii="Arial" w:hAnsi="Arial" w:eastAsia="等线" w:cs="Arial"/>
                <w:sz w:val="22"/>
              </w:rPr>
              <w:t>B2B 浏览器端浏览量</w:t>
            </w:r>
          </w:p>
        </w:tc>
      </w:tr>
      <w:tr w14:paraId="7A7615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2C7E4FC">
            <w:pPr>
              <w:spacing w:before="120" w:after="120" w:line="288" w:lineRule="auto"/>
              <w:ind w:left="0"/>
              <w:jc w:val="left"/>
            </w:pPr>
            <w:r>
              <w:rPr>
                <w:rFonts w:ascii="Arial" w:hAnsi="Arial" w:eastAsia="等线" w:cs="Arial"/>
                <w:sz w:val="22"/>
              </w:rPr>
              <w:t>PV-Browser-Percentage(B2B)</w:t>
            </w:r>
          </w:p>
        </w:tc>
        <w:tc>
          <w:tcPr>
            <w:tcW w:w="3000" w:type="dxa"/>
            <w:tcMar>
              <w:top w:w="60" w:type="dxa"/>
              <w:left w:w="120" w:type="dxa"/>
              <w:bottom w:w="30" w:type="dxa"/>
              <w:right w:w="120" w:type="dxa"/>
            </w:tcMar>
          </w:tcPr>
          <w:p w14:paraId="7F1A413E">
            <w:pPr>
              <w:spacing w:before="120" w:after="120" w:line="288" w:lineRule="auto"/>
              <w:ind w:left="0"/>
              <w:jc w:val="left"/>
            </w:pPr>
            <w:r>
              <w:rPr>
                <w:rFonts w:ascii="Arial" w:hAnsi="Arial" w:eastAsia="等线" w:cs="Arial"/>
                <w:sz w:val="22"/>
              </w:rPr>
              <w:t>B2B 浏览器端 PV 占比</w:t>
            </w:r>
          </w:p>
        </w:tc>
      </w:tr>
      <w:tr w14:paraId="1C883A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E9B0268">
            <w:pPr>
              <w:spacing w:before="120" w:after="120" w:line="288" w:lineRule="auto"/>
              <w:ind w:left="0"/>
              <w:jc w:val="left"/>
            </w:pPr>
            <w:r>
              <w:rPr>
                <w:rFonts w:ascii="Arial" w:hAnsi="Arial" w:eastAsia="等线" w:cs="Arial"/>
                <w:sz w:val="22"/>
              </w:rPr>
              <w:t>PV-Mobile(B2B)</w:t>
            </w:r>
          </w:p>
        </w:tc>
        <w:tc>
          <w:tcPr>
            <w:tcW w:w="3000" w:type="dxa"/>
            <w:tcMar>
              <w:top w:w="60" w:type="dxa"/>
              <w:left w:w="120" w:type="dxa"/>
              <w:bottom w:w="30" w:type="dxa"/>
              <w:right w:w="120" w:type="dxa"/>
            </w:tcMar>
          </w:tcPr>
          <w:p w14:paraId="71573B8E">
            <w:pPr>
              <w:spacing w:before="120" w:after="120" w:line="288" w:lineRule="auto"/>
              <w:ind w:left="0"/>
              <w:jc w:val="left"/>
            </w:pPr>
            <w:r>
              <w:rPr>
                <w:rFonts w:ascii="Arial" w:hAnsi="Arial" w:eastAsia="等线" w:cs="Arial"/>
                <w:sz w:val="22"/>
              </w:rPr>
              <w:t>B2B 移动端浏览量</w:t>
            </w:r>
          </w:p>
        </w:tc>
      </w:tr>
      <w:tr w14:paraId="2B6508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8AC9E17">
            <w:pPr>
              <w:spacing w:before="120" w:after="120" w:line="288" w:lineRule="auto"/>
              <w:ind w:left="0"/>
              <w:jc w:val="left"/>
            </w:pPr>
            <w:r>
              <w:rPr>
                <w:rFonts w:ascii="Arial" w:hAnsi="Arial" w:eastAsia="等线" w:cs="Arial"/>
                <w:sz w:val="22"/>
              </w:rPr>
              <w:t>PV-Mobile-Percentage(B2B)</w:t>
            </w:r>
          </w:p>
        </w:tc>
        <w:tc>
          <w:tcPr>
            <w:tcW w:w="3000" w:type="dxa"/>
            <w:tcMar>
              <w:top w:w="60" w:type="dxa"/>
              <w:left w:w="120" w:type="dxa"/>
              <w:bottom w:w="30" w:type="dxa"/>
              <w:right w:w="120" w:type="dxa"/>
            </w:tcMar>
          </w:tcPr>
          <w:p w14:paraId="3C876D7D">
            <w:pPr>
              <w:spacing w:before="120" w:after="120" w:line="288" w:lineRule="auto"/>
              <w:ind w:left="0"/>
              <w:jc w:val="left"/>
            </w:pPr>
            <w:r>
              <w:rPr>
                <w:rFonts w:ascii="Arial" w:hAnsi="Arial" w:eastAsia="等线" w:cs="Arial"/>
                <w:sz w:val="22"/>
              </w:rPr>
              <w:t>B2B 移动端 PV 占比</w:t>
            </w:r>
          </w:p>
        </w:tc>
      </w:tr>
      <w:tr w14:paraId="67C0E1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3F69A62">
            <w:pPr>
              <w:spacing w:before="120" w:after="120" w:line="288" w:lineRule="auto"/>
              <w:ind w:left="0"/>
              <w:jc w:val="left"/>
            </w:pPr>
            <w:r>
              <w:rPr>
                <w:rFonts w:ascii="Arial" w:hAnsi="Arial" w:eastAsia="等线" w:cs="Arial"/>
                <w:sz w:val="22"/>
              </w:rPr>
              <w:t>PV-Total(B2B)</w:t>
            </w:r>
          </w:p>
        </w:tc>
        <w:tc>
          <w:tcPr>
            <w:tcW w:w="3000" w:type="dxa"/>
            <w:tcMar>
              <w:top w:w="60" w:type="dxa"/>
              <w:left w:w="120" w:type="dxa"/>
              <w:bottom w:w="30" w:type="dxa"/>
              <w:right w:w="120" w:type="dxa"/>
            </w:tcMar>
          </w:tcPr>
          <w:p w14:paraId="669319E6">
            <w:pPr>
              <w:spacing w:before="120" w:after="120" w:line="288" w:lineRule="auto"/>
              <w:ind w:left="0"/>
              <w:jc w:val="left"/>
            </w:pPr>
            <w:r>
              <w:rPr>
                <w:rFonts w:ascii="Arial" w:hAnsi="Arial" w:eastAsia="等线" w:cs="Arial"/>
                <w:sz w:val="22"/>
              </w:rPr>
              <w:t>B2B 总浏览量</w:t>
            </w:r>
          </w:p>
        </w:tc>
      </w:tr>
      <w:tr w14:paraId="248EFC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DB40045">
            <w:pPr>
              <w:spacing w:before="120" w:after="120" w:line="288" w:lineRule="auto"/>
              <w:ind w:left="0"/>
              <w:jc w:val="left"/>
            </w:pPr>
            <w:r>
              <w:rPr>
                <w:rFonts w:ascii="Arial" w:hAnsi="Arial" w:eastAsia="等线" w:cs="Arial"/>
                <w:sz w:val="22"/>
              </w:rPr>
              <w:t>PV-Percentage(B2B)</w:t>
            </w:r>
          </w:p>
        </w:tc>
        <w:tc>
          <w:tcPr>
            <w:tcW w:w="3000" w:type="dxa"/>
            <w:tcMar>
              <w:top w:w="60" w:type="dxa"/>
              <w:left w:w="120" w:type="dxa"/>
              <w:bottom w:w="30" w:type="dxa"/>
              <w:right w:w="120" w:type="dxa"/>
            </w:tcMar>
          </w:tcPr>
          <w:p w14:paraId="1B43F44F">
            <w:pPr>
              <w:spacing w:before="120" w:after="120" w:line="288" w:lineRule="auto"/>
              <w:ind w:left="0"/>
              <w:jc w:val="left"/>
            </w:pPr>
            <w:r>
              <w:rPr>
                <w:rFonts w:ascii="Arial" w:hAnsi="Arial" w:eastAsia="等线" w:cs="Arial"/>
                <w:sz w:val="22"/>
              </w:rPr>
              <w:t>B2B PV 占比</w:t>
            </w:r>
          </w:p>
        </w:tc>
      </w:tr>
      <w:tr w14:paraId="04B4A6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94DA7C3">
            <w:pPr>
              <w:spacing w:before="120" w:after="120" w:line="288" w:lineRule="auto"/>
              <w:ind w:left="0"/>
              <w:jc w:val="left"/>
            </w:pPr>
            <w:r>
              <w:rPr>
                <w:rFonts w:ascii="Arial" w:hAnsi="Arial" w:eastAsia="等线" w:cs="Arial"/>
                <w:sz w:val="22"/>
              </w:rPr>
              <w:t>CVR(B2B)</w:t>
            </w:r>
          </w:p>
        </w:tc>
        <w:tc>
          <w:tcPr>
            <w:tcW w:w="3000" w:type="dxa"/>
            <w:tcMar>
              <w:top w:w="60" w:type="dxa"/>
              <w:left w:w="120" w:type="dxa"/>
              <w:bottom w:w="30" w:type="dxa"/>
              <w:right w:w="120" w:type="dxa"/>
            </w:tcMar>
          </w:tcPr>
          <w:p w14:paraId="09A8F817">
            <w:pPr>
              <w:spacing w:before="120" w:after="120" w:line="288" w:lineRule="auto"/>
              <w:ind w:left="0"/>
              <w:jc w:val="left"/>
            </w:pPr>
            <w:r>
              <w:rPr>
                <w:rFonts w:ascii="Arial" w:hAnsi="Arial" w:eastAsia="等线" w:cs="Arial"/>
                <w:sz w:val="22"/>
              </w:rPr>
              <w:t>B2B 转化率</w:t>
            </w:r>
          </w:p>
        </w:tc>
      </w:tr>
      <w:tr w14:paraId="1179FA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7269F08">
            <w:pPr>
              <w:spacing w:before="120" w:after="120" w:line="288" w:lineRule="auto"/>
              <w:ind w:left="0"/>
              <w:jc w:val="left"/>
            </w:pPr>
            <w:r>
              <w:rPr>
                <w:rFonts w:ascii="Arial" w:hAnsi="Arial" w:eastAsia="等线" w:cs="Arial"/>
                <w:sz w:val="22"/>
              </w:rPr>
              <w:t>销量CVR(B2B)</w:t>
            </w:r>
          </w:p>
        </w:tc>
        <w:tc>
          <w:tcPr>
            <w:tcW w:w="3000" w:type="dxa"/>
            <w:tcMar>
              <w:top w:w="60" w:type="dxa"/>
              <w:left w:w="120" w:type="dxa"/>
              <w:bottom w:w="30" w:type="dxa"/>
              <w:right w:w="120" w:type="dxa"/>
            </w:tcMar>
          </w:tcPr>
          <w:p w14:paraId="12157846">
            <w:pPr>
              <w:spacing w:before="120" w:after="120" w:line="288" w:lineRule="auto"/>
              <w:ind w:left="0"/>
              <w:jc w:val="left"/>
            </w:pPr>
            <w:r>
              <w:rPr>
                <w:rFonts w:ascii="Arial" w:hAnsi="Arial" w:eastAsia="等线" w:cs="Arial"/>
                <w:sz w:val="22"/>
              </w:rPr>
              <w:t>B2B 销量转化率</w:t>
            </w:r>
          </w:p>
        </w:tc>
      </w:tr>
      <w:tr w14:paraId="62F4F8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B489056">
            <w:pPr>
              <w:spacing w:before="120" w:after="120" w:line="288" w:lineRule="auto"/>
              <w:ind w:left="0"/>
              <w:jc w:val="left"/>
            </w:pPr>
            <w:r>
              <w:rPr>
                <w:rFonts w:ascii="Arial" w:hAnsi="Arial" w:eastAsia="等线" w:cs="Arial"/>
                <w:sz w:val="22"/>
              </w:rPr>
              <w:t>Buybox赢得率(B2B)</w:t>
            </w:r>
          </w:p>
        </w:tc>
        <w:tc>
          <w:tcPr>
            <w:tcW w:w="3000" w:type="dxa"/>
            <w:tcMar>
              <w:top w:w="60" w:type="dxa"/>
              <w:left w:w="120" w:type="dxa"/>
              <w:bottom w:w="30" w:type="dxa"/>
              <w:right w:w="120" w:type="dxa"/>
            </w:tcMar>
          </w:tcPr>
          <w:p w14:paraId="61A4F26E">
            <w:pPr>
              <w:spacing w:before="120" w:after="120" w:line="288" w:lineRule="auto"/>
              <w:ind w:left="0"/>
              <w:jc w:val="left"/>
            </w:pPr>
            <w:r>
              <w:rPr>
                <w:rFonts w:ascii="Arial" w:hAnsi="Arial" w:eastAsia="等线" w:cs="Arial"/>
                <w:sz w:val="22"/>
              </w:rPr>
              <w:t>B2B Buybox 赢得率</w:t>
            </w:r>
          </w:p>
        </w:tc>
      </w:tr>
    </w:tbl>
    <w:p w14:paraId="7D9F2A9E">
      <w:pPr>
        <w:spacing w:before="120" w:after="120" w:line="288" w:lineRule="auto"/>
        <w:ind w:left="0"/>
        <w:jc w:val="left"/>
      </w:pPr>
    </w:p>
    <w:p w14:paraId="5DDD210D">
      <w:pPr>
        <w:pBdr>
          <w:bottom w:val="single" w:color="DEE0E3" w:sz="2" w:space="0"/>
          <w:between w:val="single" w:color="DEE0E3" w:sz="2" w:space="0"/>
        </w:pBdr>
        <w:spacing w:before="120" w:after="120" w:line="288" w:lineRule="auto"/>
        <w:ind w:left="0"/>
      </w:pPr>
    </w:p>
    <w:p w14:paraId="52AEBC15">
      <w:pPr>
        <w:spacing w:before="120" w:after="120" w:line="288" w:lineRule="auto"/>
        <w:ind w:left="0"/>
        <w:jc w:val="left"/>
      </w:pPr>
    </w:p>
    <w:p w14:paraId="6FCF9BC1">
      <w:pPr>
        <w:spacing w:before="320" w:after="120" w:line="288" w:lineRule="auto"/>
        <w:ind w:left="0"/>
        <w:jc w:val="left"/>
        <w:outlineLvl w:val="1"/>
      </w:pPr>
      <w:bookmarkStart w:id="7" w:name="heading_7"/>
      <w:r>
        <w:rPr>
          <w:rFonts w:ascii="Arial" w:hAnsi="Arial" w:eastAsia="等线" w:cs="Arial"/>
          <w:b/>
          <w:sz w:val="32"/>
        </w:rPr>
        <w:t>八、运营 / 备注类</w:t>
      </w:r>
      <w:bookmarkEnd w:id="7"/>
    </w:p>
    <w:p w14:paraId="66EA8D9B">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4E4A79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A69CD5D">
            <w:pPr>
              <w:spacing w:before="120" w:after="120" w:line="288" w:lineRule="auto"/>
              <w:ind w:left="0"/>
              <w:jc w:val="left"/>
            </w:pPr>
            <w:r>
              <w:rPr>
                <w:rFonts w:ascii="Arial" w:hAnsi="Arial" w:eastAsia="等线" w:cs="Arial"/>
                <w:sz w:val="22"/>
              </w:rPr>
              <w:t>字段</w:t>
            </w:r>
          </w:p>
        </w:tc>
        <w:tc>
          <w:tcPr>
            <w:tcW w:w="3000" w:type="dxa"/>
            <w:tcMar>
              <w:top w:w="60" w:type="dxa"/>
              <w:left w:w="120" w:type="dxa"/>
              <w:bottom w:w="30" w:type="dxa"/>
              <w:right w:w="120" w:type="dxa"/>
            </w:tcMar>
          </w:tcPr>
          <w:p w14:paraId="6D15572D">
            <w:pPr>
              <w:spacing w:before="120" w:after="120" w:line="288" w:lineRule="auto"/>
              <w:ind w:left="0"/>
              <w:jc w:val="left"/>
            </w:pPr>
            <w:r>
              <w:rPr>
                <w:rFonts w:ascii="Arial" w:hAnsi="Arial" w:eastAsia="等线" w:cs="Arial"/>
                <w:sz w:val="22"/>
              </w:rPr>
              <w:t>含义</w:t>
            </w:r>
          </w:p>
        </w:tc>
      </w:tr>
      <w:tr w14:paraId="413C8E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6A5711E">
            <w:pPr>
              <w:spacing w:before="120" w:after="120" w:line="288" w:lineRule="auto"/>
              <w:ind w:left="0"/>
              <w:jc w:val="left"/>
            </w:pPr>
            <w:r>
              <w:rPr>
                <w:rFonts w:ascii="Arial" w:hAnsi="Arial" w:eastAsia="等线" w:cs="Arial"/>
                <w:sz w:val="22"/>
              </w:rPr>
              <w:t>运营日志</w:t>
            </w:r>
          </w:p>
        </w:tc>
        <w:tc>
          <w:tcPr>
            <w:tcW w:w="3000" w:type="dxa"/>
            <w:tcMar>
              <w:top w:w="60" w:type="dxa"/>
              <w:left w:w="120" w:type="dxa"/>
              <w:bottom w:w="30" w:type="dxa"/>
              <w:right w:w="120" w:type="dxa"/>
            </w:tcMar>
          </w:tcPr>
          <w:p w14:paraId="679978DB">
            <w:pPr>
              <w:spacing w:before="120" w:after="120" w:line="288" w:lineRule="auto"/>
              <w:ind w:left="0"/>
              <w:jc w:val="left"/>
            </w:pPr>
            <w:r>
              <w:rPr>
                <w:rFonts w:ascii="Arial" w:hAnsi="Arial" w:eastAsia="等线" w:cs="Arial"/>
                <w:sz w:val="22"/>
              </w:rPr>
              <w:t>运营记录/备注</w:t>
            </w:r>
          </w:p>
        </w:tc>
      </w:tr>
    </w:tbl>
    <w:p w14:paraId="25839B50">
      <w:pPr>
        <w:spacing w:before="120" w:after="120" w:line="288" w:lineRule="auto"/>
        <w:ind w:left="0"/>
        <w:jc w:val="left"/>
      </w:pPr>
    </w:p>
    <w:p w14:paraId="60D9D52C">
      <w:pPr>
        <w:pBdr>
          <w:bottom w:val="single" w:color="DEE0E3" w:sz="2" w:space="0"/>
          <w:between w:val="single" w:color="DEE0E3" w:sz="2" w:space="0"/>
        </w:pBdr>
        <w:spacing w:before="120" w:after="120" w:line="288" w:lineRule="auto"/>
        <w:ind w:left="0"/>
      </w:pPr>
    </w:p>
    <w:p w14:paraId="4ACD1C2F">
      <w:pPr>
        <w:spacing w:before="120" w:after="120" w:line="288" w:lineRule="auto"/>
        <w:ind w:left="0"/>
        <w:jc w:val="left"/>
      </w:pPr>
    </w:p>
    <w:p w14:paraId="73E4914B">
      <w:pPr>
        <w:spacing w:before="320" w:after="120" w:line="288" w:lineRule="auto"/>
        <w:ind w:left="0"/>
        <w:jc w:val="left"/>
        <w:outlineLvl w:val="1"/>
      </w:pPr>
      <w:bookmarkStart w:id="8" w:name="heading_8"/>
      <w:r>
        <w:rPr>
          <w:rFonts w:ascii="Arial" w:hAnsi="Arial" w:eastAsia="等线" w:cs="Arial"/>
          <w:b/>
          <w:sz w:val="32"/>
        </w:rPr>
        <w:t>九、按大类汇总</w:t>
      </w:r>
      <w:bookmarkEnd w:id="8"/>
    </w:p>
    <w:p w14:paraId="61FD4146">
      <w:pPr>
        <w:spacing w:before="120" w:after="120" w:line="288" w:lineRule="auto"/>
        <w:ind w:left="0"/>
        <w:jc w:val="left"/>
      </w:pPr>
    </w:p>
    <w:p w14:paraId="2C6A7B70">
      <w:pPr>
        <w:spacing w:before="300" w:after="120" w:line="288" w:lineRule="auto"/>
        <w:ind w:left="0"/>
        <w:jc w:val="left"/>
        <w:outlineLvl w:val="2"/>
      </w:pPr>
      <w:bookmarkStart w:id="9" w:name="heading_9"/>
      <w:r>
        <w:rPr>
          <w:rFonts w:ascii="Arial" w:hAnsi="Arial" w:eastAsia="等线" w:cs="Arial"/>
          <w:b/>
          <w:sz w:val="30"/>
        </w:rPr>
        <w:t>1. 流量会话类</w:t>
      </w:r>
      <w:bookmarkEnd w:id="9"/>
    </w:p>
    <w:p w14:paraId="45D36C67">
      <w:pPr>
        <w:numPr>
          <w:ilvl w:val="0"/>
          <w:numId w:val="4"/>
        </w:numPr>
        <w:spacing w:before="120" w:after="120" w:line="288" w:lineRule="auto"/>
        <w:ind w:left="0"/>
        <w:jc w:val="left"/>
      </w:pPr>
      <w:r>
        <w:rPr>
          <w:rFonts w:ascii="Arial" w:hAnsi="Arial" w:eastAsia="等线" w:cs="Arial"/>
          <w:sz w:val="22"/>
        </w:rPr>
        <w:t>Sessions-Browser</w:t>
      </w:r>
    </w:p>
    <w:p w14:paraId="6D9A4A68">
      <w:pPr>
        <w:numPr>
          <w:ilvl w:val="0"/>
          <w:numId w:val="5"/>
        </w:numPr>
        <w:spacing w:before="120" w:after="120" w:line="288" w:lineRule="auto"/>
        <w:ind w:left="0"/>
        <w:jc w:val="left"/>
      </w:pPr>
      <w:r>
        <w:rPr>
          <w:rFonts w:ascii="Arial" w:hAnsi="Arial" w:eastAsia="等线" w:cs="Arial"/>
          <w:sz w:val="22"/>
        </w:rPr>
        <w:t>Sessions-Browser-Percentage</w:t>
      </w:r>
    </w:p>
    <w:p w14:paraId="61BB42AA">
      <w:pPr>
        <w:numPr>
          <w:ilvl w:val="0"/>
          <w:numId w:val="6"/>
        </w:numPr>
        <w:spacing w:before="120" w:after="120" w:line="288" w:lineRule="auto"/>
        <w:ind w:left="0"/>
        <w:jc w:val="left"/>
      </w:pPr>
      <w:r>
        <w:rPr>
          <w:rFonts w:ascii="Arial" w:hAnsi="Arial" w:eastAsia="等线" w:cs="Arial"/>
          <w:sz w:val="22"/>
        </w:rPr>
        <w:t>Sessions-Mobile</w:t>
      </w:r>
    </w:p>
    <w:p w14:paraId="591E84B5">
      <w:pPr>
        <w:numPr>
          <w:ilvl w:val="0"/>
          <w:numId w:val="7"/>
        </w:numPr>
        <w:spacing w:before="120" w:after="120" w:line="288" w:lineRule="auto"/>
        <w:ind w:left="0"/>
        <w:jc w:val="left"/>
      </w:pPr>
      <w:r>
        <w:rPr>
          <w:rFonts w:ascii="Arial" w:hAnsi="Arial" w:eastAsia="等线" w:cs="Arial"/>
          <w:sz w:val="22"/>
        </w:rPr>
        <w:t>Sessions-Mobile-Percentage</w:t>
      </w:r>
    </w:p>
    <w:p w14:paraId="737BBD58">
      <w:pPr>
        <w:numPr>
          <w:ilvl w:val="0"/>
          <w:numId w:val="8"/>
        </w:numPr>
        <w:spacing w:before="120" w:after="120" w:line="288" w:lineRule="auto"/>
        <w:ind w:left="0"/>
        <w:jc w:val="left"/>
      </w:pPr>
      <w:r>
        <w:rPr>
          <w:rFonts w:ascii="Arial" w:hAnsi="Arial" w:eastAsia="等线" w:cs="Arial"/>
          <w:sz w:val="22"/>
        </w:rPr>
        <w:t>Sessions-Total</w:t>
      </w:r>
    </w:p>
    <w:p w14:paraId="7491EE5B">
      <w:pPr>
        <w:numPr>
          <w:ilvl w:val="0"/>
          <w:numId w:val="9"/>
        </w:numPr>
        <w:spacing w:before="120" w:after="120" w:line="288" w:lineRule="auto"/>
        <w:ind w:left="0"/>
        <w:jc w:val="left"/>
      </w:pPr>
      <w:r>
        <w:rPr>
          <w:rFonts w:ascii="Arial" w:hAnsi="Arial" w:eastAsia="等线" w:cs="Arial"/>
          <w:sz w:val="22"/>
        </w:rPr>
        <w:t>Sessions-Percentage</w:t>
      </w:r>
    </w:p>
    <w:p w14:paraId="21D69BDF">
      <w:pPr>
        <w:numPr>
          <w:ilvl w:val="0"/>
          <w:numId w:val="10"/>
        </w:numPr>
        <w:spacing w:before="120" w:after="120" w:line="288" w:lineRule="auto"/>
        <w:ind w:left="0"/>
        <w:jc w:val="left"/>
      </w:pPr>
      <w:r>
        <w:rPr>
          <w:rFonts w:ascii="Arial" w:hAnsi="Arial" w:eastAsia="等线" w:cs="Arial"/>
          <w:sz w:val="22"/>
        </w:rPr>
        <w:t>Unit-Sessions-Percentage</w:t>
      </w:r>
    </w:p>
    <w:p w14:paraId="1B321AAD">
      <w:pPr>
        <w:numPr>
          <w:ilvl w:val="0"/>
          <w:numId w:val="11"/>
        </w:numPr>
        <w:spacing w:before="120" w:after="120" w:line="288" w:lineRule="auto"/>
        <w:ind w:left="0"/>
        <w:jc w:val="left"/>
      </w:pPr>
      <w:r>
        <w:rPr>
          <w:rFonts w:ascii="Arial" w:hAnsi="Arial" w:eastAsia="等线" w:cs="Arial"/>
          <w:sz w:val="22"/>
        </w:rPr>
        <w:t>自然点击量</w:t>
      </w:r>
    </w:p>
    <w:p w14:paraId="08D1F558">
      <w:pPr>
        <w:spacing w:before="120" w:after="120" w:line="288" w:lineRule="auto"/>
        <w:ind w:left="453"/>
        <w:jc w:val="left"/>
      </w:pPr>
    </w:p>
    <w:p w14:paraId="2002DC96">
      <w:pPr>
        <w:spacing w:before="300" w:after="120" w:line="288" w:lineRule="auto"/>
        <w:ind w:left="0"/>
        <w:jc w:val="left"/>
        <w:outlineLvl w:val="2"/>
      </w:pPr>
      <w:bookmarkStart w:id="10" w:name="heading_10"/>
      <w:r>
        <w:rPr>
          <w:rFonts w:ascii="Arial" w:hAnsi="Arial" w:eastAsia="等线" w:cs="Arial"/>
          <w:b/>
          <w:sz w:val="30"/>
        </w:rPr>
        <w:t>2. 浏览量类</w:t>
      </w:r>
      <w:bookmarkEnd w:id="10"/>
    </w:p>
    <w:p w14:paraId="5ECCFF77">
      <w:pPr>
        <w:numPr>
          <w:ilvl w:val="0"/>
          <w:numId w:val="12"/>
        </w:numPr>
        <w:spacing w:before="120" w:after="120" w:line="288" w:lineRule="auto"/>
        <w:ind w:left="0"/>
        <w:jc w:val="left"/>
      </w:pPr>
      <w:r>
        <w:rPr>
          <w:rFonts w:ascii="Arial" w:hAnsi="Arial" w:eastAsia="等线" w:cs="Arial"/>
          <w:sz w:val="22"/>
        </w:rPr>
        <w:t>PV-Browser</w:t>
      </w:r>
    </w:p>
    <w:p w14:paraId="62468A9D">
      <w:pPr>
        <w:numPr>
          <w:ilvl w:val="0"/>
          <w:numId w:val="13"/>
        </w:numPr>
        <w:spacing w:before="120" w:after="120" w:line="288" w:lineRule="auto"/>
        <w:ind w:left="0"/>
        <w:jc w:val="left"/>
      </w:pPr>
      <w:r>
        <w:rPr>
          <w:rFonts w:ascii="Arial" w:hAnsi="Arial" w:eastAsia="等线" w:cs="Arial"/>
          <w:sz w:val="22"/>
        </w:rPr>
        <w:t>PV-Mobile</w:t>
      </w:r>
    </w:p>
    <w:p w14:paraId="0EF8C78F">
      <w:pPr>
        <w:numPr>
          <w:ilvl w:val="0"/>
          <w:numId w:val="14"/>
        </w:numPr>
        <w:spacing w:before="120" w:after="120" w:line="288" w:lineRule="auto"/>
        <w:ind w:left="0"/>
        <w:jc w:val="left"/>
      </w:pPr>
      <w:r>
        <w:rPr>
          <w:rFonts w:ascii="Arial" w:hAnsi="Arial" w:eastAsia="等线" w:cs="Arial"/>
          <w:sz w:val="22"/>
        </w:rPr>
        <w:t>PV-Total</w:t>
      </w:r>
    </w:p>
    <w:p w14:paraId="545C5A79">
      <w:pPr>
        <w:numPr>
          <w:ilvl w:val="0"/>
          <w:numId w:val="15"/>
        </w:numPr>
        <w:spacing w:before="120" w:after="120" w:line="288" w:lineRule="auto"/>
        <w:ind w:left="0"/>
        <w:jc w:val="left"/>
      </w:pPr>
      <w:r>
        <w:rPr>
          <w:rFonts w:ascii="Arial" w:hAnsi="Arial" w:eastAsia="等线" w:cs="Arial"/>
          <w:sz w:val="22"/>
        </w:rPr>
        <w:t>PV-Browser-Percentage</w:t>
      </w:r>
    </w:p>
    <w:p w14:paraId="2BC3B0C2">
      <w:pPr>
        <w:numPr>
          <w:ilvl w:val="0"/>
          <w:numId w:val="16"/>
        </w:numPr>
        <w:spacing w:before="120" w:after="120" w:line="288" w:lineRule="auto"/>
        <w:ind w:left="0"/>
        <w:jc w:val="left"/>
      </w:pPr>
      <w:r>
        <w:rPr>
          <w:rFonts w:ascii="Arial" w:hAnsi="Arial" w:eastAsia="等线" w:cs="Arial"/>
          <w:sz w:val="22"/>
        </w:rPr>
        <w:t>PV-Mobile-Percentage</w:t>
      </w:r>
    </w:p>
    <w:p w14:paraId="6F4AC847">
      <w:pPr>
        <w:numPr>
          <w:ilvl w:val="0"/>
          <w:numId w:val="17"/>
        </w:numPr>
        <w:spacing w:before="120" w:after="120" w:line="288" w:lineRule="auto"/>
        <w:ind w:left="0"/>
        <w:jc w:val="left"/>
      </w:pPr>
      <w:r>
        <w:rPr>
          <w:rFonts w:ascii="Arial" w:hAnsi="Arial" w:eastAsia="等线" w:cs="Arial"/>
          <w:sz w:val="22"/>
        </w:rPr>
        <w:t>PV-Percentage</w:t>
      </w:r>
    </w:p>
    <w:p w14:paraId="7A82ED66">
      <w:pPr>
        <w:spacing w:before="120" w:after="120" w:line="288" w:lineRule="auto"/>
        <w:ind w:left="453"/>
        <w:jc w:val="left"/>
      </w:pPr>
    </w:p>
    <w:p w14:paraId="2743B45F">
      <w:pPr>
        <w:spacing w:before="300" w:after="120" w:line="288" w:lineRule="auto"/>
        <w:ind w:left="0"/>
        <w:jc w:val="left"/>
        <w:outlineLvl w:val="2"/>
      </w:pPr>
      <w:bookmarkStart w:id="11" w:name="heading_11"/>
      <w:r>
        <w:rPr>
          <w:rFonts w:ascii="Arial" w:hAnsi="Arial" w:eastAsia="等线" w:cs="Arial"/>
          <w:b/>
          <w:sz w:val="30"/>
        </w:rPr>
        <w:t>3. 转化销售类</w:t>
      </w:r>
      <w:bookmarkEnd w:id="11"/>
    </w:p>
    <w:p w14:paraId="758F774E">
      <w:pPr>
        <w:numPr>
          <w:ilvl w:val="0"/>
          <w:numId w:val="18"/>
        </w:numPr>
        <w:spacing w:before="120" w:after="120" w:line="288" w:lineRule="auto"/>
        <w:ind w:left="0"/>
        <w:jc w:val="left"/>
      </w:pPr>
      <w:r>
        <w:rPr>
          <w:rFonts w:ascii="Arial" w:hAnsi="Arial" w:eastAsia="等线" w:cs="Arial"/>
          <w:sz w:val="22"/>
        </w:rPr>
        <w:t>CVR</w:t>
      </w:r>
    </w:p>
    <w:p w14:paraId="0E333986">
      <w:pPr>
        <w:numPr>
          <w:ilvl w:val="0"/>
          <w:numId w:val="19"/>
        </w:numPr>
        <w:spacing w:before="120" w:after="120" w:line="288" w:lineRule="auto"/>
        <w:ind w:left="0"/>
        <w:jc w:val="left"/>
      </w:pPr>
      <w:r>
        <w:rPr>
          <w:rFonts w:ascii="Arial" w:hAnsi="Arial" w:eastAsia="等线" w:cs="Arial"/>
          <w:sz w:val="22"/>
        </w:rPr>
        <w:t>销量CVR</w:t>
      </w:r>
    </w:p>
    <w:p w14:paraId="55E1E29C">
      <w:pPr>
        <w:numPr>
          <w:ilvl w:val="0"/>
          <w:numId w:val="20"/>
        </w:numPr>
        <w:spacing w:before="120" w:after="120" w:line="288" w:lineRule="auto"/>
        <w:ind w:left="0"/>
        <w:jc w:val="left"/>
      </w:pPr>
      <w:r>
        <w:rPr>
          <w:rFonts w:ascii="Arial" w:hAnsi="Arial" w:eastAsia="等线" w:cs="Arial"/>
          <w:sz w:val="22"/>
        </w:rPr>
        <w:t>广告销售额</w:t>
      </w:r>
    </w:p>
    <w:p w14:paraId="7001DC5B">
      <w:pPr>
        <w:numPr>
          <w:ilvl w:val="0"/>
          <w:numId w:val="21"/>
        </w:numPr>
        <w:spacing w:before="120" w:after="120" w:line="288" w:lineRule="auto"/>
        <w:ind w:left="0"/>
        <w:jc w:val="left"/>
      </w:pPr>
      <w:r>
        <w:rPr>
          <w:rFonts w:ascii="Arial" w:hAnsi="Arial" w:eastAsia="等线" w:cs="Arial"/>
          <w:sz w:val="22"/>
        </w:rPr>
        <w:t>广告销量</w:t>
      </w:r>
    </w:p>
    <w:p w14:paraId="0831AB2C">
      <w:pPr>
        <w:numPr>
          <w:ilvl w:val="0"/>
          <w:numId w:val="22"/>
        </w:numPr>
        <w:spacing w:before="120" w:after="120" w:line="288" w:lineRule="auto"/>
        <w:ind w:left="0"/>
        <w:jc w:val="left"/>
      </w:pPr>
      <w:r>
        <w:rPr>
          <w:rFonts w:ascii="Arial" w:hAnsi="Arial" w:eastAsia="等线" w:cs="Arial"/>
          <w:sz w:val="22"/>
        </w:rPr>
        <w:t>广告订单量</w:t>
      </w:r>
    </w:p>
    <w:p w14:paraId="5350B9E3">
      <w:pPr>
        <w:numPr>
          <w:ilvl w:val="0"/>
          <w:numId w:val="23"/>
        </w:numPr>
        <w:spacing w:before="120" w:after="120" w:line="288" w:lineRule="auto"/>
        <w:ind w:left="0"/>
        <w:jc w:val="left"/>
      </w:pPr>
      <w:r>
        <w:rPr>
          <w:rFonts w:ascii="Arial" w:hAnsi="Arial" w:eastAsia="等线" w:cs="Arial"/>
          <w:sz w:val="22"/>
        </w:rPr>
        <w:t>广告订单占比</w:t>
      </w:r>
    </w:p>
    <w:p w14:paraId="79EEA206">
      <w:pPr>
        <w:numPr>
          <w:ilvl w:val="0"/>
          <w:numId w:val="24"/>
        </w:numPr>
        <w:spacing w:before="120" w:after="120" w:line="288" w:lineRule="auto"/>
        <w:ind w:left="0"/>
        <w:jc w:val="left"/>
      </w:pPr>
      <w:r>
        <w:rPr>
          <w:rFonts w:ascii="Arial" w:hAnsi="Arial" w:eastAsia="等线" w:cs="Arial"/>
          <w:sz w:val="22"/>
        </w:rPr>
        <w:t>直接成交销售额</w:t>
      </w:r>
    </w:p>
    <w:p w14:paraId="1CD9B483">
      <w:pPr>
        <w:numPr>
          <w:ilvl w:val="0"/>
          <w:numId w:val="25"/>
        </w:numPr>
        <w:spacing w:before="120" w:after="120" w:line="288" w:lineRule="auto"/>
        <w:ind w:left="0"/>
        <w:jc w:val="left"/>
      </w:pPr>
      <w:r>
        <w:rPr>
          <w:rFonts w:ascii="Arial" w:hAnsi="Arial" w:eastAsia="等线" w:cs="Arial"/>
          <w:sz w:val="22"/>
        </w:rPr>
        <w:t>直接成交订单量</w:t>
      </w:r>
    </w:p>
    <w:p w14:paraId="5A07BD9B">
      <w:pPr>
        <w:numPr>
          <w:ilvl w:val="0"/>
          <w:numId w:val="26"/>
        </w:numPr>
        <w:spacing w:before="120" w:after="120" w:line="288" w:lineRule="auto"/>
        <w:ind w:left="0"/>
        <w:jc w:val="left"/>
      </w:pPr>
      <w:r>
        <w:rPr>
          <w:rFonts w:ascii="Arial" w:hAnsi="Arial" w:eastAsia="等线" w:cs="Arial"/>
          <w:sz w:val="22"/>
        </w:rPr>
        <w:t>自然订单量</w:t>
      </w:r>
    </w:p>
    <w:p w14:paraId="32EAE2A5">
      <w:pPr>
        <w:numPr>
          <w:ilvl w:val="0"/>
          <w:numId w:val="27"/>
        </w:numPr>
        <w:spacing w:before="120" w:after="120" w:line="288" w:lineRule="auto"/>
        <w:ind w:left="0"/>
        <w:jc w:val="left"/>
      </w:pPr>
      <w:r>
        <w:rPr>
          <w:rFonts w:ascii="Arial" w:hAnsi="Arial" w:eastAsia="等线" w:cs="Arial"/>
          <w:sz w:val="22"/>
        </w:rPr>
        <w:t>自然CVR</w:t>
      </w:r>
    </w:p>
    <w:p w14:paraId="6FE5DC42">
      <w:pPr>
        <w:spacing w:before="120" w:after="120" w:line="288" w:lineRule="auto"/>
        <w:ind w:left="453"/>
        <w:jc w:val="left"/>
      </w:pPr>
    </w:p>
    <w:p w14:paraId="0E9710F6">
      <w:pPr>
        <w:spacing w:before="300" w:after="120" w:line="288" w:lineRule="auto"/>
        <w:ind w:left="0"/>
        <w:jc w:val="left"/>
        <w:outlineLvl w:val="2"/>
      </w:pPr>
      <w:bookmarkStart w:id="12" w:name="heading_12"/>
      <w:r>
        <w:rPr>
          <w:rFonts w:ascii="Arial" w:hAnsi="Arial" w:eastAsia="等线" w:cs="Arial"/>
          <w:b/>
          <w:sz w:val="30"/>
        </w:rPr>
        <w:t>4. Buybox类</w:t>
      </w:r>
      <w:bookmarkEnd w:id="12"/>
    </w:p>
    <w:p w14:paraId="04ECAF95">
      <w:pPr>
        <w:numPr>
          <w:ilvl w:val="0"/>
          <w:numId w:val="28"/>
        </w:numPr>
        <w:spacing w:before="120" w:after="120" w:line="288" w:lineRule="auto"/>
        <w:ind w:left="0"/>
        <w:jc w:val="left"/>
      </w:pPr>
      <w:r>
        <w:rPr>
          <w:rFonts w:ascii="Arial" w:hAnsi="Arial" w:eastAsia="等线" w:cs="Arial"/>
          <w:sz w:val="22"/>
        </w:rPr>
        <w:t>Buybox赢得率</w:t>
      </w:r>
    </w:p>
    <w:p w14:paraId="5C23EB71">
      <w:pPr>
        <w:numPr>
          <w:ilvl w:val="0"/>
          <w:numId w:val="29"/>
        </w:numPr>
        <w:spacing w:before="120" w:after="120" w:line="288" w:lineRule="auto"/>
        <w:ind w:left="0"/>
        <w:jc w:val="left"/>
      </w:pPr>
      <w:r>
        <w:rPr>
          <w:rFonts w:ascii="Arial" w:hAnsi="Arial" w:eastAsia="等线" w:cs="Arial"/>
          <w:sz w:val="22"/>
        </w:rPr>
        <w:t>Buybox赢得率(B2B)</w:t>
      </w:r>
    </w:p>
    <w:p w14:paraId="334AB6A0">
      <w:pPr>
        <w:spacing w:before="120" w:after="120" w:line="288" w:lineRule="auto"/>
        <w:ind w:left="453"/>
        <w:jc w:val="left"/>
      </w:pPr>
    </w:p>
    <w:p w14:paraId="5D20E699">
      <w:pPr>
        <w:spacing w:before="300" w:after="120" w:line="288" w:lineRule="auto"/>
        <w:ind w:left="0"/>
        <w:jc w:val="left"/>
        <w:outlineLvl w:val="2"/>
      </w:pPr>
      <w:bookmarkStart w:id="13" w:name="heading_13"/>
      <w:r>
        <w:rPr>
          <w:rFonts w:ascii="Arial" w:hAnsi="Arial" w:eastAsia="等线" w:cs="Arial"/>
          <w:b/>
          <w:sz w:val="30"/>
        </w:rPr>
        <w:t>5. 广告花费类</w:t>
      </w:r>
      <w:bookmarkEnd w:id="13"/>
    </w:p>
    <w:p w14:paraId="4CE385BE">
      <w:pPr>
        <w:numPr>
          <w:ilvl w:val="0"/>
          <w:numId w:val="30"/>
        </w:numPr>
        <w:spacing w:before="120" w:after="120" w:line="288" w:lineRule="auto"/>
        <w:ind w:left="0"/>
        <w:jc w:val="left"/>
      </w:pPr>
      <w:r>
        <w:rPr>
          <w:rFonts w:ascii="Arial" w:hAnsi="Arial" w:eastAsia="等线" w:cs="Arial"/>
          <w:sz w:val="22"/>
        </w:rPr>
        <w:t>广告花费</w:t>
      </w:r>
    </w:p>
    <w:p w14:paraId="1CCBA892">
      <w:pPr>
        <w:numPr>
          <w:ilvl w:val="0"/>
          <w:numId w:val="31"/>
        </w:numPr>
        <w:spacing w:before="120" w:after="120" w:line="288" w:lineRule="auto"/>
        <w:ind w:left="0"/>
        <w:jc w:val="left"/>
      </w:pPr>
      <w:r>
        <w:rPr>
          <w:rFonts w:ascii="Arial" w:hAnsi="Arial" w:eastAsia="等线" w:cs="Arial"/>
          <w:sz w:val="22"/>
        </w:rPr>
        <w:t>SP广告费</w:t>
      </w:r>
    </w:p>
    <w:p w14:paraId="3D93D72E">
      <w:pPr>
        <w:numPr>
          <w:ilvl w:val="0"/>
          <w:numId w:val="32"/>
        </w:numPr>
        <w:spacing w:before="120" w:after="120" w:line="288" w:lineRule="auto"/>
        <w:ind w:left="0"/>
        <w:jc w:val="left"/>
      </w:pPr>
      <w:r>
        <w:rPr>
          <w:rFonts w:ascii="Arial" w:hAnsi="Arial" w:eastAsia="等线" w:cs="Arial"/>
          <w:sz w:val="22"/>
        </w:rPr>
        <w:t>SB广告费</w:t>
      </w:r>
    </w:p>
    <w:p w14:paraId="0630920B">
      <w:pPr>
        <w:numPr>
          <w:ilvl w:val="0"/>
          <w:numId w:val="33"/>
        </w:numPr>
        <w:spacing w:before="120" w:after="120" w:line="288" w:lineRule="auto"/>
        <w:ind w:left="0"/>
        <w:jc w:val="left"/>
      </w:pPr>
      <w:r>
        <w:rPr>
          <w:rFonts w:ascii="Arial" w:hAnsi="Arial" w:eastAsia="等线" w:cs="Arial"/>
          <w:sz w:val="22"/>
        </w:rPr>
        <w:t>SBV广告费</w:t>
      </w:r>
    </w:p>
    <w:p w14:paraId="0BB83773">
      <w:pPr>
        <w:numPr>
          <w:ilvl w:val="0"/>
          <w:numId w:val="34"/>
        </w:numPr>
        <w:spacing w:before="120" w:after="120" w:line="288" w:lineRule="auto"/>
        <w:ind w:left="0"/>
        <w:jc w:val="left"/>
      </w:pPr>
      <w:r>
        <w:rPr>
          <w:rFonts w:ascii="Arial" w:hAnsi="Arial" w:eastAsia="等线" w:cs="Arial"/>
          <w:sz w:val="22"/>
        </w:rPr>
        <w:t>SD广告费</w:t>
      </w:r>
    </w:p>
    <w:p w14:paraId="48925259">
      <w:pPr>
        <w:spacing w:before="120" w:after="120" w:line="288" w:lineRule="auto"/>
        <w:ind w:left="453"/>
        <w:jc w:val="left"/>
      </w:pPr>
    </w:p>
    <w:p w14:paraId="53446CB4">
      <w:pPr>
        <w:spacing w:before="300" w:after="120" w:line="288" w:lineRule="auto"/>
        <w:ind w:left="0"/>
        <w:jc w:val="left"/>
        <w:outlineLvl w:val="2"/>
      </w:pPr>
      <w:bookmarkStart w:id="14" w:name="heading_14"/>
      <w:r>
        <w:rPr>
          <w:rFonts w:ascii="Arial" w:hAnsi="Arial" w:eastAsia="等线" w:cs="Arial"/>
          <w:b/>
          <w:sz w:val="30"/>
        </w:rPr>
        <w:t>6. 广告效果类</w:t>
      </w:r>
      <w:bookmarkEnd w:id="14"/>
    </w:p>
    <w:p w14:paraId="699A70E1">
      <w:pPr>
        <w:numPr>
          <w:ilvl w:val="0"/>
          <w:numId w:val="35"/>
        </w:numPr>
        <w:spacing w:before="120" w:after="120" w:line="288" w:lineRule="auto"/>
        <w:ind w:left="0"/>
        <w:jc w:val="left"/>
      </w:pPr>
      <w:r>
        <w:rPr>
          <w:rFonts w:ascii="Arial" w:hAnsi="Arial" w:eastAsia="等线" w:cs="Arial"/>
          <w:sz w:val="22"/>
        </w:rPr>
        <w:t>展示</w:t>
      </w:r>
    </w:p>
    <w:p w14:paraId="44486381">
      <w:pPr>
        <w:numPr>
          <w:ilvl w:val="0"/>
          <w:numId w:val="36"/>
        </w:numPr>
        <w:spacing w:before="120" w:after="120" w:line="288" w:lineRule="auto"/>
        <w:ind w:left="0"/>
        <w:jc w:val="left"/>
      </w:pPr>
      <w:r>
        <w:rPr>
          <w:rFonts w:ascii="Arial" w:hAnsi="Arial" w:eastAsia="等线" w:cs="Arial"/>
          <w:sz w:val="22"/>
        </w:rPr>
        <w:t>点击</w:t>
      </w:r>
    </w:p>
    <w:p w14:paraId="2A51D2EA">
      <w:pPr>
        <w:numPr>
          <w:ilvl w:val="0"/>
          <w:numId w:val="37"/>
        </w:numPr>
        <w:spacing w:before="120" w:after="120" w:line="288" w:lineRule="auto"/>
        <w:ind w:left="0"/>
        <w:jc w:val="left"/>
      </w:pPr>
      <w:r>
        <w:rPr>
          <w:rFonts w:ascii="Arial" w:hAnsi="Arial" w:eastAsia="等线" w:cs="Arial"/>
          <w:sz w:val="22"/>
        </w:rPr>
        <w:t>CTR</w:t>
      </w:r>
    </w:p>
    <w:p w14:paraId="60D0E854">
      <w:pPr>
        <w:numPr>
          <w:ilvl w:val="0"/>
          <w:numId w:val="38"/>
        </w:numPr>
        <w:spacing w:before="120" w:after="120" w:line="288" w:lineRule="auto"/>
        <w:ind w:left="0"/>
        <w:jc w:val="left"/>
      </w:pPr>
      <w:r>
        <w:rPr>
          <w:rFonts w:ascii="Arial" w:hAnsi="Arial" w:eastAsia="等线" w:cs="Arial"/>
          <w:sz w:val="22"/>
        </w:rPr>
        <w:t>广告CVR</w:t>
      </w:r>
    </w:p>
    <w:p w14:paraId="12583797">
      <w:pPr>
        <w:numPr>
          <w:ilvl w:val="0"/>
          <w:numId w:val="39"/>
        </w:numPr>
        <w:spacing w:before="120" w:after="120" w:line="288" w:lineRule="auto"/>
        <w:ind w:left="0"/>
        <w:jc w:val="left"/>
      </w:pPr>
      <w:r>
        <w:rPr>
          <w:rFonts w:ascii="Arial" w:hAnsi="Arial" w:eastAsia="等线" w:cs="Arial"/>
          <w:sz w:val="22"/>
        </w:rPr>
        <w:t>CPC</w:t>
      </w:r>
    </w:p>
    <w:p w14:paraId="17D55F22">
      <w:pPr>
        <w:numPr>
          <w:ilvl w:val="0"/>
          <w:numId w:val="40"/>
        </w:numPr>
        <w:spacing w:before="120" w:after="120" w:line="288" w:lineRule="auto"/>
        <w:ind w:left="0"/>
        <w:jc w:val="left"/>
      </w:pPr>
      <w:r>
        <w:rPr>
          <w:rFonts w:ascii="Arial" w:hAnsi="Arial" w:eastAsia="等线" w:cs="Arial"/>
          <w:sz w:val="22"/>
        </w:rPr>
        <w:t>CPM</w:t>
      </w:r>
    </w:p>
    <w:p w14:paraId="1D9040AA">
      <w:pPr>
        <w:numPr>
          <w:ilvl w:val="0"/>
          <w:numId w:val="41"/>
        </w:numPr>
        <w:spacing w:before="120" w:after="120" w:line="288" w:lineRule="auto"/>
        <w:ind w:left="0"/>
        <w:jc w:val="left"/>
      </w:pPr>
      <w:r>
        <w:rPr>
          <w:rFonts w:ascii="Arial" w:hAnsi="Arial" w:eastAsia="等线" w:cs="Arial"/>
          <w:sz w:val="22"/>
        </w:rPr>
        <w:t>ROAS</w:t>
      </w:r>
    </w:p>
    <w:p w14:paraId="1F7D0F00">
      <w:pPr>
        <w:numPr>
          <w:ilvl w:val="0"/>
          <w:numId w:val="42"/>
        </w:numPr>
        <w:spacing w:before="120" w:after="120" w:line="288" w:lineRule="auto"/>
        <w:ind w:left="0"/>
        <w:jc w:val="left"/>
      </w:pPr>
      <w:r>
        <w:rPr>
          <w:rFonts w:ascii="Arial" w:hAnsi="Arial" w:eastAsia="等线" w:cs="Arial"/>
          <w:sz w:val="22"/>
        </w:rPr>
        <w:t>ACOS</w:t>
      </w:r>
    </w:p>
    <w:p w14:paraId="43A9F059">
      <w:pPr>
        <w:numPr>
          <w:ilvl w:val="0"/>
          <w:numId w:val="43"/>
        </w:numPr>
        <w:spacing w:before="120" w:after="120" w:line="288" w:lineRule="auto"/>
        <w:ind w:left="0"/>
        <w:jc w:val="left"/>
      </w:pPr>
      <w:r>
        <w:rPr>
          <w:rFonts w:ascii="Arial" w:hAnsi="Arial" w:eastAsia="等线" w:cs="Arial"/>
          <w:sz w:val="22"/>
        </w:rPr>
        <w:t>ACoAS</w:t>
      </w:r>
    </w:p>
    <w:p w14:paraId="0BB45D52">
      <w:pPr>
        <w:numPr>
          <w:ilvl w:val="0"/>
          <w:numId w:val="44"/>
        </w:numPr>
        <w:spacing w:before="120" w:after="120" w:line="288" w:lineRule="auto"/>
        <w:ind w:left="0"/>
        <w:jc w:val="left"/>
      </w:pPr>
      <w:r>
        <w:rPr>
          <w:rFonts w:ascii="Arial" w:hAnsi="Arial" w:eastAsia="等线" w:cs="Arial"/>
          <w:sz w:val="22"/>
        </w:rPr>
        <w:t>ASoAS</w:t>
      </w:r>
    </w:p>
    <w:p w14:paraId="6AE1A351">
      <w:pPr>
        <w:numPr>
          <w:ilvl w:val="0"/>
          <w:numId w:val="45"/>
        </w:numPr>
        <w:spacing w:before="120" w:after="120" w:line="288" w:lineRule="auto"/>
        <w:ind w:left="0"/>
        <w:jc w:val="left"/>
      </w:pPr>
      <w:r>
        <w:rPr>
          <w:rFonts w:ascii="Arial" w:hAnsi="Arial" w:eastAsia="等线" w:cs="Arial"/>
          <w:sz w:val="22"/>
        </w:rPr>
        <w:t>CPO</w:t>
      </w:r>
    </w:p>
    <w:p w14:paraId="13DFE84F">
      <w:pPr>
        <w:numPr>
          <w:ilvl w:val="0"/>
          <w:numId w:val="46"/>
        </w:numPr>
        <w:spacing w:before="120" w:after="120" w:line="288" w:lineRule="auto"/>
        <w:ind w:left="0"/>
        <w:jc w:val="left"/>
      </w:pPr>
      <w:r>
        <w:rPr>
          <w:rFonts w:ascii="Arial" w:hAnsi="Arial" w:eastAsia="等线" w:cs="Arial"/>
          <w:sz w:val="22"/>
        </w:rPr>
        <w:t>CPU</w:t>
      </w:r>
    </w:p>
    <w:p w14:paraId="75A40175">
      <w:pPr>
        <w:numPr>
          <w:ilvl w:val="0"/>
          <w:numId w:val="47"/>
        </w:numPr>
        <w:spacing w:before="120" w:after="120" w:line="288" w:lineRule="auto"/>
        <w:ind w:left="0"/>
        <w:jc w:val="left"/>
      </w:pPr>
      <w:r>
        <w:rPr>
          <w:rFonts w:ascii="Arial" w:hAnsi="Arial" w:eastAsia="等线" w:cs="Arial"/>
          <w:sz w:val="22"/>
        </w:rPr>
        <w:t>TACOS</w:t>
      </w:r>
    </w:p>
    <w:p w14:paraId="059A6459">
      <w:pPr>
        <w:spacing w:before="120" w:after="120" w:line="288" w:lineRule="auto"/>
        <w:ind w:left="453"/>
        <w:jc w:val="left"/>
      </w:pPr>
    </w:p>
    <w:p w14:paraId="5A134B52">
      <w:pPr>
        <w:spacing w:before="300" w:after="120" w:line="288" w:lineRule="auto"/>
        <w:ind w:left="0"/>
        <w:jc w:val="left"/>
        <w:outlineLvl w:val="2"/>
      </w:pPr>
      <w:bookmarkStart w:id="15" w:name="heading_15"/>
      <w:r>
        <w:rPr>
          <w:rFonts w:ascii="Arial" w:hAnsi="Arial" w:eastAsia="等线" w:cs="Arial"/>
          <w:b/>
          <w:sz w:val="30"/>
        </w:rPr>
        <w:t>7. B2B类</w:t>
      </w:r>
      <w:bookmarkEnd w:id="15"/>
    </w:p>
    <w:p w14:paraId="5CD4993F">
      <w:pPr>
        <w:numPr>
          <w:ilvl w:val="0"/>
          <w:numId w:val="48"/>
        </w:numPr>
        <w:spacing w:before="120" w:after="120" w:line="288" w:lineRule="auto"/>
        <w:ind w:left="0"/>
        <w:jc w:val="left"/>
      </w:pPr>
      <w:r>
        <w:rPr>
          <w:rFonts w:ascii="Arial" w:hAnsi="Arial" w:eastAsia="等线" w:cs="Arial"/>
          <w:sz w:val="22"/>
        </w:rPr>
        <w:t>所有带 (B2B) 的 Sessions、PV、CVR、Buybox 字段</w:t>
      </w:r>
    </w:p>
    <w:p w14:paraId="52F66B0C">
      <w:pPr>
        <w:spacing w:before="120" w:after="120" w:line="288" w:lineRule="auto"/>
        <w:ind w:left="453"/>
        <w:jc w:val="left"/>
      </w:pPr>
    </w:p>
    <w:p w14:paraId="72518402">
      <w:pPr>
        <w:spacing w:before="300" w:after="120" w:line="288" w:lineRule="auto"/>
        <w:ind w:left="0"/>
        <w:jc w:val="left"/>
        <w:outlineLvl w:val="2"/>
      </w:pPr>
      <w:bookmarkStart w:id="16" w:name="heading_16"/>
      <w:r>
        <w:rPr>
          <w:rFonts w:ascii="Arial" w:hAnsi="Arial" w:eastAsia="等线" w:cs="Arial"/>
          <w:b/>
          <w:sz w:val="30"/>
        </w:rPr>
        <w:t>8. 运营备注类</w:t>
      </w:r>
      <w:bookmarkEnd w:id="16"/>
    </w:p>
    <w:p w14:paraId="6801B839">
      <w:pPr>
        <w:numPr>
          <w:ilvl w:val="0"/>
          <w:numId w:val="49"/>
        </w:numPr>
        <w:spacing w:before="120" w:after="120" w:line="288" w:lineRule="auto"/>
        <w:ind w:left="0"/>
        <w:jc w:val="left"/>
      </w:pPr>
      <w:r>
        <w:rPr>
          <w:rFonts w:ascii="Arial" w:hAnsi="Arial" w:eastAsia="等线" w:cs="Arial"/>
          <w:sz w:val="22"/>
        </w:rPr>
        <w:t>运营日志</w:t>
      </w:r>
    </w:p>
    <w:p w14:paraId="7B84E8A7">
      <w:pPr>
        <w:spacing w:before="120" w:after="120" w:line="288" w:lineRule="auto"/>
        <w:ind w:left="453"/>
        <w:jc w:val="left"/>
      </w:pPr>
    </w:p>
    <w:p w14:paraId="4638DCF2">
      <w:pPr>
        <w:pBdr>
          <w:bottom w:val="single" w:color="DEE0E3" w:sz="2" w:space="0"/>
          <w:between w:val="single" w:color="DEE0E3" w:sz="2" w:space="0"/>
        </w:pBdr>
        <w:spacing w:before="120" w:after="120" w:line="288" w:lineRule="auto"/>
        <w:ind w:left="0"/>
      </w:pPr>
    </w:p>
    <w:p w14:paraId="4C41B8D6">
      <w:pPr>
        <w:spacing w:before="120" w:after="120" w:line="288" w:lineRule="auto"/>
        <w:ind w:left="0"/>
        <w:jc w:val="left"/>
      </w:pPr>
    </w:p>
    <w:p w14:paraId="39409759">
      <w:pPr>
        <w:spacing w:before="320" w:after="120" w:line="288" w:lineRule="auto"/>
        <w:ind w:left="0"/>
        <w:jc w:val="left"/>
        <w:outlineLvl w:val="1"/>
      </w:pPr>
      <w:bookmarkStart w:id="17" w:name="heading_17"/>
      <w:r>
        <w:rPr>
          <w:rFonts w:ascii="Arial" w:hAnsi="Arial" w:eastAsia="等线" w:cs="Arial"/>
          <w:b/>
          <w:sz w:val="32"/>
        </w:rPr>
        <w:t>十、建议的报表字段分组顺序</w:t>
      </w:r>
      <w:bookmarkEnd w:id="17"/>
    </w:p>
    <w:p w14:paraId="6F7856EE">
      <w:pPr>
        <w:spacing w:before="120" w:after="120" w:line="288" w:lineRule="auto"/>
        <w:ind w:left="0"/>
        <w:jc w:val="left"/>
      </w:pPr>
    </w:p>
    <w:p w14:paraId="6E4FDC3A">
      <w:pPr>
        <w:spacing w:before="120" w:after="120" w:line="288" w:lineRule="auto"/>
        <w:ind w:left="0"/>
        <w:jc w:val="left"/>
      </w:pPr>
      <w:r>
        <w:rPr>
          <w:rFonts w:ascii="Arial" w:hAnsi="Arial" w:eastAsia="等线" w:cs="Arial"/>
          <w:sz w:val="22"/>
        </w:rPr>
        <w:t>如果你要做 Excel / BI 报表，可以按这个顺序排：</w:t>
      </w:r>
    </w:p>
    <w:p w14:paraId="05567C3B">
      <w:pPr>
        <w:spacing w:before="120" w:after="120" w:line="288" w:lineRule="auto"/>
        <w:ind w:left="0"/>
        <w:jc w:val="left"/>
      </w:pPr>
    </w:p>
    <w:p w14:paraId="1C599677">
      <w:pPr>
        <w:numPr>
          <w:ilvl w:val="0"/>
          <w:numId w:val="50"/>
        </w:numPr>
        <w:spacing w:before="120" w:after="120" w:line="288" w:lineRule="auto"/>
        <w:ind w:left="0"/>
        <w:jc w:val="left"/>
      </w:pPr>
      <w:r>
        <w:rPr>
          <w:rFonts w:ascii="Arial" w:hAnsi="Arial" w:eastAsia="等线" w:cs="Arial"/>
          <w:b/>
          <w:sz w:val="22"/>
        </w:rPr>
        <w:t>日期/维度</w:t>
      </w:r>
      <w:r>
        <w:rPr>
          <w:rFonts w:ascii="Arial" w:hAnsi="Arial" w:eastAsia="等线" w:cs="Arial"/>
          <w:sz w:val="22"/>
        </w:rPr>
        <w:t xml:space="preserve">：日期、ASIN、SKU、站点等  </w:t>
      </w:r>
    </w:p>
    <w:p w14:paraId="6CD00665">
      <w:pPr>
        <w:numPr>
          <w:ilvl w:val="0"/>
          <w:numId w:val="51"/>
        </w:numPr>
        <w:spacing w:before="120" w:after="120" w:line="288" w:lineRule="auto"/>
        <w:ind w:left="0"/>
        <w:jc w:val="left"/>
      </w:pPr>
      <w:r>
        <w:rPr>
          <w:rFonts w:ascii="Arial" w:hAnsi="Arial" w:eastAsia="等线" w:cs="Arial"/>
          <w:b/>
          <w:sz w:val="22"/>
        </w:rPr>
        <w:t>流量</w:t>
      </w:r>
      <w:r>
        <w:rPr>
          <w:rFonts w:ascii="Arial" w:hAnsi="Arial" w:eastAsia="等线" w:cs="Arial"/>
          <w:sz w:val="22"/>
        </w:rPr>
        <w:t xml:space="preserve">：Sessions-Total、Sessions-Browser、Sessions-Mobile、自然点击量  </w:t>
      </w:r>
    </w:p>
    <w:p w14:paraId="64F27E6A">
      <w:pPr>
        <w:numPr>
          <w:ilvl w:val="0"/>
          <w:numId w:val="52"/>
        </w:numPr>
        <w:spacing w:before="120" w:after="120" w:line="288" w:lineRule="auto"/>
        <w:ind w:left="0"/>
        <w:jc w:val="left"/>
      </w:pPr>
      <w:r>
        <w:rPr>
          <w:rFonts w:ascii="Arial" w:hAnsi="Arial" w:eastAsia="等线" w:cs="Arial"/>
          <w:b/>
          <w:sz w:val="22"/>
        </w:rPr>
        <w:t>浏览量</w:t>
      </w:r>
      <w:r>
        <w:rPr>
          <w:rFonts w:ascii="Arial" w:hAnsi="Arial" w:eastAsia="等线" w:cs="Arial"/>
          <w:sz w:val="22"/>
        </w:rPr>
        <w:t xml:space="preserve">：PV-Total、PV-Browser、PV-Mobile  </w:t>
      </w:r>
    </w:p>
    <w:p w14:paraId="28932E81">
      <w:pPr>
        <w:numPr>
          <w:ilvl w:val="0"/>
          <w:numId w:val="53"/>
        </w:numPr>
        <w:spacing w:before="120" w:after="120" w:line="288" w:lineRule="auto"/>
        <w:ind w:left="0"/>
        <w:jc w:val="left"/>
      </w:pPr>
      <w:r>
        <w:rPr>
          <w:rFonts w:ascii="Arial" w:hAnsi="Arial" w:eastAsia="等线" w:cs="Arial"/>
          <w:b/>
          <w:sz w:val="22"/>
        </w:rPr>
        <w:t>转化</w:t>
      </w:r>
      <w:r>
        <w:rPr>
          <w:rFonts w:ascii="Arial" w:hAnsi="Arial" w:eastAsia="等线" w:cs="Arial"/>
          <w:sz w:val="22"/>
        </w:rPr>
        <w:t xml:space="preserve">：CVR、销量CVR、自然CVR  </w:t>
      </w:r>
    </w:p>
    <w:p w14:paraId="5E2A9690">
      <w:pPr>
        <w:numPr>
          <w:ilvl w:val="0"/>
          <w:numId w:val="54"/>
        </w:numPr>
        <w:spacing w:before="120" w:after="120" w:line="288" w:lineRule="auto"/>
        <w:ind w:left="0"/>
        <w:jc w:val="left"/>
      </w:pPr>
      <w:r>
        <w:rPr>
          <w:rFonts w:ascii="Arial" w:hAnsi="Arial" w:eastAsia="等线" w:cs="Arial"/>
          <w:b/>
          <w:sz w:val="22"/>
        </w:rPr>
        <w:t>销售/订单</w:t>
      </w:r>
      <w:r>
        <w:rPr>
          <w:rFonts w:ascii="Arial" w:hAnsi="Arial" w:eastAsia="等线" w:cs="Arial"/>
          <w:sz w:val="22"/>
        </w:rPr>
        <w:t xml:space="preserve">：广告销售额、广告销量、广告订单量、广告订单占比、直接成交销售额、直接成交订单量、自然订单量  </w:t>
      </w:r>
    </w:p>
    <w:p w14:paraId="20950F5B">
      <w:pPr>
        <w:numPr>
          <w:ilvl w:val="0"/>
          <w:numId w:val="55"/>
        </w:numPr>
        <w:spacing w:before="120" w:after="120" w:line="288" w:lineRule="auto"/>
        <w:ind w:left="0"/>
        <w:jc w:val="left"/>
      </w:pPr>
      <w:r>
        <w:rPr>
          <w:rFonts w:ascii="Arial" w:hAnsi="Arial" w:eastAsia="等线" w:cs="Arial"/>
          <w:b/>
          <w:sz w:val="22"/>
        </w:rPr>
        <w:t>Buybox</w:t>
      </w:r>
      <w:r>
        <w:rPr>
          <w:rFonts w:ascii="Arial" w:hAnsi="Arial" w:eastAsia="等线" w:cs="Arial"/>
          <w:sz w:val="22"/>
        </w:rPr>
        <w:t xml:space="preserve">：Buybox赢得率  </w:t>
      </w:r>
    </w:p>
    <w:p w14:paraId="68246378">
      <w:pPr>
        <w:numPr>
          <w:ilvl w:val="0"/>
          <w:numId w:val="56"/>
        </w:numPr>
        <w:spacing w:before="120" w:after="120" w:line="288" w:lineRule="auto"/>
        <w:ind w:left="0"/>
        <w:jc w:val="left"/>
      </w:pPr>
      <w:r>
        <w:rPr>
          <w:rFonts w:ascii="Arial" w:hAnsi="Arial" w:eastAsia="等线" w:cs="Arial"/>
          <w:b/>
          <w:sz w:val="22"/>
        </w:rPr>
        <w:t>广告花费</w:t>
      </w:r>
      <w:r>
        <w:rPr>
          <w:rFonts w:ascii="Arial" w:hAnsi="Arial" w:eastAsia="等线" w:cs="Arial"/>
          <w:sz w:val="22"/>
        </w:rPr>
        <w:t xml:space="preserve">：广告花费、SP、SB、SBV、SD  </w:t>
      </w:r>
    </w:p>
    <w:p w14:paraId="35D92B77">
      <w:pPr>
        <w:numPr>
          <w:ilvl w:val="0"/>
          <w:numId w:val="57"/>
        </w:numPr>
        <w:spacing w:before="120" w:after="120" w:line="288" w:lineRule="auto"/>
        <w:ind w:left="0"/>
        <w:jc w:val="left"/>
      </w:pPr>
      <w:r>
        <w:rPr>
          <w:rFonts w:ascii="Arial" w:hAnsi="Arial" w:eastAsia="等线" w:cs="Arial"/>
          <w:b/>
          <w:sz w:val="22"/>
        </w:rPr>
        <w:t>广告效果</w:t>
      </w:r>
      <w:r>
        <w:rPr>
          <w:rFonts w:ascii="Arial" w:hAnsi="Arial" w:eastAsia="等线" w:cs="Arial"/>
          <w:sz w:val="22"/>
        </w:rPr>
        <w:t xml:space="preserve">：展示、点击、CTR、广告CVR、CPC、CPM、ROAS、ACOS、TACOS、CPO、CPU  </w:t>
      </w:r>
    </w:p>
    <w:p w14:paraId="5EE183CD">
      <w:pPr>
        <w:numPr>
          <w:ilvl w:val="0"/>
          <w:numId w:val="58"/>
        </w:numPr>
        <w:spacing w:before="120" w:after="120" w:line="288" w:lineRule="auto"/>
        <w:ind w:left="0"/>
        <w:jc w:val="left"/>
      </w:pPr>
      <w:r>
        <w:rPr>
          <w:rFonts w:ascii="Arial" w:hAnsi="Arial" w:eastAsia="等线" w:cs="Arial"/>
          <w:b/>
          <w:sz w:val="22"/>
        </w:rPr>
        <w:t>B2B</w:t>
      </w:r>
      <w:r>
        <w:rPr>
          <w:rFonts w:ascii="Arial" w:hAnsi="Arial" w:eastAsia="等线" w:cs="Arial"/>
          <w:sz w:val="22"/>
        </w:rPr>
        <w:t xml:space="preserve">：B2B Sessions、B2B PV、B2B CVR、B2B Buybox  </w:t>
      </w:r>
    </w:p>
    <w:p w14:paraId="1FBB99DD">
      <w:pPr>
        <w:numPr>
          <w:ilvl w:val="0"/>
          <w:numId w:val="59"/>
        </w:numPr>
        <w:spacing w:before="120" w:after="120" w:line="288" w:lineRule="auto"/>
        <w:ind w:left="0"/>
        <w:jc w:val="left"/>
      </w:pPr>
      <w:r>
        <w:rPr>
          <w:rFonts w:ascii="Arial" w:hAnsi="Arial" w:eastAsia="等线" w:cs="Arial"/>
          <w:b/>
          <w:sz w:val="22"/>
        </w:rPr>
        <w:t>运营</w:t>
      </w:r>
      <w:r>
        <w:rPr>
          <w:rFonts w:ascii="Arial" w:hAnsi="Arial" w:eastAsia="等线" w:cs="Arial"/>
          <w:sz w:val="22"/>
        </w:rPr>
        <w:t xml:space="preserve">：运营日志  </w:t>
      </w:r>
    </w:p>
    <w:p w14:paraId="57ADDBDE">
      <w:pPr>
        <w:spacing w:before="120" w:after="120" w:line="288" w:lineRule="auto"/>
        <w:ind w:left="453"/>
        <w:jc w:val="left"/>
      </w:pPr>
    </w:p>
    <w:p w14:paraId="5AFC3BDF">
      <w:pPr>
        <w:spacing w:before="120" w:after="120" w:line="288" w:lineRule="auto"/>
        <w:ind w:left="0"/>
        <w:jc w:val="left"/>
      </w:pPr>
      <w:r>
        <w:rPr>
          <w:rFonts w:ascii="Arial" w:hAnsi="Arial" w:eastAsia="等线" w:cs="Arial"/>
          <w:sz w:val="22"/>
        </w:rPr>
        <w:t xml:space="preserve"> 字段：字段名、中文名、分类、计算公式、数据来源、备注。</w:t>
      </w:r>
    </w:p>
    <w:p w14:paraId="3D15EA7D">
      <w:pPr>
        <w:spacing w:before="120" w:after="120" w:line="288" w:lineRule="auto"/>
        <w:ind w:left="0"/>
        <w:jc w:val="left"/>
      </w:pPr>
      <w:r>
        <w:rPr>
          <w:rFonts w:ascii="Arial" w:hAnsi="Arial" w:eastAsia="等线" w:cs="Arial"/>
          <w:sz w:val="22"/>
        </w:rPr>
        <w:t>字段名        中文名        分类        计算公式/口径        数据来源        备注</w:t>
      </w:r>
    </w:p>
    <w:p w14:paraId="13C0E53F">
      <w:pPr>
        <w:spacing w:before="120" w:after="120" w:line="288" w:lineRule="auto"/>
        <w:ind w:left="0"/>
        <w:jc w:val="left"/>
      </w:pPr>
      <w:r>
        <w:rPr>
          <w:rFonts w:ascii="Arial" w:hAnsi="Arial" w:eastAsia="等线" w:cs="Arial"/>
          <w:sz w:val="22"/>
        </w:rPr>
        <w:t>Sessions-Browser        浏览器端会话数        流量会话        电脑浏览器访问的Session数        亚马逊后台/BI        按设备端拆分</w:t>
      </w:r>
    </w:p>
    <w:p w14:paraId="5CE2ADA3">
      <w:pPr>
        <w:spacing w:before="120" w:after="120" w:line="288" w:lineRule="auto"/>
        <w:ind w:left="0"/>
        <w:jc w:val="left"/>
      </w:pPr>
      <w:r>
        <w:rPr>
          <w:rFonts w:ascii="Arial" w:hAnsi="Arial" w:eastAsia="等线" w:cs="Arial"/>
          <w:sz w:val="22"/>
        </w:rPr>
        <w:t>Sessions-Browser-Percentage        浏览器端会话占比        流量会话        Sessions-Browser / Sessions-Total        派生        占总会话比例</w:t>
      </w:r>
    </w:p>
    <w:p w14:paraId="754D9107">
      <w:pPr>
        <w:spacing w:before="120" w:after="120" w:line="288" w:lineRule="auto"/>
        <w:ind w:left="0"/>
        <w:jc w:val="left"/>
      </w:pPr>
      <w:r>
        <w:rPr>
          <w:rFonts w:ascii="Arial" w:hAnsi="Arial" w:eastAsia="等线" w:cs="Arial"/>
          <w:sz w:val="22"/>
        </w:rPr>
        <w:t>Sessions-Mobile        移动端会话数        流量会话        手机/平板访问的Session数        亚马逊后台/BI        按设备端拆分</w:t>
      </w:r>
    </w:p>
    <w:p w14:paraId="2279A473">
      <w:pPr>
        <w:spacing w:before="120" w:after="120" w:line="288" w:lineRule="auto"/>
        <w:ind w:left="0"/>
        <w:jc w:val="left"/>
      </w:pPr>
      <w:r>
        <w:rPr>
          <w:rFonts w:ascii="Arial" w:hAnsi="Arial" w:eastAsia="等线" w:cs="Arial"/>
          <w:sz w:val="22"/>
        </w:rPr>
        <w:t>Sessions-Mobile-Percentage        移动端会话占比        流量会话        Sessions-Mobile / Sessions-Total        派生        占总会话比例</w:t>
      </w:r>
    </w:p>
    <w:p w14:paraId="1DECDA23">
      <w:pPr>
        <w:spacing w:before="120" w:after="120" w:line="288" w:lineRule="auto"/>
        <w:ind w:left="0"/>
        <w:jc w:val="left"/>
      </w:pPr>
      <w:r>
        <w:rPr>
          <w:rFonts w:ascii="Arial" w:hAnsi="Arial" w:eastAsia="等线" w:cs="Arial"/>
          <w:sz w:val="22"/>
        </w:rPr>
        <w:t>Sessions-Total        总会话数        流量会话        Browser + Mobile，或后台总Sessions        亚马逊后台/BI        核心流量指标</w:t>
      </w:r>
    </w:p>
    <w:p w14:paraId="70B4BB84">
      <w:pPr>
        <w:spacing w:before="120" w:after="120" w:line="288" w:lineRule="auto"/>
        <w:ind w:left="0"/>
        <w:jc w:val="left"/>
      </w:pPr>
      <w:r>
        <w:rPr>
          <w:rFonts w:ascii="Arial" w:hAnsi="Arial" w:eastAsia="等线" w:cs="Arial"/>
          <w:sz w:val="22"/>
        </w:rPr>
        <w:t>Sessions-Percentage        会话占比        流量会话        某维度Sessions / 总Sessions        派生        具体口径看报表</w:t>
      </w:r>
    </w:p>
    <w:p w14:paraId="1EB056E5">
      <w:pPr>
        <w:spacing w:before="120" w:after="120" w:line="288" w:lineRule="auto"/>
        <w:ind w:left="0"/>
        <w:jc w:val="left"/>
      </w:pPr>
      <w:r>
        <w:rPr>
          <w:rFonts w:ascii="Arial" w:hAnsi="Arial" w:eastAsia="等线" w:cs="Arial"/>
          <w:sz w:val="22"/>
        </w:rPr>
        <w:t>Unit-Sessions-Percentage        单位会话占比        流量会话        Unit Session / Sessions相关占比        派生        需结合后台定义</w:t>
      </w:r>
    </w:p>
    <w:p w14:paraId="57BD3C41">
      <w:pPr>
        <w:spacing w:before="120" w:after="120" w:line="288" w:lineRule="auto"/>
        <w:ind w:left="0"/>
        <w:jc w:val="left"/>
      </w:pPr>
      <w:r>
        <w:rPr>
          <w:rFonts w:ascii="Arial" w:hAnsi="Arial" w:eastAsia="等线" w:cs="Arial"/>
          <w:sz w:val="22"/>
        </w:rPr>
        <w:t>自然点击量        自然点击量        自然流量        非广告点击次数        后台/BI        与广告点击区分</w:t>
      </w:r>
    </w:p>
    <w:p w14:paraId="238C46D5">
      <w:pPr>
        <w:spacing w:before="120" w:after="120" w:line="288" w:lineRule="auto"/>
        <w:ind w:left="0"/>
        <w:jc w:val="left"/>
      </w:pPr>
      <w:r>
        <w:rPr>
          <w:rFonts w:ascii="Arial" w:hAnsi="Arial" w:eastAsia="等线" w:cs="Arial"/>
          <w:sz w:val="22"/>
        </w:rPr>
        <w:t>自然订单量        自然订单量        自然流量        非广告归因订单数        后台/BI        与广告订单区分</w:t>
      </w:r>
    </w:p>
    <w:p w14:paraId="34D74C95">
      <w:pPr>
        <w:spacing w:before="120" w:after="120" w:line="288" w:lineRule="auto"/>
        <w:ind w:left="0"/>
        <w:jc w:val="left"/>
      </w:pPr>
      <w:r>
        <w:rPr>
          <w:rFonts w:ascii="Arial" w:hAnsi="Arial" w:eastAsia="等线" w:cs="Arial"/>
          <w:sz w:val="22"/>
        </w:rPr>
        <w:t>自然CVR        自然转化率        自然流量        自然订单量 / 自然点击量或自然Sessions        派生        口径需统一</w:t>
      </w:r>
    </w:p>
    <w:p w14:paraId="562BB88C">
      <w:pPr>
        <w:spacing w:before="120" w:after="120" w:line="288" w:lineRule="auto"/>
        <w:ind w:left="0"/>
        <w:jc w:val="left"/>
      </w:pPr>
      <w:r>
        <w:rPr>
          <w:rFonts w:ascii="Arial" w:hAnsi="Arial" w:eastAsia="等线" w:cs="Arial"/>
          <w:sz w:val="22"/>
        </w:rPr>
        <w:t>PV-Browser        浏览器端浏览量        浏览量        电脑端Page Views        后台/BI        按设备端拆分</w:t>
      </w:r>
    </w:p>
    <w:p w14:paraId="38DCA650">
      <w:pPr>
        <w:spacing w:before="120" w:after="120" w:line="288" w:lineRule="auto"/>
        <w:ind w:left="0"/>
        <w:jc w:val="left"/>
      </w:pPr>
      <w:r>
        <w:rPr>
          <w:rFonts w:ascii="Arial" w:hAnsi="Arial" w:eastAsia="等线" w:cs="Arial"/>
          <w:sz w:val="22"/>
        </w:rPr>
        <w:t>PV-Mobile        移动端浏览量        浏览量        移动端Page Views        后台/BI        按设备端拆分</w:t>
      </w:r>
    </w:p>
    <w:p w14:paraId="798A4987">
      <w:pPr>
        <w:spacing w:before="120" w:after="120" w:line="288" w:lineRule="auto"/>
        <w:ind w:left="0"/>
        <w:jc w:val="left"/>
      </w:pPr>
      <w:r>
        <w:rPr>
          <w:rFonts w:ascii="Arial" w:hAnsi="Arial" w:eastAsia="等线" w:cs="Arial"/>
          <w:sz w:val="22"/>
        </w:rPr>
        <w:t>PV-Total        总浏览量        浏览量        Browser + Mobile，或后台总PV        后台/BI        核心浏览指标</w:t>
      </w:r>
    </w:p>
    <w:p w14:paraId="2C66B8EF">
      <w:pPr>
        <w:spacing w:before="120" w:after="120" w:line="288" w:lineRule="auto"/>
        <w:ind w:left="0"/>
        <w:jc w:val="left"/>
      </w:pPr>
      <w:r>
        <w:rPr>
          <w:rFonts w:ascii="Arial" w:hAnsi="Arial" w:eastAsia="等线" w:cs="Arial"/>
          <w:sz w:val="22"/>
        </w:rPr>
        <w:t>PV-Browser-Percentage        浏览器端PV占比        浏览量        PV-Browser / PV-Total        派生        占总PV比例</w:t>
      </w:r>
    </w:p>
    <w:p w14:paraId="3DA11CD6">
      <w:pPr>
        <w:spacing w:before="120" w:after="120" w:line="288" w:lineRule="auto"/>
        <w:ind w:left="0"/>
        <w:jc w:val="left"/>
      </w:pPr>
      <w:r>
        <w:rPr>
          <w:rFonts w:ascii="Arial" w:hAnsi="Arial" w:eastAsia="等线" w:cs="Arial"/>
          <w:sz w:val="22"/>
        </w:rPr>
        <w:t>PV-Mobile-Percentage        移动端PV占比        浏览量        PV-Mobile / PV-Total        派生        占总PV比例</w:t>
      </w:r>
    </w:p>
    <w:p w14:paraId="420912BC">
      <w:pPr>
        <w:spacing w:before="120" w:after="120" w:line="288" w:lineRule="auto"/>
        <w:ind w:left="0"/>
        <w:jc w:val="left"/>
      </w:pPr>
      <w:r>
        <w:rPr>
          <w:rFonts w:ascii="Arial" w:hAnsi="Arial" w:eastAsia="等线" w:cs="Arial"/>
          <w:sz w:val="22"/>
        </w:rPr>
        <w:t>PV-Percentage        PV占比        浏览量        某维度PV / 总PV        派生        具体口径看报表</w:t>
      </w:r>
    </w:p>
    <w:p w14:paraId="5EF71926">
      <w:pPr>
        <w:spacing w:before="120" w:after="120" w:line="288" w:lineRule="auto"/>
        <w:ind w:left="0"/>
        <w:jc w:val="left"/>
      </w:pPr>
      <w:r>
        <w:rPr>
          <w:rFonts w:ascii="Arial" w:hAnsi="Arial" w:eastAsia="等线" w:cs="Arial"/>
          <w:sz w:val="22"/>
        </w:rPr>
        <w:t>CVR        转化率        转化销售        订单量 / Sessions或订单量 / 点击量        派生        口径需统一</w:t>
      </w:r>
    </w:p>
    <w:p w14:paraId="7F2C6BAC">
      <w:pPr>
        <w:spacing w:before="120" w:after="120" w:line="288" w:lineRule="auto"/>
        <w:ind w:left="0"/>
        <w:jc w:val="left"/>
      </w:pPr>
      <w:r>
        <w:rPr>
          <w:rFonts w:ascii="Arial" w:hAnsi="Arial" w:eastAsia="等线" w:cs="Arial"/>
          <w:sz w:val="22"/>
        </w:rPr>
        <w:t>销量CVR        销量转化率        转化销售        销量 / Sessions        派生        按销量计算</w:t>
      </w:r>
    </w:p>
    <w:p w14:paraId="73222CBA">
      <w:pPr>
        <w:spacing w:before="120" w:after="120" w:line="288" w:lineRule="auto"/>
        <w:ind w:left="0"/>
        <w:jc w:val="left"/>
      </w:pPr>
      <w:r>
        <w:rPr>
          <w:rFonts w:ascii="Arial" w:hAnsi="Arial" w:eastAsia="等线" w:cs="Arial"/>
          <w:sz w:val="22"/>
        </w:rPr>
        <w:t>Buybox赢得率        Buybox赢得率        Buybox        获得购物车时间 / 总时间        后台/BI        影响转化</w:t>
      </w:r>
    </w:p>
    <w:p w14:paraId="6151FC25">
      <w:pPr>
        <w:spacing w:before="120" w:after="120" w:line="288" w:lineRule="auto"/>
        <w:ind w:left="0"/>
        <w:jc w:val="left"/>
      </w:pPr>
      <w:r>
        <w:rPr>
          <w:rFonts w:ascii="Arial" w:hAnsi="Arial" w:eastAsia="等线" w:cs="Arial"/>
          <w:sz w:val="22"/>
        </w:rPr>
        <w:t>Buybox赢得率(B2B)        B2B Buybox赢得率        Buybox/B2B        B2B获得购物车时间 / 总时间        后台/BI        B2B场景</w:t>
      </w:r>
    </w:p>
    <w:p w14:paraId="28108EC2">
      <w:pPr>
        <w:spacing w:before="120" w:after="120" w:line="288" w:lineRule="auto"/>
        <w:ind w:left="0"/>
        <w:jc w:val="left"/>
      </w:pPr>
      <w:r>
        <w:rPr>
          <w:rFonts w:ascii="Arial" w:hAnsi="Arial" w:eastAsia="等线" w:cs="Arial"/>
          <w:sz w:val="22"/>
        </w:rPr>
        <w:t>展示        广告展示量        广告效果        Impressions        广告后台        广告曝光次数</w:t>
      </w:r>
    </w:p>
    <w:p w14:paraId="2D39F385">
      <w:pPr>
        <w:spacing w:before="120" w:after="120" w:line="288" w:lineRule="auto"/>
        <w:ind w:left="0"/>
        <w:jc w:val="left"/>
      </w:pPr>
      <w:r>
        <w:rPr>
          <w:rFonts w:ascii="Arial" w:hAnsi="Arial" w:eastAsia="等线" w:cs="Arial"/>
          <w:sz w:val="22"/>
        </w:rPr>
        <w:t>点击        广告点击量        广告效果        Clicks        广告后台        广告点击次数</w:t>
      </w:r>
    </w:p>
    <w:p w14:paraId="26B5880D">
      <w:pPr>
        <w:spacing w:before="120" w:after="120" w:line="288" w:lineRule="auto"/>
        <w:ind w:left="0"/>
        <w:jc w:val="left"/>
      </w:pPr>
      <w:r>
        <w:rPr>
          <w:rFonts w:ascii="Arial" w:hAnsi="Arial" w:eastAsia="等线" w:cs="Arial"/>
          <w:sz w:val="22"/>
        </w:rPr>
        <w:t>广告花费        广告总花费        广告花费        SP + SB + SBV + SD        广告后台        总广告成本</w:t>
      </w:r>
    </w:p>
    <w:p w14:paraId="1F5B9FCB">
      <w:pPr>
        <w:spacing w:before="120" w:after="120" w:line="288" w:lineRule="auto"/>
        <w:ind w:left="0"/>
        <w:jc w:val="left"/>
      </w:pPr>
      <w:r>
        <w:rPr>
          <w:rFonts w:ascii="Arial" w:hAnsi="Arial" w:eastAsia="等线" w:cs="Arial"/>
          <w:sz w:val="22"/>
        </w:rPr>
        <w:t>SP广告费        SP广告费        广告花费        Sponsored Products花费        广告后台        商品推广</w:t>
      </w:r>
    </w:p>
    <w:p w14:paraId="1AD449E9">
      <w:pPr>
        <w:spacing w:before="120" w:after="120" w:line="288" w:lineRule="auto"/>
        <w:ind w:left="0"/>
        <w:jc w:val="left"/>
      </w:pPr>
      <w:r>
        <w:rPr>
          <w:rFonts w:ascii="Arial" w:hAnsi="Arial" w:eastAsia="等线" w:cs="Arial"/>
          <w:sz w:val="22"/>
        </w:rPr>
        <w:t>SB广告费        SB广告费        广告花费        Sponsored Brands花费        广告后台        品牌推广</w:t>
      </w:r>
    </w:p>
    <w:p w14:paraId="13749BF3">
      <w:pPr>
        <w:spacing w:before="120" w:after="120" w:line="288" w:lineRule="auto"/>
        <w:ind w:left="0"/>
        <w:jc w:val="left"/>
      </w:pPr>
      <w:r>
        <w:rPr>
          <w:rFonts w:ascii="Arial" w:hAnsi="Arial" w:eastAsia="等线" w:cs="Arial"/>
          <w:sz w:val="22"/>
        </w:rPr>
        <w:t>SBV广告费        SBV广告费        广告花费        Sponsored Brands Video花费        广告后台        品牌视频</w:t>
      </w:r>
    </w:p>
    <w:p w14:paraId="5E994A81">
      <w:pPr>
        <w:spacing w:before="120" w:after="120" w:line="288" w:lineRule="auto"/>
        <w:ind w:left="0"/>
        <w:jc w:val="left"/>
      </w:pPr>
      <w:r>
        <w:rPr>
          <w:rFonts w:ascii="Arial" w:hAnsi="Arial" w:eastAsia="等线" w:cs="Arial"/>
          <w:sz w:val="22"/>
        </w:rPr>
        <w:t>SD广告费        SD广告费        广告花费        Sponsored Display花费        广告后台        展示型推广</w:t>
      </w:r>
    </w:p>
    <w:p w14:paraId="07D09DAE">
      <w:pPr>
        <w:spacing w:before="120" w:after="120" w:line="288" w:lineRule="auto"/>
        <w:ind w:left="0"/>
        <w:jc w:val="left"/>
      </w:pPr>
      <w:r>
        <w:rPr>
          <w:rFonts w:ascii="Arial" w:hAnsi="Arial" w:eastAsia="等线" w:cs="Arial"/>
          <w:sz w:val="22"/>
        </w:rPr>
        <w:t>广告销售额        广告销售额        转化销售        广告归因销售额        广告后台        Ad Sales</w:t>
      </w:r>
    </w:p>
    <w:p w14:paraId="667589CF">
      <w:pPr>
        <w:spacing w:before="120" w:after="120" w:line="288" w:lineRule="auto"/>
        <w:ind w:left="0"/>
        <w:jc w:val="left"/>
      </w:pPr>
      <w:r>
        <w:rPr>
          <w:rFonts w:ascii="Arial" w:hAnsi="Arial" w:eastAsia="等线" w:cs="Arial"/>
          <w:sz w:val="22"/>
        </w:rPr>
        <w:t>广告销量        广告销量        转化销售        广告归因销量        广告后台        Ad Units</w:t>
      </w:r>
    </w:p>
    <w:p w14:paraId="564AA3F8">
      <w:pPr>
        <w:spacing w:before="120" w:after="120" w:line="288" w:lineRule="auto"/>
        <w:ind w:left="0"/>
        <w:jc w:val="left"/>
      </w:pPr>
      <w:r>
        <w:rPr>
          <w:rFonts w:ascii="Arial" w:hAnsi="Arial" w:eastAsia="等线" w:cs="Arial"/>
          <w:sz w:val="22"/>
        </w:rPr>
        <w:t>广告订单量        广告订单量        转化销售        广告归因订单数        广告后台        Ad Orders</w:t>
      </w:r>
    </w:p>
    <w:p w14:paraId="325EBA1A">
      <w:pPr>
        <w:spacing w:before="120" w:after="120" w:line="288" w:lineRule="auto"/>
        <w:ind w:left="0"/>
        <w:jc w:val="left"/>
      </w:pPr>
      <w:r>
        <w:rPr>
          <w:rFonts w:ascii="Arial" w:hAnsi="Arial" w:eastAsia="等线" w:cs="Arial"/>
          <w:sz w:val="22"/>
        </w:rPr>
        <w:t>广告订单占比        广告订单占比        转化销售        广告订单量 / 总订单量        派生        衡量广告依赖度</w:t>
      </w:r>
    </w:p>
    <w:p w14:paraId="12E43F39">
      <w:pPr>
        <w:spacing w:before="120" w:after="120" w:line="288" w:lineRule="auto"/>
        <w:ind w:left="0"/>
        <w:jc w:val="left"/>
      </w:pPr>
      <w:r>
        <w:rPr>
          <w:rFonts w:ascii="Arial" w:hAnsi="Arial" w:eastAsia="等线" w:cs="Arial"/>
          <w:sz w:val="22"/>
        </w:rPr>
        <w:t>直接成交销售额        直接成交销售额        转化销售        广告直接点击后成交销售额        广告后台        不含间接归因</w:t>
      </w:r>
    </w:p>
    <w:p w14:paraId="3ACD48BC">
      <w:pPr>
        <w:spacing w:before="120" w:after="120" w:line="288" w:lineRule="auto"/>
        <w:ind w:left="0"/>
        <w:jc w:val="left"/>
      </w:pPr>
      <w:r>
        <w:rPr>
          <w:rFonts w:ascii="Arial" w:hAnsi="Arial" w:eastAsia="等线" w:cs="Arial"/>
          <w:sz w:val="22"/>
        </w:rPr>
        <w:t>直接成交订单量        直接成交订单量        转化销售        广告直接点击后成交订单数        广告后台        不含间接归因</w:t>
      </w:r>
    </w:p>
    <w:p w14:paraId="0CEA60CD">
      <w:pPr>
        <w:spacing w:before="120" w:after="120" w:line="288" w:lineRule="auto"/>
        <w:ind w:left="0"/>
        <w:jc w:val="left"/>
      </w:pPr>
      <w:r>
        <w:rPr>
          <w:rFonts w:ascii="Arial" w:hAnsi="Arial" w:eastAsia="等线" w:cs="Arial"/>
          <w:sz w:val="22"/>
        </w:rPr>
        <w:t>CTR        点击率        广告效果        点击 / 展示        派生        广告点击效率</w:t>
      </w:r>
    </w:p>
    <w:p w14:paraId="6658AC0F">
      <w:pPr>
        <w:spacing w:before="120" w:after="120" w:line="288" w:lineRule="auto"/>
        <w:ind w:left="0"/>
        <w:jc w:val="left"/>
      </w:pPr>
      <w:r>
        <w:rPr>
          <w:rFonts w:ascii="Arial" w:hAnsi="Arial" w:eastAsia="等线" w:cs="Arial"/>
          <w:sz w:val="22"/>
        </w:rPr>
        <w:t>广告CVR        广告转化率        广告效果        广告订单量 / 广告点击量        派生        广告转化效率</w:t>
      </w:r>
    </w:p>
    <w:p w14:paraId="3F45F45B">
      <w:pPr>
        <w:spacing w:before="120" w:after="120" w:line="288" w:lineRule="auto"/>
        <w:ind w:left="0"/>
        <w:jc w:val="left"/>
      </w:pPr>
      <w:r>
        <w:rPr>
          <w:rFonts w:ascii="Arial" w:hAnsi="Arial" w:eastAsia="等线" w:cs="Arial"/>
          <w:sz w:val="22"/>
        </w:rPr>
        <w:t>CPC        单次点击成本        广告效果        广告花费 / 点击        派生        Cost Per Click</w:t>
      </w:r>
    </w:p>
    <w:p w14:paraId="71F1F820">
      <w:pPr>
        <w:spacing w:before="120" w:after="120" w:line="288" w:lineRule="auto"/>
        <w:ind w:left="0"/>
        <w:jc w:val="left"/>
      </w:pPr>
      <w:r>
        <w:rPr>
          <w:rFonts w:ascii="Arial" w:hAnsi="Arial" w:eastAsia="等线" w:cs="Arial"/>
          <w:sz w:val="22"/>
        </w:rPr>
        <w:t>CPM        千次展示成本        广告效果        广告花费 / 展示 × 1000        派生        Cost Per Mille</w:t>
      </w:r>
    </w:p>
    <w:p w14:paraId="0236A957">
      <w:pPr>
        <w:spacing w:before="120" w:after="120" w:line="288" w:lineRule="auto"/>
        <w:ind w:left="0"/>
        <w:jc w:val="left"/>
      </w:pPr>
      <w:r>
        <w:rPr>
          <w:rFonts w:ascii="Arial" w:hAnsi="Arial" w:eastAsia="等线" w:cs="Arial"/>
          <w:sz w:val="22"/>
        </w:rPr>
        <w:t>ROAS        广告支出回报率        广告效果        广告销售额 / 广告花费        派生        越高越好</w:t>
      </w:r>
    </w:p>
    <w:p w14:paraId="5A028A77">
      <w:pPr>
        <w:spacing w:before="120" w:after="120" w:line="288" w:lineRule="auto"/>
        <w:ind w:left="0"/>
        <w:jc w:val="left"/>
      </w:pPr>
      <w:r>
        <w:rPr>
          <w:rFonts w:ascii="Arial" w:hAnsi="Arial" w:eastAsia="等线" w:cs="Arial"/>
          <w:sz w:val="22"/>
        </w:rPr>
        <w:t>ACOS        广告成本销售比        广告效果        广告花费 / 广告销售额        派生        越低越好</w:t>
      </w:r>
    </w:p>
    <w:p w14:paraId="26A88827">
      <w:pPr>
        <w:spacing w:before="120" w:after="120" w:line="288" w:lineRule="auto"/>
        <w:ind w:left="0"/>
        <w:jc w:val="left"/>
      </w:pPr>
      <w:r>
        <w:rPr>
          <w:rFonts w:ascii="Arial" w:hAnsi="Arial" w:eastAsia="等线" w:cs="Arial"/>
          <w:sz w:val="22"/>
        </w:rPr>
        <w:t>ACoAS        广告成本占广告销售额比        广告效果        常见口径接近ACOS        派生        非标准字段，看系统定义</w:t>
      </w:r>
    </w:p>
    <w:p w14:paraId="5CCDE3DA">
      <w:pPr>
        <w:spacing w:before="120" w:after="120" w:line="288" w:lineRule="auto"/>
        <w:ind w:left="0"/>
        <w:jc w:val="left"/>
      </w:pPr>
      <w:r>
        <w:rPr>
          <w:rFonts w:ascii="Arial" w:hAnsi="Arial" w:eastAsia="等线" w:cs="Arial"/>
          <w:sz w:val="22"/>
        </w:rPr>
        <w:t>ASoAS        广告销售额占广告花费比        广告效果        常见口径接近ROAS        派生        非标准字段，看系统定义</w:t>
      </w:r>
    </w:p>
    <w:p w14:paraId="3948BC6A">
      <w:pPr>
        <w:spacing w:before="120" w:after="120" w:line="288" w:lineRule="auto"/>
        <w:ind w:left="0"/>
        <w:jc w:val="left"/>
      </w:pPr>
      <w:r>
        <w:rPr>
          <w:rFonts w:ascii="Arial" w:hAnsi="Arial" w:eastAsia="等线" w:cs="Arial"/>
          <w:sz w:val="22"/>
        </w:rPr>
        <w:t>CPO        单订单成本        广告效果        广告花费 / 广告订单量        派生        Cost Per Order</w:t>
      </w:r>
    </w:p>
    <w:p w14:paraId="5291A09E">
      <w:pPr>
        <w:spacing w:before="120" w:after="120" w:line="288" w:lineRule="auto"/>
        <w:ind w:left="0"/>
        <w:jc w:val="left"/>
      </w:pPr>
      <w:r>
        <w:rPr>
          <w:rFonts w:ascii="Arial" w:hAnsi="Arial" w:eastAsia="等线" w:cs="Arial"/>
          <w:sz w:val="22"/>
        </w:rPr>
        <w:t>CPU        单件成本        广告效果        广告花费 / 广告销量        派生        Cost Per Unit</w:t>
      </w:r>
    </w:p>
    <w:p w14:paraId="5B100960">
      <w:pPr>
        <w:spacing w:before="120" w:after="120" w:line="288" w:lineRule="auto"/>
        <w:ind w:left="0"/>
        <w:jc w:val="left"/>
      </w:pPr>
      <w:r>
        <w:rPr>
          <w:rFonts w:ascii="Arial" w:hAnsi="Arial" w:eastAsia="等线" w:cs="Arial"/>
          <w:sz w:val="22"/>
        </w:rPr>
        <w:t>TACOS        总广告成本销售比        广告效果        广告花费 / 总销售额        派生        含自然销售</w:t>
      </w:r>
    </w:p>
    <w:p w14:paraId="4F82AD0D">
      <w:pPr>
        <w:spacing w:before="120" w:after="120" w:line="288" w:lineRule="auto"/>
        <w:ind w:left="0"/>
        <w:jc w:val="left"/>
      </w:pPr>
      <w:r>
        <w:rPr>
          <w:rFonts w:ascii="Arial" w:hAnsi="Arial" w:eastAsia="等线" w:cs="Arial"/>
          <w:sz w:val="22"/>
        </w:rPr>
        <w:t>Sessions-Browser(B2B)        B2B浏览器端会话数        B2B        B2B电脑端Session数        后台/BI        B2B拆分</w:t>
      </w:r>
    </w:p>
    <w:p w14:paraId="43389A6E">
      <w:pPr>
        <w:spacing w:before="120" w:after="120" w:line="288" w:lineRule="auto"/>
        <w:ind w:left="0"/>
        <w:jc w:val="left"/>
      </w:pPr>
      <w:r>
        <w:rPr>
          <w:rFonts w:ascii="Arial" w:hAnsi="Arial" w:eastAsia="等线" w:cs="Arial"/>
          <w:sz w:val="22"/>
        </w:rPr>
        <w:t>Sessions-Browser-Percentage(B2B)        B2B浏览器端会话占比        B2B        B2B Browser Sessions / B2B Total Sessions        派生        B2B占比</w:t>
      </w:r>
    </w:p>
    <w:p w14:paraId="4E4B0331">
      <w:pPr>
        <w:spacing w:before="120" w:after="120" w:line="288" w:lineRule="auto"/>
        <w:ind w:left="0"/>
        <w:jc w:val="left"/>
      </w:pPr>
      <w:r>
        <w:rPr>
          <w:rFonts w:ascii="Arial" w:hAnsi="Arial" w:eastAsia="等线" w:cs="Arial"/>
          <w:sz w:val="22"/>
        </w:rPr>
        <w:t>Sessions-Mobile(B2B)        B2B移动端会话数        B2B        B2B移动端Session数        后台/BI        B2B拆分</w:t>
      </w:r>
    </w:p>
    <w:p w14:paraId="67492FBF">
      <w:pPr>
        <w:spacing w:before="120" w:after="120" w:line="288" w:lineRule="auto"/>
        <w:ind w:left="0"/>
        <w:jc w:val="left"/>
      </w:pPr>
      <w:r>
        <w:rPr>
          <w:rFonts w:ascii="Arial" w:hAnsi="Arial" w:eastAsia="等线" w:cs="Arial"/>
          <w:sz w:val="22"/>
        </w:rPr>
        <w:t>Sessions-Mobile-Percentage(B2B)        B2B移动端会话占比        B2B        B2B Mobile Sessions / B2B Total Sessions        派生        B2B占比</w:t>
      </w:r>
    </w:p>
    <w:p w14:paraId="0D9E879A">
      <w:pPr>
        <w:spacing w:before="120" w:after="120" w:line="288" w:lineRule="auto"/>
        <w:ind w:left="0"/>
        <w:jc w:val="left"/>
      </w:pPr>
      <w:r>
        <w:rPr>
          <w:rFonts w:ascii="Arial" w:hAnsi="Arial" w:eastAsia="等线" w:cs="Arial"/>
          <w:sz w:val="22"/>
        </w:rPr>
        <w:t>Sessions-Total(B2B)        B2B总会话数        B2B        B2B Browser + B2B Mobile        后台/BI        B2B总流量</w:t>
      </w:r>
    </w:p>
    <w:p w14:paraId="3D8BA664">
      <w:pPr>
        <w:spacing w:before="120" w:after="120" w:line="288" w:lineRule="auto"/>
        <w:ind w:left="0"/>
        <w:jc w:val="left"/>
      </w:pPr>
      <w:r>
        <w:rPr>
          <w:rFonts w:ascii="Arial" w:hAnsi="Arial" w:eastAsia="等线" w:cs="Arial"/>
          <w:sz w:val="22"/>
        </w:rPr>
        <w:t>Sessions-Percentage(B2B)        B2B会话占比        B2B        B2B Sessions / 总Sessions        派生        B2B占比</w:t>
      </w:r>
    </w:p>
    <w:p w14:paraId="2789B756">
      <w:pPr>
        <w:spacing w:before="120" w:after="120" w:line="288" w:lineRule="auto"/>
        <w:ind w:left="0"/>
        <w:jc w:val="left"/>
      </w:pPr>
      <w:r>
        <w:rPr>
          <w:rFonts w:ascii="Arial" w:hAnsi="Arial" w:eastAsia="等线" w:cs="Arial"/>
          <w:sz w:val="22"/>
        </w:rPr>
        <w:t>Unit-Sessions-Percentage(B2B)        B2B单位会话占比        B2B        B2B Unit Session / B2B Sessions        派生        看系统定义</w:t>
      </w:r>
    </w:p>
    <w:p w14:paraId="531E220C">
      <w:pPr>
        <w:spacing w:before="120" w:after="120" w:line="288" w:lineRule="auto"/>
        <w:ind w:left="0"/>
        <w:jc w:val="left"/>
      </w:pPr>
      <w:r>
        <w:rPr>
          <w:rFonts w:ascii="Arial" w:hAnsi="Arial" w:eastAsia="等线" w:cs="Arial"/>
          <w:sz w:val="22"/>
        </w:rPr>
        <w:t>PV-Browser(B2B)        B2B浏览器端浏览量        B2B        B2B电脑端PV        后台/BI        B2B拆分</w:t>
      </w:r>
    </w:p>
    <w:p w14:paraId="375D5126">
      <w:pPr>
        <w:spacing w:before="120" w:after="120" w:line="288" w:lineRule="auto"/>
        <w:ind w:left="0"/>
        <w:jc w:val="left"/>
      </w:pPr>
      <w:r>
        <w:rPr>
          <w:rFonts w:ascii="Arial" w:hAnsi="Arial" w:eastAsia="等线" w:cs="Arial"/>
          <w:sz w:val="22"/>
        </w:rPr>
        <w:t>PV-Browser-Percentage(B2B)        B2B浏览器端PV占比        B2B        B2B Browser PV / B2B Total PV        派生        B2B占比</w:t>
      </w:r>
    </w:p>
    <w:p w14:paraId="6253EF91">
      <w:pPr>
        <w:spacing w:before="120" w:after="120" w:line="288" w:lineRule="auto"/>
        <w:ind w:left="0"/>
        <w:jc w:val="left"/>
      </w:pPr>
      <w:r>
        <w:rPr>
          <w:rFonts w:ascii="Arial" w:hAnsi="Arial" w:eastAsia="等线" w:cs="Arial"/>
          <w:sz w:val="22"/>
        </w:rPr>
        <w:t>PV-Mobile(B2B)        B2B移动端浏览量        B2B        B2B移动端PV        后台/BI        B2B拆分</w:t>
      </w:r>
    </w:p>
    <w:p w14:paraId="35D5B9F2">
      <w:pPr>
        <w:spacing w:before="120" w:after="120" w:line="288" w:lineRule="auto"/>
        <w:ind w:left="0"/>
        <w:jc w:val="left"/>
      </w:pPr>
      <w:r>
        <w:rPr>
          <w:rFonts w:ascii="Arial" w:hAnsi="Arial" w:eastAsia="等线" w:cs="Arial"/>
          <w:sz w:val="22"/>
        </w:rPr>
        <w:t>PV-Mobile-Percentage(B2B)        B2B移动端PV占比        B2B        B2B Mobile PV / B2B Total PV        派生        B2B占比</w:t>
      </w:r>
    </w:p>
    <w:p w14:paraId="0563405A">
      <w:pPr>
        <w:spacing w:before="120" w:after="120" w:line="288" w:lineRule="auto"/>
        <w:ind w:left="0"/>
        <w:jc w:val="left"/>
      </w:pPr>
      <w:r>
        <w:rPr>
          <w:rFonts w:ascii="Arial" w:hAnsi="Arial" w:eastAsia="等线" w:cs="Arial"/>
          <w:sz w:val="22"/>
        </w:rPr>
        <w:t>PV-Total(B2B)        B2B总浏览量        B2B        B2B Browser PV + B2B Mobile PV        后台/BI        B2B总PV</w:t>
      </w:r>
    </w:p>
    <w:p w14:paraId="7E484E1F">
      <w:pPr>
        <w:spacing w:before="120" w:after="120" w:line="288" w:lineRule="auto"/>
        <w:ind w:left="0"/>
        <w:jc w:val="left"/>
      </w:pPr>
      <w:r>
        <w:rPr>
          <w:rFonts w:ascii="Arial" w:hAnsi="Arial" w:eastAsia="等线" w:cs="Arial"/>
          <w:sz w:val="22"/>
        </w:rPr>
        <w:t>PV-Percentage(B2B)        B2B PV占比        B2B        B2B PV / 总PV        派生        B2B占比</w:t>
      </w:r>
    </w:p>
    <w:p w14:paraId="653185F8">
      <w:pPr>
        <w:spacing w:before="120" w:after="120" w:line="288" w:lineRule="auto"/>
        <w:ind w:left="0"/>
        <w:jc w:val="left"/>
      </w:pPr>
      <w:r>
        <w:rPr>
          <w:rFonts w:ascii="Arial" w:hAnsi="Arial" w:eastAsia="等线" w:cs="Arial"/>
          <w:sz w:val="22"/>
        </w:rPr>
        <w:t>CVR(B2B)        B2B转化率        B2B        B2B订单量 / B2B Sessions        派生        B2B转化</w:t>
      </w:r>
    </w:p>
    <w:p w14:paraId="64BB6179">
      <w:pPr>
        <w:spacing w:before="120" w:after="120" w:line="288" w:lineRule="auto"/>
        <w:ind w:left="0"/>
        <w:jc w:val="left"/>
      </w:pPr>
      <w:r>
        <w:rPr>
          <w:rFonts w:ascii="Arial" w:hAnsi="Arial" w:eastAsia="等线" w:cs="Arial"/>
          <w:sz w:val="22"/>
        </w:rPr>
        <w:t>销量CVR(B2B)        B2B销量转化率        B2B        B2B销量 / B2B Sessions        派生        B2B销量转化</w:t>
      </w:r>
    </w:p>
    <w:p w14:paraId="5959850B">
      <w:pPr>
        <w:spacing w:before="120" w:after="120" w:line="288" w:lineRule="auto"/>
        <w:ind w:left="0"/>
        <w:jc w:val="left"/>
      </w:pPr>
      <w:r>
        <w:rPr>
          <w:rFonts w:ascii="Arial" w:hAnsi="Arial" w:eastAsia="等线" w:cs="Arial"/>
          <w:sz w:val="22"/>
        </w:rPr>
        <w:t>Buybox赢得率(B2B)        B2B Buybox赢得率        B2B        B2B购物车赢得时间占比        后台/BI        B2B购物车</w:t>
      </w:r>
    </w:p>
    <w:p w14:paraId="6C4B72F2">
      <w:pPr>
        <w:spacing w:before="120" w:after="120" w:line="288" w:lineRule="auto"/>
        <w:ind w:left="0"/>
        <w:jc w:val="left"/>
      </w:pPr>
      <w:r>
        <w:rPr>
          <w:rFonts w:ascii="Arial" w:hAnsi="Arial" w:eastAsia="等线" w:cs="Arial"/>
          <w:sz w:val="22"/>
        </w:rPr>
        <w:t>运营日志        运营日志        运营备注        手工记录        运营        记录动作/异常</w:t>
      </w:r>
    </w:p>
    <w:p w14:paraId="11D5C276">
      <w:pPr>
        <w:spacing w:before="120" w:after="120" w:line="288" w:lineRule="auto"/>
        <w:ind w:left="0"/>
        <w:jc w:val="left"/>
      </w:pPr>
      <w:r>
        <w:rPr>
          <w:rFonts w:ascii="Arial" w:hAnsi="Arial" w:eastAsia="等线" w:cs="Arial"/>
          <w:b/>
          <w:color w:val="646A73"/>
          <w:sz w:val="22"/>
        </w:rPr>
        <w:t>[产品表现日详情ASIN全球汇总2025-10-28-2025-11-27-2108734729989947394.xlsx]</w:t>
      </w:r>
    </w:p>
    <w:p w14:paraId="32F784D4">
      <w:pPr>
        <w:spacing w:before="120" w:after="120" w:line="288" w:lineRule="auto"/>
        <w:ind w:left="0"/>
        <w:jc w:val="left"/>
      </w:pPr>
      <w:r>
        <w:rPr>
          <w:rFonts w:ascii="Arial" w:hAnsi="Arial" w:eastAsia="等线" w:cs="Arial"/>
          <w:sz w:val="22"/>
        </w:rPr>
        <w:t>移动访问次数/Sessions-Mobile</w:t>
      </w:r>
    </w:p>
    <w:p w14:paraId="3B2A36F3">
      <w:pPr>
        <w:spacing w:before="120" w:after="120" w:line="288" w:lineRule="auto"/>
        <w:ind w:left="0"/>
        <w:jc w:val="left"/>
      </w:pPr>
      <w:r>
        <w:rPr>
          <w:rFonts w:ascii="Arial" w:hAnsi="Arial" w:eastAsia="等线" w:cs="Arial"/>
          <w:sz w:val="22"/>
        </w:rPr>
        <w:t>PC-访问次数/Sessions-Browser</w:t>
      </w:r>
    </w:p>
    <w:p w14:paraId="482040D0">
      <w:pPr>
        <w:spacing w:before="120" w:after="120" w:line="288" w:lineRule="auto"/>
        <w:ind w:left="0"/>
        <w:jc w:val="left"/>
      </w:pPr>
      <w:r>
        <w:rPr>
          <w:rFonts w:ascii="Arial" w:hAnsi="Arial" w:eastAsia="等线" w:cs="Arial"/>
          <w:sz w:val="22"/>
        </w:rPr>
        <w:t>总访问      移动+电脑</w:t>
      </w:r>
    </w:p>
    <w:p w14:paraId="2081B4A3">
      <w:pPr>
        <w:spacing w:before="120" w:after="120" w:line="288" w:lineRule="auto"/>
        <w:ind w:left="0"/>
        <w:jc w:val="left"/>
      </w:pPr>
      <w:r>
        <w:rPr>
          <w:rFonts w:ascii="Arial" w:hAnsi="Arial" w:eastAsia="等线" w:cs="Arial"/>
          <w:sz w:val="22"/>
        </w:rPr>
        <w:t>总转化率     总订单/总访问</w:t>
      </w:r>
    </w:p>
    <w:p w14:paraId="57040FBD">
      <w:pPr>
        <w:spacing w:before="120" w:after="120" w:line="288" w:lineRule="auto"/>
        <w:ind w:left="0"/>
        <w:jc w:val="left"/>
      </w:pPr>
      <w:r>
        <w:rPr>
          <w:rFonts w:ascii="Arial" w:hAnsi="Arial" w:eastAsia="等线" w:cs="Arial"/>
          <w:sz w:val="22"/>
        </w:rPr>
        <w:t>总订单，  自然订单 广告订单，            实际自然订单，等于总订单减去 广告 测评 站外的单</w:t>
      </w:r>
    </w:p>
    <w:p w14:paraId="5340BFB9">
      <w:pPr>
        <w:spacing w:before="120" w:after="120" w:line="288" w:lineRule="auto"/>
        <w:ind w:left="0"/>
        <w:jc w:val="left"/>
      </w:pPr>
      <w:r>
        <w:rPr>
          <w:rFonts w:ascii="Arial" w:hAnsi="Arial" w:eastAsia="等线" w:cs="Arial"/>
          <w:sz w:val="22"/>
        </w:rPr>
        <w:t>总销售额，  自然销售额 广告销售额</w:t>
      </w:r>
    </w:p>
    <w:p w14:paraId="3EB099D0">
      <w:pPr>
        <w:spacing w:before="120" w:after="120" w:line="288" w:lineRule="auto"/>
        <w:ind w:left="0"/>
        <w:jc w:val="left"/>
      </w:pPr>
      <w:r>
        <w:rPr>
          <w:rFonts w:ascii="Arial" w:hAnsi="Arial" w:eastAsia="等线" w:cs="Arial"/>
          <w:sz w:val="22"/>
        </w:rPr>
        <w:t xml:space="preserve"> sif前三页关键词收录数量        大类排名        小类排名        评论数        评分        Q&amp;A数</w:t>
      </w:r>
    </w:p>
    <w:p w14:paraId="2E0A6F05">
      <w:pPr>
        <w:spacing w:before="120" w:after="120" w:line="288" w:lineRule="auto"/>
        <w:ind w:left="0"/>
        <w:jc w:val="left"/>
      </w:pPr>
      <w:r>
        <w:rPr>
          <w:rFonts w:ascii="Arial" w:hAnsi="Arial" w:eastAsia="等线" w:cs="Arial"/>
          <w:sz w:val="22"/>
        </w:rPr>
        <w:t>带视频的评论数，带图片的评论数，</w:t>
      </w:r>
    </w:p>
    <w:p w14:paraId="21E711BB">
      <w:pPr>
        <w:spacing w:before="120" w:after="120" w:line="288" w:lineRule="auto"/>
        <w:ind w:left="0"/>
        <w:jc w:val="left"/>
      </w:pPr>
      <w:r>
        <w:rPr>
          <w:rFonts w:ascii="Arial" w:hAnsi="Arial" w:eastAsia="等线" w:cs="Arial"/>
          <w:sz w:val="22"/>
        </w:rPr>
        <w:t xml:space="preserve">广告数据 </w:t>
      </w:r>
    </w:p>
    <w:p w14:paraId="5C7742A1">
      <w:pPr>
        <w:spacing w:before="120" w:after="120" w:line="288" w:lineRule="auto"/>
        <w:ind w:left="0"/>
        <w:jc w:val="left"/>
      </w:pPr>
      <w:r>
        <w:rPr>
          <w:rFonts w:ascii="Arial" w:hAnsi="Arial" w:eastAsia="等线" w:cs="Arial"/>
          <w:sz w:val="22"/>
        </w:rPr>
        <w:t>曝光量        点击量        广告点击率        广告订单        CPC        ACOS        广告转化率        广告订单占比        广告花费（$）        广告花费占比        CPA        广告销售额   ROI  TACOS  毛利率，广告前毛利率 广告后毛利率</w:t>
      </w:r>
    </w:p>
    <w:p w14:paraId="77E08DA5">
      <w:pPr>
        <w:spacing w:before="120" w:after="120" w:line="288" w:lineRule="auto"/>
        <w:ind w:left="0"/>
        <w:jc w:val="left"/>
      </w:pPr>
      <w:r>
        <w:rPr>
          <w:rFonts w:ascii="Arial" w:hAnsi="Arial" w:eastAsia="等线" w:cs="Arial"/>
          <w:sz w:val="22"/>
        </w:rPr>
        <w:t>广告预算， 广告前毛利，广告后毛利，广告盈利空间  广告测评亏损</w:t>
      </w:r>
    </w:p>
    <w:p w14:paraId="79D92FFC">
      <w:pPr>
        <w:spacing w:before="120" w:after="120" w:line="288" w:lineRule="auto"/>
        <w:ind w:left="0"/>
        <w:jc w:val="left"/>
      </w:pPr>
      <w:r>
        <w:rPr>
          <w:rFonts w:ascii="Arial" w:hAnsi="Arial" w:eastAsia="等线" w:cs="Arial"/>
          <w:sz w:val="22"/>
        </w:rPr>
        <w:t>毛利数据    广告订单毛利P1$      自然订单毛利P1$   总订单毛利 P1$</w:t>
      </w:r>
    </w:p>
    <w:p w14:paraId="5FBBB235">
      <w:pPr>
        <w:spacing w:before="120" w:after="120" w:line="288" w:lineRule="auto"/>
        <w:ind w:left="0"/>
        <w:jc w:val="left"/>
      </w:pPr>
      <w:r>
        <w:rPr>
          <w:rFonts w:ascii="Arial" w:hAnsi="Arial" w:eastAsia="等线" w:cs="Arial"/>
          <w:sz w:val="22"/>
        </w:rPr>
        <w:t>=IFERROR((单个产品的站外毛利</w:t>
      </w:r>
      <m:oMath>
        <m:r>
          <m:rPr/>
          <w:rPr>
            <w:rFonts w:ascii="Cambria Math" w:hAnsi="Cambria Math"/>
          </w:rPr>
          <m:t>∗</m:t>
        </m:r>
        <m:r>
          <m:rPr>
            <m:sty m:val="p"/>
          </m:rPr>
          <w:rPr>
            <w:rFonts w:ascii="Cambria Math" w:hAnsi="Cambria Math"/>
          </w:rPr>
          <m:t>站外出单数</m:t>
        </m:r>
        <m:r>
          <m:rPr/>
          <w:rPr>
            <w:rFonts w:ascii="Cambria Math" w:hAnsi="Cambria Math"/>
          </w:rPr>
          <m:t>)+（</m:t>
        </m:r>
        <m:r>
          <m:rPr>
            <m:sty m:val="p"/>
          </m:rPr>
          <w:rPr>
            <w:rFonts w:ascii="Cambria Math" w:hAnsi="Cambria Math"/>
          </w:rPr>
          <m:t>单个广告订单毛利</m:t>
        </m:r>
        <m:r>
          <m:rPr/>
          <w:rPr>
            <w:rFonts w:ascii="Cambria Math" w:hAnsi="Cambria Math"/>
          </w:rPr>
          <m:t>P1</m:t>
        </m:r>
      </m:oMath>
      <w:r>
        <w:rPr>
          <w:rFonts w:ascii="Arial" w:hAnsi="Arial" w:eastAsia="等线" w:cs="Arial"/>
          <w:sz w:val="22"/>
        </w:rPr>
        <w:t>*广告订单数)+(实际自然订单*单个产品的自然订单毛利P1$)+测评亏损-退款率*总销售额,0)</w:t>
      </w:r>
    </w:p>
    <w:p w14:paraId="33767CA9">
      <w:pPr>
        <w:spacing w:before="120" w:after="120" w:line="288" w:lineRule="auto"/>
        <w:ind w:left="0"/>
        <w:jc w:val="left"/>
      </w:pPr>
      <w:r>
        <w:rPr>
          <w:rFonts w:ascii="Arial" w:hAnsi="Arial" w:eastAsia="等线" w:cs="Arial"/>
          <w:sz w:val="22"/>
        </w:rPr>
        <w:t>总订单毛利率P1%     国内总成本$   回款金额   测评亏损</w:t>
      </w:r>
    </w:p>
    <w:p w14:paraId="3988C3B8">
      <w:pPr>
        <w:spacing w:before="120" w:after="120" w:line="288" w:lineRule="auto"/>
        <w:ind w:left="0"/>
        <w:jc w:val="left"/>
      </w:pPr>
      <w:r>
        <w:rPr>
          <w:rFonts w:ascii="Arial" w:hAnsi="Arial" w:eastAsia="等线" w:cs="Arial"/>
          <w:sz w:val="22"/>
        </w:rPr>
        <w:t>站外 &amp; 各流量占比分析  ①站外 站外毛利$ 站外订单  站外售价  站外折扣，</w:t>
      </w:r>
    </w:p>
    <w:p w14:paraId="45E0CC7C">
      <w:pPr>
        <w:spacing w:before="120" w:after="120" w:line="288" w:lineRule="auto"/>
        <w:ind w:left="0"/>
        <w:jc w:val="left"/>
      </w:pPr>
      <w:r>
        <w:rPr>
          <w:rFonts w:ascii="Arial" w:hAnsi="Arial" w:eastAsia="等线" w:cs="Arial"/>
          <w:sz w:val="22"/>
        </w:rPr>
        <w:t>②各流量占比分析   广告订单占比        自然订单占比</w:t>
      </w:r>
    </w:p>
    <w:p w14:paraId="05EE4348">
      <w:pPr>
        <w:spacing w:before="120" w:after="120" w:line="288" w:lineRule="auto"/>
        <w:ind w:left="0"/>
        <w:jc w:val="left"/>
      </w:pPr>
      <w:r>
        <w:rPr>
          <w:rFonts w:ascii="Arial" w:hAnsi="Arial" w:eastAsia="等线" w:cs="Arial"/>
          <w:sz w:val="22"/>
        </w:rPr>
        <w:t>广告流量  广告流量占比，自然流量   自然流量占比</w:t>
      </w:r>
    </w:p>
    <w:p w14:paraId="651B3BB4">
      <w:pPr>
        <w:spacing w:before="120" w:after="120" w:line="288" w:lineRule="auto"/>
        <w:ind w:left="0"/>
        <w:jc w:val="left"/>
      </w:pPr>
      <w:r>
        <w:rPr>
          <w:rFonts w:ascii="Arial" w:hAnsi="Arial" w:eastAsia="等线" w:cs="Arial"/>
          <w:sz w:val="22"/>
        </w:rPr>
        <w:t>自然转化率 广告转化率  总转化率</w:t>
      </w:r>
    </w:p>
    <w:p w14:paraId="5E0DF2A1">
      <w:pPr>
        <w:spacing w:before="120" w:after="120" w:line="288" w:lineRule="auto"/>
        <w:ind w:left="0"/>
        <w:jc w:val="left"/>
      </w:pPr>
      <w:r>
        <w:rPr>
          <w:rFonts w:ascii="Arial" w:hAnsi="Arial" w:eastAsia="等线" w:cs="Arial"/>
          <w:sz w:val="22"/>
        </w:rPr>
        <w:t>实际自然转化率   实际自然转化率 =减去广告 测评 和站外的自然流量</w:t>
      </w:r>
    </w:p>
    <w:p w14:paraId="25CE81EF">
      <w:pPr>
        <w:spacing w:before="120" w:after="120" w:line="288" w:lineRule="auto"/>
        <w:ind w:left="0"/>
        <w:jc w:val="left"/>
      </w:pPr>
      <w:r>
        <w:rPr>
          <w:rFonts w:ascii="Arial" w:hAnsi="Arial" w:eastAsia="等线" w:cs="Arial"/>
          <w:sz w:val="22"/>
        </w:rPr>
        <w:t>对标 类目平均转化率 竞品转化率     整个类目的平均转化率   和某几个竞品转化率 竞品1广告转化率</w:t>
      </w:r>
    </w:p>
    <w:p w14:paraId="5AB46C4D">
      <w:pPr>
        <w:spacing w:before="120" w:after="120" w:line="288" w:lineRule="auto"/>
        <w:ind w:left="0"/>
        <w:jc w:val="left"/>
      </w:pPr>
      <w:r>
        <w:rPr>
          <w:rFonts w:ascii="Arial" w:hAnsi="Arial" w:eastAsia="等线" w:cs="Arial"/>
          <w:sz w:val="22"/>
        </w:rPr>
        <w:t xml:space="preserve">SIF的 </w:t>
      </w:r>
    </w:p>
    <w:p w14:paraId="07879D1F">
      <w:pPr>
        <w:spacing w:before="120" w:after="120" w:line="288" w:lineRule="auto"/>
        <w:ind w:left="0"/>
        <w:jc w:val="left"/>
      </w:pPr>
      <w:r>
        <w:rPr>
          <w:rFonts w:ascii="Arial" w:hAnsi="Arial" w:eastAsia="等线" w:cs="Arial"/>
          <w:sz w:val="22"/>
        </w:rPr>
        <w:t>自然位赢得率，自然流量份额  SIF说法是根据该关键词在亚马逊前台搜索，在自然位上，根据 关键词的搜索量*a,自然位置 *b,曝光时长*c，3个常数 按照一定比例（SIF的算法 不公开）进行加权，排名 得分，得到自然流量份额，也是SIF 反查关键词流量 ，流量得分</w:t>
      </w:r>
    </w:p>
    <w:p w14:paraId="3CA0E4A0">
      <w:pPr>
        <w:spacing w:before="120" w:after="120" w:line="288" w:lineRule="auto"/>
        <w:ind w:left="0"/>
        <w:jc w:val="left"/>
      </w:pPr>
    </w:p>
    <w:p w14:paraId="0EC1C415">
      <w:pPr>
        <w:spacing w:before="120" w:after="120" w:line="288" w:lineRule="auto"/>
        <w:ind w:left="0"/>
        <w:jc w:val="left"/>
      </w:pPr>
    </w:p>
    <w:p w14:paraId="00D5706E">
      <w:pPr>
        <w:spacing w:before="120" w:after="120" w:line="288" w:lineRule="auto"/>
        <w:ind w:left="0"/>
        <w:jc w:val="left"/>
      </w:pPr>
      <w:r>
        <w:rPr>
          <w:rFonts w:ascii="Arial" w:hAnsi="Arial" w:eastAsia="等线" w:cs="Arial"/>
          <w:sz w:val="22"/>
        </w:rPr>
        <w:t>关键词的搜索量大小，占比 常数a  假设80%</w:t>
      </w:r>
    </w:p>
    <w:p w14:paraId="0A32694E">
      <w:pPr>
        <w:spacing w:before="120" w:after="120" w:line="288" w:lineRule="auto"/>
        <w:ind w:left="0"/>
        <w:jc w:val="left"/>
      </w:pPr>
      <w:r>
        <w:rPr>
          <w:rFonts w:ascii="Arial" w:hAnsi="Arial" w:eastAsia="等线" w:cs="Arial"/>
          <w:sz w:val="22"/>
        </w:rPr>
        <w:t>关键词在自然位，自然位前后排名 占比常数b 假设10%</w:t>
      </w:r>
    </w:p>
    <w:p w14:paraId="70BCB351">
      <w:pPr>
        <w:spacing w:before="120" w:after="120" w:line="288" w:lineRule="auto"/>
        <w:ind w:left="0"/>
        <w:jc w:val="left"/>
      </w:pPr>
      <w:r>
        <w:rPr>
          <w:rFonts w:ascii="Arial" w:hAnsi="Arial" w:eastAsia="等线" w:cs="Arial"/>
          <w:sz w:val="22"/>
        </w:rPr>
        <w:t>关键词曝光时长   占比常数c             假设10%</w:t>
      </w:r>
    </w:p>
    <w:p w14:paraId="316A87C4">
      <w:pPr>
        <w:spacing w:before="120" w:after="120" w:line="288" w:lineRule="auto"/>
        <w:ind w:left="0"/>
        <w:jc w:val="left"/>
      </w:pPr>
    </w:p>
    <w:p w14:paraId="4944F151">
      <w:pPr>
        <w:spacing w:before="120" w:after="120" w:line="288" w:lineRule="auto"/>
        <w:ind w:left="0"/>
        <w:jc w:val="left"/>
      </w:pPr>
      <w:r>
        <w:rPr>
          <w:rFonts w:ascii="Arial" w:hAnsi="Arial" w:eastAsia="等线" w:cs="Arial"/>
          <w:sz w:val="22"/>
        </w:rPr>
        <w:t>关键词的搜索量  流量大小，常数a  占比80%，</w:t>
      </w:r>
    </w:p>
    <w:p w14:paraId="382CD8F5">
      <w:pPr>
        <w:spacing w:before="120" w:after="120" w:line="288" w:lineRule="auto"/>
        <w:ind w:left="0"/>
        <w:jc w:val="left"/>
      </w:pPr>
    </w:p>
    <w:p w14:paraId="0F0BDF7F">
      <w:pPr>
        <w:spacing w:before="120" w:after="120" w:line="288" w:lineRule="auto"/>
        <w:ind w:left="0"/>
        <w:jc w:val="left"/>
      </w:pPr>
      <w:r>
        <w:rPr>
          <w:rFonts w:ascii="Arial" w:hAnsi="Arial" w:eastAsia="等线" w:cs="Arial"/>
          <w:sz w:val="22"/>
        </w:rPr>
        <w:t>根据我们自己的ASIN 在固定一个时间段，自然流量 假设100 （Z）</w:t>
      </w:r>
    </w:p>
    <w:p w14:paraId="25CDAF9D">
      <w:pPr>
        <w:spacing w:before="120" w:after="120" w:line="288" w:lineRule="auto"/>
        <w:ind w:left="0"/>
        <w:jc w:val="left"/>
      </w:pPr>
      <w:r>
        <w:rPr>
          <w:rFonts w:ascii="Arial" w:hAnsi="Arial" w:eastAsia="等线" w:cs="Arial"/>
          <w:sz w:val="22"/>
        </w:rPr>
        <w:t>用Z除以自然位赢得率（自然流量份额）  Z/0.68%=得到整个品类的自然搜索量（整个品类的自然流量） 14705，一个一个按照竞品ASIN 的自然流量份额（自然流量占比）   得到每一个ASIN的自然流量，</w:t>
      </w:r>
    </w:p>
    <w:p w14:paraId="57F36063">
      <w:pPr>
        <w:spacing w:before="120" w:after="120" w:line="288" w:lineRule="auto"/>
        <w:ind w:left="0"/>
        <w:jc w:val="left"/>
      </w:pPr>
      <w:r>
        <w:rPr>
          <w:rFonts w:ascii="Arial" w:hAnsi="Arial" w:eastAsia="等线" w:cs="Arial"/>
          <w:sz w:val="22"/>
        </w:rPr>
        <w:t>广告搜索转化率  广告点击转化率</w:t>
      </w:r>
    </w:p>
    <w:p w14:paraId="31DCF00E">
      <w:pPr>
        <w:spacing w:before="120" w:after="120" w:line="288" w:lineRule="auto"/>
        <w:ind w:left="0"/>
        <w:jc w:val="left"/>
      </w:pPr>
      <w:r>
        <w:rPr>
          <w:rFonts w:ascii="Arial" w:hAnsi="Arial" w:eastAsia="等线" w:cs="Arial"/>
          <w:sz w:val="22"/>
        </w:rPr>
        <w:t>广告整体CPC   竞品广告实际CPC     广告整体 CPA   竞品实际广告整体 CPA</w:t>
      </w:r>
    </w:p>
    <w:p w14:paraId="6B0B019D">
      <w:pPr>
        <w:spacing w:before="120" w:after="120" w:line="288" w:lineRule="auto"/>
        <w:ind w:left="0"/>
        <w:jc w:val="left"/>
      </w:pPr>
      <w:r>
        <w:rPr>
          <w:rFonts w:ascii="Arial" w:hAnsi="Arial" w:eastAsia="等线" w:cs="Arial"/>
          <w:sz w:val="22"/>
        </w:rPr>
        <w:t>平均每广告订单的推广成本（Cost Per Action），   也叫CPO（Cost Per Order）。</w:t>
      </w:r>
    </w:p>
    <w:p w14:paraId="084567C2">
      <w:pPr>
        <w:spacing w:before="120" w:after="120" w:line="288" w:lineRule="auto"/>
        <w:ind w:left="0"/>
        <w:jc w:val="left"/>
      </w:pPr>
      <w:r>
        <w:rPr>
          <w:rFonts w:ascii="Arial" w:hAnsi="Arial" w:eastAsia="等线" w:cs="Arial"/>
          <w:sz w:val="22"/>
        </w:rPr>
        <w:t>CPA = 广告费/广告订单量=CPC*广告点击量/广告订单量=CPC*(广告点击量/广告订单量)=CPC/广告点击转化率。</w:t>
      </w:r>
    </w:p>
    <w:p w14:paraId="54662B99">
      <w:pPr>
        <w:spacing w:before="120" w:after="120" w:line="288" w:lineRule="auto"/>
        <w:ind w:left="0"/>
        <w:jc w:val="left"/>
      </w:pPr>
      <w:r>
        <w:rPr>
          <w:rFonts w:ascii="Arial" w:hAnsi="Arial" w:eastAsia="等线" w:cs="Arial"/>
          <w:sz w:val="22"/>
        </w:rPr>
        <w:t>如果CPC使用关键词的平均值（近似于建议竞价的中位数），广告点击转化率也使用关键词的平均点击转化率，就可以得到：CPA≈建议竞价/点击转化率。</w:t>
      </w:r>
    </w:p>
    <w:p w14:paraId="6B7185B5">
      <w:pPr>
        <w:spacing w:before="120" w:after="120" w:line="288" w:lineRule="auto"/>
        <w:ind w:left="0"/>
        <w:jc w:val="left"/>
      </w:pPr>
      <w:r>
        <w:rPr>
          <w:rFonts w:ascii="Arial" w:hAnsi="Arial" w:eastAsia="等线" w:cs="Arial"/>
          <w:sz w:val="22"/>
        </w:rPr>
        <w:t>由于建议竞价有最小、中位数和最大，所以CPA也提供最小、中位数和最大值。</w:t>
      </w:r>
    </w:p>
    <w:p w14:paraId="66F85002">
      <w:pPr>
        <w:spacing w:before="120" w:after="120" w:line="288" w:lineRule="auto"/>
        <w:ind w:left="0"/>
        <w:jc w:val="left"/>
      </w:pPr>
      <w:r>
        <w:rPr>
          <w:rFonts w:ascii="Arial" w:hAnsi="Arial" w:eastAsia="等线" w:cs="Arial"/>
          <w:sz w:val="22"/>
        </w:rPr>
        <w:t>客单价+毛利率</w:t>
      </w:r>
    </w:p>
    <w:p w14:paraId="5F8EB11F">
      <w:pPr>
        <w:spacing w:before="120" w:after="120" w:line="288" w:lineRule="auto"/>
        <w:ind w:left="0"/>
        <w:jc w:val="left"/>
      </w:pPr>
      <w:r>
        <w:rPr>
          <w:rFonts w:ascii="Arial" w:hAnsi="Arial" w:eastAsia="等线" w:cs="Arial"/>
          <w:sz w:val="22"/>
        </w:rPr>
        <w:t>广告盈亏预估=自定义毛利率-ACOS，红色代表预估亏损，绿色代表预估盈利；可以综合判断该关键词是否值得投入。</w:t>
      </w:r>
    </w:p>
    <w:p w14:paraId="15CC5008">
      <w:pPr>
        <w:spacing w:before="120" w:after="120" w:line="288" w:lineRule="auto"/>
        <w:ind w:left="0"/>
        <w:jc w:val="left"/>
      </w:pPr>
    </w:p>
    <w:p w14:paraId="146C6692">
      <w:pPr>
        <w:spacing w:before="120" w:after="120" w:line="288" w:lineRule="auto"/>
        <w:ind w:left="0"/>
        <w:jc w:val="left"/>
      </w:pPr>
    </w:p>
    <w:p w14:paraId="77C8DBAA">
      <w:pPr>
        <w:spacing w:before="120" w:after="120" w:line="288" w:lineRule="auto"/>
        <w:ind w:left="0"/>
        <w:jc w:val="left"/>
      </w:pPr>
      <w:r>
        <w:rPr>
          <w:rFonts w:ascii="Arial" w:hAnsi="Arial" w:eastAsia="等线" w:cs="Arial"/>
          <w:sz w:val="22"/>
        </w:rPr>
        <w:t>点击转化率 建议竞价，CPA ，产品均价，ACOS 广告盈亏预估</w:t>
      </w:r>
    </w:p>
    <w:p w14:paraId="664550BC">
      <w:pPr>
        <w:spacing w:before="120" w:after="120" w:line="288" w:lineRule="auto"/>
        <w:ind w:left="0"/>
        <w:jc w:val="left"/>
      </w:pPr>
    </w:p>
    <w:p w14:paraId="106D405A">
      <w:pPr>
        <w:spacing w:before="120" w:after="120" w:line="288" w:lineRule="auto"/>
        <w:ind w:left="0"/>
        <w:jc w:val="left"/>
      </w:pPr>
    </w:p>
    <w:p w14:paraId="243F7074">
      <w:pPr>
        <w:spacing w:before="120" w:after="120" w:line="288" w:lineRule="auto"/>
        <w:ind w:left="0"/>
        <w:jc w:val="left"/>
      </w:pPr>
      <w:r>
        <w:rPr>
          <w:rFonts w:ascii="Arial" w:hAnsi="Arial" w:eastAsia="等线" w:cs="Arial"/>
          <w:sz w:val="22"/>
        </w:rPr>
        <w:t>ACOS=广告花费/广告销售额=CPC*广告点击量/(广告订单量*客单价)=CPC*(广告点击量/广告订单量)/客单价=(CPC/广告点击转化率)/客单价≈CPA/客单价。</w:t>
      </w:r>
    </w:p>
    <w:p w14:paraId="5E8ED23B">
      <w:pPr>
        <w:spacing w:before="120" w:after="120" w:line="288" w:lineRule="auto"/>
        <w:ind w:left="0"/>
        <w:jc w:val="left"/>
      </w:pPr>
    </w:p>
    <w:p w14:paraId="385CAC35">
      <w:pPr>
        <w:spacing w:before="120" w:after="120" w:line="288" w:lineRule="auto"/>
        <w:ind w:left="0"/>
        <w:jc w:val="left"/>
      </w:pPr>
      <w:r>
        <w:rPr>
          <w:rFonts w:ascii="Arial" w:hAnsi="Arial" w:eastAsia="等线" w:cs="Arial"/>
          <w:sz w:val="22"/>
        </w:rPr>
        <w:t>假设该关键词下的产品每个订单的平均购买量都只有一件，且订单价就是售价（不提供额外折扣），那么客单价≈产品售价。推到整个关键词，则关键词下的产品均价≈客单价均价。所以关键词的平均ACOS≈CPA/产品均价。</w:t>
      </w:r>
    </w:p>
    <w:p w14:paraId="1322CDD9">
      <w:pPr>
        <w:spacing w:before="120" w:after="120" w:line="288" w:lineRule="auto"/>
        <w:ind w:left="0"/>
        <w:jc w:val="left"/>
      </w:pPr>
    </w:p>
    <w:p w14:paraId="7101E08B">
      <w:pPr>
        <w:spacing w:before="120" w:after="120" w:line="288" w:lineRule="auto"/>
        <w:ind w:left="0"/>
        <w:jc w:val="left"/>
      </w:pPr>
      <w:r>
        <w:rPr>
          <w:rFonts w:ascii="Arial" w:hAnsi="Arial" w:eastAsia="等线" w:cs="Arial"/>
          <w:sz w:val="22"/>
        </w:rPr>
        <w:t>关键词下的产品均价根据关键词下Top 48自然位的产品的价格计算而来。最小ACOS对应最大的产品单价，最大的ACOS对应最小的产品单价。</w:t>
      </w:r>
    </w:p>
    <w:p w14:paraId="59F06552">
      <w:pPr>
        <w:spacing w:before="120" w:after="120" w:line="288" w:lineRule="auto"/>
        <w:ind w:left="0"/>
        <w:jc w:val="left"/>
      </w:pPr>
    </w:p>
    <w:p w14:paraId="1676262A">
      <w:pPr>
        <w:spacing w:before="120" w:after="120" w:line="288" w:lineRule="auto"/>
        <w:ind w:left="0"/>
        <w:jc w:val="left"/>
      </w:pPr>
      <w:r>
        <w:rPr>
          <w:rFonts w:ascii="Arial" w:hAnsi="Arial" w:eastAsia="等线" w:cs="Arial"/>
          <w:sz w:val="22"/>
        </w:rPr>
        <w:t>除此之外，你可以自定义毛利率，我们会根据你提供的毛利率来与ACOS做减法，来计算广告盈亏预估</w:t>
      </w:r>
    </w:p>
    <w:p w14:paraId="0B11C75C">
      <w:pPr>
        <w:spacing w:before="120" w:after="120" w:line="288" w:lineRule="auto"/>
        <w:ind w:left="0"/>
        <w:jc w:val="left"/>
      </w:pPr>
      <w:r>
        <w:rPr>
          <w:rFonts w:ascii="Arial" w:hAnsi="Arial" w:eastAsia="等线" w:cs="Arial"/>
          <w:sz w:val="22"/>
        </w:rPr>
        <w:t>广告盈亏平衡点 测试</w:t>
      </w:r>
    </w:p>
    <w:p w14:paraId="7CFACD92">
      <w:pPr>
        <w:spacing w:before="120" w:after="120" w:line="288" w:lineRule="auto"/>
        <w:ind w:left="0"/>
        <w:jc w:val="left"/>
      </w:pPr>
    </w:p>
    <w:p w14:paraId="2A5462A2">
      <w:pPr>
        <w:spacing w:before="120" w:after="120" w:line="288" w:lineRule="auto"/>
        <w:ind w:left="0"/>
        <w:jc w:val="left"/>
      </w:pPr>
      <w:r>
        <w:rPr>
          <w:rFonts w:ascii="Arial" w:hAnsi="Arial" w:eastAsia="等线" w:cs="Arial"/>
          <w:sz w:val="22"/>
        </w:rPr>
        <w:t>整个链接 点击率 &amp; 转化率，  点击率：整个链接的CTR，自然点击率 广告的点击率，  &amp; 转化率 整个链接的CVR</w:t>
      </w:r>
    </w:p>
    <w:p w14:paraId="3F62FF23">
      <w:pPr>
        <w:spacing w:before="120" w:after="120" w:line="288" w:lineRule="auto"/>
        <w:ind w:left="0"/>
        <w:jc w:val="left"/>
      </w:pPr>
      <w:r>
        <w:rPr>
          <w:rFonts w:ascii="Arial" w:hAnsi="Arial" w:eastAsia="等线" w:cs="Arial"/>
          <w:sz w:val="22"/>
        </w:rPr>
        <w:t>自然的转化率，广告的转化率，</w:t>
      </w:r>
    </w:p>
    <w:p w14:paraId="7554AAE2">
      <w:pPr>
        <w:spacing w:before="120" w:after="120" w:line="288" w:lineRule="auto"/>
        <w:ind w:left="0"/>
        <w:jc w:val="left"/>
      </w:pPr>
      <w:r>
        <w:rPr>
          <w:rFonts w:ascii="Arial" w:hAnsi="Arial" w:eastAsia="等线" w:cs="Arial"/>
          <w:sz w:val="22"/>
        </w:rPr>
        <w:t>BSR排名，自然流量 取决于点击率和转化率，影响这两点的因素，</w:t>
      </w:r>
    </w:p>
    <w:p w14:paraId="7745703A">
      <w:pPr>
        <w:spacing w:before="120" w:after="120" w:line="288" w:lineRule="auto"/>
        <w:ind w:left="0"/>
        <w:jc w:val="left"/>
      </w:pPr>
    </w:p>
    <w:p w14:paraId="5A128A6C">
      <w:pPr>
        <w:spacing w:before="120" w:after="120" w:line="288" w:lineRule="auto"/>
        <w:ind w:left="0"/>
        <w:jc w:val="left"/>
      </w:pPr>
      <w:r>
        <w:rPr>
          <w:rFonts w:ascii="Arial" w:hAnsi="Arial" w:eastAsia="等线" w:cs="Arial"/>
          <w:sz w:val="22"/>
        </w:rPr>
        <w:t>ECPM  千次展现的预估收益</w:t>
      </w:r>
    </w:p>
    <w:p w14:paraId="7151F522">
      <w:pPr>
        <w:spacing w:before="120" w:after="120" w:line="288" w:lineRule="auto"/>
        <w:ind w:left="0"/>
        <w:jc w:val="left"/>
      </w:pPr>
    </w:p>
    <w:p w14:paraId="60C8131E">
      <w:pPr>
        <w:spacing w:before="120" w:after="120" w:line="288" w:lineRule="auto"/>
        <w:ind w:left="0"/>
        <w:jc w:val="left"/>
      </w:pPr>
    </w:p>
    <w:p w14:paraId="6CD2F2CF">
      <w:pPr>
        <w:spacing w:before="120" w:after="120" w:line="288" w:lineRule="auto"/>
        <w:ind w:left="0"/>
        <w:jc w:val="left"/>
      </w:pPr>
      <w:r>
        <w:rPr>
          <w:rFonts w:ascii="Arial" w:hAnsi="Arial" w:eastAsia="等线" w:cs="Arial"/>
          <w:sz w:val="22"/>
        </w:rPr>
        <w:t>ECPM=CTR*CVR*r    r是一个常数</w:t>
      </w:r>
    </w:p>
    <w:p w14:paraId="49F7F361">
      <w:pPr>
        <w:spacing w:before="120" w:after="120" w:line="288" w:lineRule="auto"/>
        <w:ind w:left="0"/>
        <w:jc w:val="left"/>
      </w:pPr>
    </w:p>
    <w:p w14:paraId="447C4F58">
      <w:pPr>
        <w:spacing w:before="120" w:after="120" w:line="288" w:lineRule="auto"/>
        <w:ind w:left="0"/>
        <w:jc w:val="left"/>
      </w:pPr>
    </w:p>
    <w:p w14:paraId="171203A1">
      <w:pPr>
        <w:spacing w:before="120" w:after="120" w:line="288" w:lineRule="auto"/>
        <w:ind w:left="0"/>
        <w:jc w:val="left"/>
      </w:pPr>
      <w:r>
        <w:rPr>
          <w:rFonts w:ascii="Arial" w:hAnsi="Arial" w:eastAsia="等线" w:cs="Arial"/>
          <w:sz w:val="22"/>
        </w:rPr>
        <w:t>这里引入一个ECPM（effective cost per mille）的概念，即千次展现的预估收益，</w:t>
      </w:r>
    </w:p>
    <w:p w14:paraId="477965E4">
      <w:pPr>
        <w:spacing w:before="120" w:after="120" w:line="288" w:lineRule="auto"/>
        <w:ind w:left="0"/>
        <w:jc w:val="left"/>
      </w:pPr>
      <w:r>
        <w:rPr>
          <w:rFonts w:ascii="Arial" w:hAnsi="Arial" w:eastAsia="等线" w:cs="Arial"/>
          <w:sz w:val="22"/>
        </w:rPr>
        <w:t>ECPM=1000次展现*ctr*cvr*客单价*抽佣比例+FBA费用</w:t>
      </w:r>
    </w:p>
    <w:p w14:paraId="4BF75F35">
      <w:pPr>
        <w:spacing w:before="120" w:after="120" w:line="288" w:lineRule="auto"/>
        <w:ind w:left="0"/>
        <w:jc w:val="left"/>
      </w:pPr>
    </w:p>
    <w:p w14:paraId="4391105F">
      <w:pPr>
        <w:spacing w:before="120" w:after="120" w:line="288" w:lineRule="auto"/>
        <w:ind w:left="0"/>
        <w:jc w:val="left"/>
      </w:pPr>
      <w:r>
        <w:rPr>
          <w:rFonts w:ascii="Arial" w:hAnsi="Arial" w:eastAsia="等线" w:cs="Arial"/>
          <w:sz w:val="22"/>
        </w:rPr>
        <w:t>们假设把所有的sku放在相同的排名位置上，对每一个sku的CTR、CVR进行定量评估，也就是评估他们的期望和方差，我们可以明确，期望值越高越好，方差值越低越好，那么评估算法可以以下的简化公式表示：</w:t>
      </w:r>
    </w:p>
    <w:p w14:paraId="34F546B0">
      <w:pPr>
        <w:spacing w:before="120" w:after="120" w:line="288" w:lineRule="auto"/>
        <w:ind w:left="0"/>
        <w:jc w:val="left"/>
      </w:pPr>
      <w:r>
        <w:rPr>
          <w:rFonts w:ascii="Arial" w:hAnsi="Arial" w:eastAsia="等线" w:cs="Arial"/>
          <w:sz w:val="22"/>
        </w:rPr>
        <w:t>max（期望，方差）=期望-r*方差</w:t>
      </w:r>
    </w:p>
    <w:p w14:paraId="1D322EC0">
      <w:pPr>
        <w:spacing w:before="120" w:after="120" w:line="288" w:lineRule="auto"/>
        <w:ind w:left="0"/>
        <w:jc w:val="left"/>
      </w:pPr>
      <w:r>
        <w:rPr>
          <w:rFonts w:ascii="Arial" w:hAnsi="Arial" w:eastAsia="等线" w:cs="Arial"/>
          <w:sz w:val="22"/>
        </w:rPr>
        <w:t>r是大于0的一个常数，代表偏好系数，系数越大意味着方差在这里计算的权重越大，也就是我们越看重稳定性，其实平台算法的调整，主要就是通过改变r值，来调整对期望和方差的偏好</w:t>
      </w:r>
    </w:p>
    <w:p w14:paraId="379D29C5">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16E21EB8">
      <w:pPr>
        <w:spacing w:before="120" w:after="120" w:line="288" w:lineRule="auto"/>
        <w:ind w:left="0"/>
        <w:jc w:val="left"/>
      </w:pPr>
    </w:p>
    <w:p w14:paraId="036848F0">
      <w:pPr>
        <w:spacing w:before="120" w:after="120" w:line="288" w:lineRule="auto"/>
        <w:ind w:left="0"/>
        <w:jc w:val="left"/>
      </w:pPr>
      <w:r>
        <w:rPr>
          <w:rFonts w:ascii="Arial" w:hAnsi="Arial" w:eastAsia="等线" w:cs="Arial"/>
          <w:sz w:val="22"/>
        </w:rPr>
        <w:t>全文（</w:t>
      </w:r>
    </w:p>
    <w:p w14:paraId="4E4B0C6C">
      <w:pPr>
        <w:spacing w:before="120" w:after="120" w:line="288" w:lineRule="auto"/>
        <w:ind w:left="0"/>
        <w:jc w:val="left"/>
      </w:pPr>
      <w:r>
        <w:rPr>
          <w:rFonts w:ascii="Arial" w:hAnsi="Arial" w:eastAsia="等线" w:cs="Arial"/>
          <w:sz w:val="22"/>
        </w:rPr>
        <w:t>ECPM=CTR*CVR*r    r是一个常数</w:t>
      </w:r>
    </w:p>
    <w:p w14:paraId="18EEFE2B">
      <w:pPr>
        <w:spacing w:before="120" w:after="120" w:line="288" w:lineRule="auto"/>
        <w:ind w:left="0"/>
        <w:jc w:val="left"/>
      </w:pPr>
    </w:p>
    <w:p w14:paraId="3CD438AF">
      <w:pPr>
        <w:spacing w:before="120" w:after="120" w:line="288" w:lineRule="auto"/>
        <w:ind w:left="0"/>
        <w:jc w:val="left"/>
      </w:pPr>
    </w:p>
    <w:p w14:paraId="0AEEB46D">
      <w:pPr>
        <w:spacing w:before="120" w:after="120" w:line="288" w:lineRule="auto"/>
        <w:ind w:left="0"/>
        <w:jc w:val="left"/>
      </w:pPr>
      <w:r>
        <w:rPr>
          <w:rFonts w:ascii="Arial" w:hAnsi="Arial" w:eastAsia="等线" w:cs="Arial"/>
          <w:sz w:val="22"/>
        </w:rPr>
        <w:t>这里引入一个ECPM（effective cost per mille）的概念，即千次展现的预估收益，</w:t>
      </w:r>
    </w:p>
    <w:p w14:paraId="75E402FE">
      <w:pPr>
        <w:spacing w:before="120" w:after="120" w:line="288" w:lineRule="auto"/>
        <w:ind w:left="0"/>
        <w:jc w:val="left"/>
      </w:pPr>
      <w:r>
        <w:rPr>
          <w:rFonts w:ascii="Arial" w:hAnsi="Arial" w:eastAsia="等线" w:cs="Arial"/>
          <w:sz w:val="22"/>
        </w:rPr>
        <w:t>ECPM=1000次展现*ctr*cvr*客单价*抽佣比例+FBA费用</w:t>
      </w:r>
    </w:p>
    <w:p w14:paraId="49ECCEBC">
      <w:pPr>
        <w:spacing w:before="120" w:after="120" w:line="288" w:lineRule="auto"/>
        <w:ind w:left="0"/>
        <w:jc w:val="left"/>
      </w:pPr>
    </w:p>
    <w:p w14:paraId="692BBB82">
      <w:pPr>
        <w:spacing w:before="120" w:after="120" w:line="288" w:lineRule="auto"/>
        <w:ind w:left="0"/>
        <w:jc w:val="left"/>
      </w:pPr>
      <w:r>
        <w:rPr>
          <w:rFonts w:ascii="Arial" w:hAnsi="Arial" w:eastAsia="等线" w:cs="Arial"/>
          <w:sz w:val="22"/>
        </w:rPr>
        <w:t>们假设把所有的sku放在相同的排名位置上，对每一个sku的CTR、CVR进行定量评估，也就是评估他们的期望和方差，我们可以明确，期望值越高越好，方差值越低越好，那么评估算法可以以下的简化公式表示：</w:t>
      </w:r>
    </w:p>
    <w:p w14:paraId="2FFBCB68">
      <w:pPr>
        <w:spacing w:before="120" w:after="120" w:line="288" w:lineRule="auto"/>
        <w:ind w:left="0"/>
        <w:jc w:val="left"/>
      </w:pPr>
      <w:r>
        <w:rPr>
          <w:rFonts w:ascii="Arial" w:hAnsi="Arial" w:eastAsia="等线" w:cs="Arial"/>
          <w:sz w:val="22"/>
        </w:rPr>
        <w:t>max（期望，方差）=期望-r*方差</w:t>
      </w:r>
    </w:p>
    <w:p w14:paraId="7391682B">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172FAC77">
      <w:pPr>
        <w:spacing w:before="120" w:after="120" w:line="288" w:lineRule="auto"/>
        <w:ind w:left="0"/>
        <w:jc w:val="left"/>
      </w:pPr>
      <w:r>
        <w:rPr>
          <w:rFonts w:ascii="Arial" w:hAnsi="Arial" w:eastAsia="等线" w:cs="Arial"/>
          <w:sz w:val="22"/>
        </w:rPr>
        <w:t>有了这个公式，我们进一步挖掘，影响期望和方差的因素又是哪些。</w:t>
      </w:r>
    </w:p>
    <w:p w14:paraId="45A979E6">
      <w:pPr>
        <w:spacing w:before="120" w:after="120" w:line="288" w:lineRule="auto"/>
        <w:ind w:left="0"/>
        <w:jc w:val="left"/>
      </w:pPr>
      <w:r>
        <w:rPr>
          <w:rFonts w:ascii="Arial" w:hAnsi="Arial" w:eastAsia="等线" w:cs="Arial"/>
          <w:sz w:val="22"/>
        </w:rPr>
        <w:t xml:space="preserve">在电商领域期望的定义：   </w:t>
      </w:r>
    </w:p>
    <w:p w14:paraId="54DB98E1">
      <w:pPr>
        <w:spacing w:before="120" w:after="120" w:line="288" w:lineRule="auto"/>
        <w:ind w:left="0"/>
        <w:jc w:val="left"/>
      </w:pPr>
      <w:r>
        <w:rPr>
          <w:rFonts w:ascii="Arial" w:hAnsi="Arial" w:eastAsia="等线" w:cs="Arial"/>
          <w:sz w:val="22"/>
        </w:rPr>
        <w:t>期望=f(p,q)</w:t>
      </w:r>
    </w:p>
    <w:p w14:paraId="401F6CC6">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p=product也就是产品，产品的图片、文案精准度、评价星级和数量、价格决定了点击率的高低，q=query也就是搜索词，搜索词和产品的相关性同样决定点击率的高低。方差的定义为：</w:t>
      </w:r>
    </w:p>
    <w:p w14:paraId="1358F2BA">
      <w:pPr>
        <w:spacing w:before="120" w:after="120" w:line="288" w:lineRule="auto"/>
        <w:ind w:left="0"/>
        <w:jc w:val="left"/>
      </w:pPr>
      <w:r>
        <w:rPr>
          <w:rFonts w:ascii="Arial" w:hAnsi="Arial" w:eastAsia="等线" w:cs="Arial"/>
          <w:sz w:val="22"/>
        </w:rPr>
        <w:t>方差=f(点击数）</w:t>
      </w:r>
    </w:p>
    <w:p w14:paraId="5AC4B409">
      <w:pPr>
        <w:spacing w:before="120" w:after="120" w:line="288" w:lineRule="auto"/>
        <w:ind w:left="0"/>
        <w:jc w:val="left"/>
      </w:pPr>
    </w:p>
    <w:p w14:paraId="27EA885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4E08E6BD">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2DFA789B">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43B44C7F">
      <w:pPr>
        <w:spacing w:before="120" w:after="120" w:line="288" w:lineRule="auto"/>
        <w:ind w:left="0"/>
        <w:jc w:val="left"/>
      </w:pPr>
      <w:r>
        <w:rPr>
          <w:rFonts w:ascii="Arial" w:hAnsi="Arial" w:eastAsia="等线" w:cs="Arial"/>
          <w:sz w:val="22"/>
        </w:rPr>
        <w:t xml:space="preserve">CVR的定量分析原理同上。    </w:t>
      </w:r>
    </w:p>
    <w:p w14:paraId="646E167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32A705ED">
      <w:pPr>
        <w:spacing w:before="120" w:after="120" w:line="288" w:lineRule="auto"/>
        <w:ind w:left="0"/>
        <w:jc w:val="left"/>
      </w:pPr>
    </w:p>
    <w:p w14:paraId="23E53B4B">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8A67C28">
      <w:pPr>
        <w:spacing w:before="120" w:after="120" w:line="288" w:lineRule="auto"/>
        <w:ind w:left="0"/>
        <w:jc w:val="left"/>
      </w:pPr>
      <w:r>
        <w:rPr>
          <w:rFonts w:ascii="Arial" w:hAnsi="Arial" w:eastAsia="等线" w:cs="Arial"/>
          <w:sz w:val="22"/>
        </w:rPr>
        <w:t>）</w:t>
      </w:r>
    </w:p>
    <w:p w14:paraId="5E82B4A5">
      <w:pPr>
        <w:spacing w:before="120" w:after="120" w:line="288" w:lineRule="auto"/>
        <w:ind w:left="0"/>
        <w:jc w:val="left"/>
      </w:pPr>
      <w:r>
        <w:rPr>
          <w:rFonts w:ascii="Arial" w:hAnsi="Arial" w:eastAsia="等线" w:cs="Arial"/>
          <w:sz w:val="22"/>
        </w:rPr>
        <w:t>如何提升链接的自然订单占比：每1000次展现  ：总的CTR，总的CVR，客单价，佣金抽佣比例，FBA费用。广告花费</w:t>
      </w:r>
    </w:p>
    <w:p w14:paraId="3553F2D4">
      <w:pPr>
        <w:spacing w:before="120" w:after="120" w:line="288" w:lineRule="auto"/>
        <w:ind w:left="0"/>
        <w:jc w:val="left"/>
      </w:pPr>
    </w:p>
    <w:p w14:paraId="1A81C57C">
      <w:pPr>
        <w:spacing w:before="120" w:after="120" w:line="288" w:lineRule="auto"/>
        <w:ind w:left="0"/>
        <w:jc w:val="left"/>
      </w:pPr>
      <w:r>
        <w:rPr>
          <w:rFonts w:ascii="Arial" w:hAnsi="Arial" w:eastAsia="等线" w:cs="Arial"/>
          <w:sz w:val="22"/>
        </w:rPr>
        <w:t>SP广告卡位 赢得率</w:t>
      </w:r>
    </w:p>
    <w:p w14:paraId="798A1657">
      <w:pPr>
        <w:spacing w:before="120" w:after="120" w:line="288" w:lineRule="auto"/>
        <w:ind w:left="0"/>
        <w:jc w:val="left"/>
      </w:pPr>
      <w:r>
        <w:rPr>
          <w:rFonts w:ascii="Arial" w:hAnsi="Arial" w:eastAsia="等线" w:cs="Arial"/>
          <w:sz w:val="22"/>
        </w:rPr>
        <w:t>广告排名 与 广告位 广告竞价，广告预算，相关性， 关键词下转化率，点击率，（广告拍卖机制：广告排序涉及竞价、相关性以及预期点击率等信号，）</w:t>
      </w:r>
    </w:p>
    <w:p w14:paraId="6913EB12">
      <w:pPr>
        <w:spacing w:before="120" w:after="120" w:line="288" w:lineRule="auto"/>
        <w:ind w:left="0"/>
        <w:jc w:val="left"/>
      </w:pPr>
      <w:r>
        <w:rPr>
          <w:rFonts w:ascii="Arial" w:hAnsi="Arial" w:eastAsia="等线" w:cs="Arial"/>
          <w:sz w:val="22"/>
        </w:rPr>
        <w:t>广告位置上 出单，关键词广告位靠前，广告的转化率（广告单）拉升自然位置，提升自然转化率，带动自然位提升自然流量，整体转化率提升，带动自然位，自然流量 自然转化率，自然订单，实现盈利</w:t>
      </w:r>
    </w:p>
    <w:p w14:paraId="7BC92BF4">
      <w:pPr>
        <w:spacing w:before="120" w:after="120" w:line="288" w:lineRule="auto"/>
        <w:ind w:left="0"/>
        <w:jc w:val="left"/>
      </w:pPr>
      <w:r>
        <w:rPr>
          <w:rFonts w:ascii="Arial" w:hAnsi="Arial" w:eastAsia="等线" w:cs="Arial"/>
          <w:sz w:val="22"/>
        </w:rPr>
        <w:t>关键词下出单 出单 转化率，关键词下 评论，评论率 留评率， 关键词相关性，关键词竞价，预算 广告费</w:t>
      </w:r>
    </w:p>
    <w:p w14:paraId="73F0EDA5">
      <w:pPr>
        <w:spacing w:before="120" w:after="120" w:line="288" w:lineRule="auto"/>
        <w:ind w:left="0"/>
        <w:jc w:val="left"/>
      </w:pPr>
      <w:r>
        <w:rPr>
          <w:rFonts w:ascii="Arial" w:hAnsi="Arial" w:eastAsia="等线" w:cs="Arial"/>
          <w:sz w:val="22"/>
        </w:rPr>
        <w:t>大促前1个月用广告来拉升，位置，排名，为后面大促期间铺垫，实现流量飞升，拆解思路整体转化率，排名BSR,ECPM,位置更靠前，就是关键词排名， 广告干预，辅助BD LD DOTD WOOT等促销干预，站外+测评</w:t>
      </w:r>
    </w:p>
    <w:p w14:paraId="6BA98741">
      <w:pPr>
        <w:spacing w:before="120" w:after="120" w:line="288" w:lineRule="auto"/>
        <w:ind w:left="0"/>
        <w:jc w:val="left"/>
      </w:pPr>
      <w:r>
        <w:rPr>
          <w:rFonts w:ascii="Arial" w:hAnsi="Arial" w:eastAsia="等线" w:cs="Arial"/>
          <w:sz w:val="22"/>
        </w:rPr>
        <w:t>研究类目TOP100,排名，自然+广告之间的比例，排名越靠前 销量越高，流量更多，自然位越稳定 波动性少，</w:t>
      </w:r>
    </w:p>
    <w:p w14:paraId="3C21AD6F">
      <w:pPr>
        <w:spacing w:before="120" w:after="120" w:line="288" w:lineRule="auto"/>
        <w:ind w:left="0"/>
        <w:jc w:val="left"/>
      </w:pPr>
    </w:p>
    <w:p w14:paraId="45F5E287">
      <w:pPr>
        <w:spacing w:before="120" w:after="120" w:line="288" w:lineRule="auto"/>
        <w:ind w:left="0"/>
        <w:jc w:val="left"/>
      </w:pPr>
      <w:r>
        <w:rPr>
          <w:rFonts w:ascii="Arial" w:hAnsi="Arial" w:eastAsia="等线" w:cs="Arial"/>
          <w:sz w:val="22"/>
        </w:rPr>
        <w:t>研究广告流量 自然流量占比，广告单 自然单占比，比例 相关 线性相关</w:t>
      </w:r>
    </w:p>
    <w:p w14:paraId="14B0702D">
      <w:pPr>
        <w:spacing w:before="120" w:after="120" w:line="288" w:lineRule="auto"/>
        <w:ind w:left="0"/>
        <w:jc w:val="left"/>
      </w:pPr>
      <w:r>
        <w:rPr>
          <w:rFonts w:ascii="Arial" w:hAnsi="Arial" w:eastAsia="等线" w:cs="Arial"/>
          <w:sz w:val="22"/>
        </w:rPr>
        <w:t>BSR #1     广告流量 自然流量占比(10:90)    广告单 自然单占比(10:90)   广告CVR 自然CVR 比值  广告CTR 自然CTR 比值</w:t>
      </w:r>
    </w:p>
    <w:p w14:paraId="0FB76029">
      <w:pPr>
        <w:spacing w:before="120" w:after="120" w:line="288" w:lineRule="auto"/>
        <w:ind w:left="0"/>
        <w:jc w:val="left"/>
      </w:pPr>
      <w:r>
        <w:rPr>
          <w:rFonts w:ascii="Arial" w:hAnsi="Arial" w:eastAsia="等线" w:cs="Arial"/>
          <w:sz w:val="22"/>
        </w:rPr>
        <w:t>BSR #2    广告流量 自然流量占比(15:85)    广告单 自然单占比(15:85)  广告CVR 自然CVR 比值  广告CTR 自然CTR 比值</w:t>
      </w:r>
    </w:p>
    <w:p w14:paraId="37ACB1A4">
      <w:pPr>
        <w:spacing w:before="120" w:after="120" w:line="288" w:lineRule="auto"/>
        <w:ind w:left="0"/>
        <w:jc w:val="left"/>
      </w:pPr>
      <w:r>
        <w:rPr>
          <w:rFonts w:ascii="Arial" w:hAnsi="Arial" w:eastAsia="等线" w:cs="Arial"/>
          <w:sz w:val="22"/>
        </w:rPr>
        <w:t>BSR #3    广告流量 自然流量占比(20:80)    广告单 自然单占比(20:80)  广告CVR 自然CVR 比值  广告CTR 自然CTR 比值</w:t>
      </w:r>
    </w:p>
    <w:p w14:paraId="1CFFAC0A">
      <w:pPr>
        <w:spacing w:before="120" w:after="120" w:line="288" w:lineRule="auto"/>
        <w:ind w:left="0"/>
        <w:jc w:val="left"/>
      </w:pPr>
      <w:r>
        <w:rPr>
          <w:rFonts w:ascii="Arial" w:hAnsi="Arial" w:eastAsia="等线" w:cs="Arial"/>
          <w:sz w:val="22"/>
        </w:rPr>
        <w:t>BSR #4    广告流量 自然流量占比(25:75)    广告单 自然单占比(25:75) 广告CVR 自然CVR 比值  广告CTR 自然CTR 比值</w:t>
      </w:r>
    </w:p>
    <w:p w14:paraId="1AE84D54">
      <w:pPr>
        <w:spacing w:before="120" w:after="120" w:line="288" w:lineRule="auto"/>
        <w:ind w:left="0"/>
        <w:jc w:val="left"/>
      </w:pPr>
      <w:r>
        <w:rPr>
          <w:rFonts w:ascii="Arial" w:hAnsi="Arial" w:eastAsia="等线" w:cs="Arial"/>
          <w:sz w:val="22"/>
        </w:rPr>
        <w:t>BSR #5    广告流量 自然流量占比(30:70)    广告单 自然单占比(30:70)  广告CVR 自然CVR 比值  广告CTR 自然CTR 比值</w:t>
      </w:r>
    </w:p>
    <w:p w14:paraId="4F2DC94E">
      <w:pPr>
        <w:spacing w:before="120" w:after="120" w:line="288" w:lineRule="auto"/>
        <w:ind w:left="0"/>
        <w:jc w:val="left"/>
      </w:pPr>
      <w:r>
        <w:rPr>
          <w:rFonts w:ascii="Arial" w:hAnsi="Arial" w:eastAsia="等线" w:cs="Arial"/>
          <w:sz w:val="22"/>
        </w:rPr>
        <w:t>BSR #6    广告流量 自然流量占比(35:65)    广告单 自然单占比(35:65)  广告CVR 自然CVR 比值  广告CTR 自然CTR 比值</w:t>
      </w:r>
    </w:p>
    <w:p w14:paraId="66F1B962">
      <w:pPr>
        <w:spacing w:before="120" w:after="120" w:line="288" w:lineRule="auto"/>
        <w:ind w:left="0"/>
        <w:jc w:val="left"/>
      </w:pPr>
      <w:r>
        <w:rPr>
          <w:rFonts w:ascii="Arial" w:hAnsi="Arial" w:eastAsia="等线" w:cs="Arial"/>
          <w:sz w:val="22"/>
        </w:rPr>
        <w:t>BSR #7    广告流量 自然流量占比(40:60)    广告单 自然单占比(40:60)  广告CVR 自然CVR 比值  广告CTR 自然CTR 比值</w:t>
      </w:r>
    </w:p>
    <w:p w14:paraId="071828D1">
      <w:pPr>
        <w:spacing w:before="120" w:after="120" w:line="288" w:lineRule="auto"/>
        <w:ind w:left="0"/>
        <w:jc w:val="left"/>
      </w:pPr>
      <w:r>
        <w:rPr>
          <w:rFonts w:ascii="Arial" w:hAnsi="Arial" w:eastAsia="等线" w:cs="Arial"/>
          <w:sz w:val="22"/>
        </w:rPr>
        <w:t>BSR #8    广告流量 自然流量占比(45:55)    广告单 自然单占比(45:55)  广告CVR 自然CVR 比值  广告CTR 自然CTR 比值</w:t>
      </w:r>
    </w:p>
    <w:p w14:paraId="021AE632">
      <w:pPr>
        <w:spacing w:before="120" w:after="120" w:line="288" w:lineRule="auto"/>
        <w:ind w:left="0"/>
        <w:jc w:val="left"/>
      </w:pPr>
      <w:r>
        <w:rPr>
          <w:rFonts w:ascii="Arial" w:hAnsi="Arial" w:eastAsia="等线" w:cs="Arial"/>
          <w:sz w:val="22"/>
        </w:rPr>
        <w:t>BSR #9    广告流量 自然流量占比(50:50)    广告单 自然单占比(50:50)  广告CVR 自然CVR 比值  广告CTR 自然CTR 比值</w:t>
      </w:r>
    </w:p>
    <w:p w14:paraId="197D6419">
      <w:pPr>
        <w:spacing w:before="120" w:after="120" w:line="288" w:lineRule="auto"/>
        <w:ind w:left="0"/>
        <w:jc w:val="left"/>
      </w:pPr>
      <w:r>
        <w:rPr>
          <w:rFonts w:ascii="Arial" w:hAnsi="Arial" w:eastAsia="等线" w:cs="Arial"/>
          <w:sz w:val="22"/>
        </w:rPr>
        <w:t>BSR #10  广告流量 自然流量占比(55:45)    广告单 自然单占比(55:45)  广告CVR 自然CVR 比值  广告CTR 自然CTR 比值</w:t>
      </w:r>
    </w:p>
    <w:p w14:paraId="537C8F0F">
      <w:pPr>
        <w:spacing w:before="120" w:after="120" w:line="288" w:lineRule="auto"/>
        <w:ind w:left="0"/>
        <w:jc w:val="left"/>
      </w:pPr>
      <w:r>
        <w:rPr>
          <w:rFonts w:ascii="Arial" w:hAnsi="Arial" w:eastAsia="等线" w:cs="Arial"/>
          <w:sz w:val="22"/>
        </w:rPr>
        <w:t>BSR #11  广告流量 自然流量占比(60:40)    广告单 自然单占比(60:40)  广告CVR 自然CVR 比值  广告CTR 自然CTR 比值</w:t>
      </w:r>
    </w:p>
    <w:p w14:paraId="45DDD22D">
      <w:pPr>
        <w:spacing w:before="120" w:after="120" w:line="288" w:lineRule="auto"/>
        <w:ind w:left="0"/>
        <w:jc w:val="left"/>
      </w:pPr>
      <w:r>
        <w:rPr>
          <w:rFonts w:ascii="Arial" w:hAnsi="Arial" w:eastAsia="等线" w:cs="Arial"/>
          <w:sz w:val="22"/>
        </w:rPr>
        <w:t>BSR #12  广告流量 自然流量占比(65:35)    广告单 自然单占比(65:35)  广告CVR 自然CVR 比值  广告CTR 自然CTR 比值</w:t>
      </w:r>
    </w:p>
    <w:p w14:paraId="530B9907">
      <w:pPr>
        <w:spacing w:before="120" w:after="120" w:line="288" w:lineRule="auto"/>
        <w:ind w:left="0"/>
        <w:jc w:val="left"/>
      </w:pPr>
      <w:r>
        <w:rPr>
          <w:rFonts w:ascii="Arial" w:hAnsi="Arial" w:eastAsia="等线" w:cs="Arial"/>
          <w:sz w:val="22"/>
        </w:rPr>
        <w:t>BSR #13  广告流量 自然流量占比(75:25)    广告单 自然单占比(75:25)  广告CVR 自然CVR 比值  广告CTR 自然CTR 比值</w:t>
      </w:r>
    </w:p>
    <w:p w14:paraId="4968D2B3">
      <w:pPr>
        <w:spacing w:before="120" w:after="120" w:line="288" w:lineRule="auto"/>
        <w:ind w:left="0"/>
        <w:jc w:val="left"/>
      </w:pPr>
      <w:r>
        <w:rPr>
          <w:rFonts w:ascii="Arial" w:hAnsi="Arial" w:eastAsia="等线" w:cs="Arial"/>
          <w:sz w:val="22"/>
        </w:rPr>
        <w:t>还有看竞品的情况的点击率 转化率， 关键词收录情况，反正跟销量 转化率强相关， 主要是以什么架构CPC竞价获取流量，不溢价， 保障广告的转化率，还有商机探测器，关键词 流量份额 占比，关键词是否头部垄断 集中度</w:t>
      </w:r>
    </w:p>
    <w:p w14:paraId="3DAF18F6">
      <w:pPr>
        <w:spacing w:before="120" w:after="120" w:line="288" w:lineRule="auto"/>
        <w:ind w:left="0"/>
        <w:jc w:val="left"/>
      </w:pPr>
      <w:r>
        <w:rPr>
          <w:rFonts w:ascii="Arial" w:hAnsi="Arial" w:eastAsia="等线" w:cs="Arial"/>
          <w:sz w:val="22"/>
        </w:rPr>
        <w:t>抓重点关键词 维护，其他长尾词 次大词，竞品  ASIN下出单也能把它的关键词位置抢过来，SBV对关键词排名 收录帮助不大 但是对整体的销量权重比较大，看策略，SPV对关键词排名也是一样：SBV 和 SPV 可能更擅长扩大商品成交规模，而传统 SP 精准关键词广告更容易用于集中建设某个关键词的自然排名</w:t>
      </w:r>
    </w:p>
    <w:p w14:paraId="4A775A6E">
      <w:pPr>
        <w:spacing w:before="120" w:after="120" w:line="288" w:lineRule="auto"/>
        <w:ind w:left="0"/>
        <w:jc w:val="left"/>
      </w:pPr>
      <w:r>
        <w:rPr>
          <w:rFonts w:ascii="Arial" w:hAnsi="Arial" w:eastAsia="等线" w:cs="Arial"/>
          <w:sz w:val="22"/>
        </w:rPr>
        <w:t>SBV 适合品牌与商品增量销售；SPV 介于二者之间，既可以提高搜索成交效率，又继承了 SP 的关键词定向机制。</w:t>
      </w:r>
    </w:p>
    <w:p w14:paraId="582AEFCC">
      <w:pPr>
        <w:spacing w:before="120" w:after="120" w:line="288" w:lineRule="auto"/>
        <w:ind w:left="0"/>
        <w:jc w:val="center"/>
      </w:pPr>
      <w:r>
        <w:drawing>
          <wp:inline distT="0" distB="0" distL="0" distR="0">
            <wp:extent cx="5257800" cy="318135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3181350"/>
                    </a:xfrm>
                    <a:prstGeom prst="rect">
                      <a:avLst/>
                    </a:prstGeom>
                  </pic:spPr>
                </pic:pic>
              </a:graphicData>
            </a:graphic>
          </wp:inline>
        </w:drawing>
      </w:r>
    </w:p>
    <w:p w14:paraId="22A81DD9">
      <w:pPr>
        <w:spacing w:before="120" w:after="120" w:line="288" w:lineRule="auto"/>
        <w:ind w:left="0"/>
        <w:jc w:val="center"/>
      </w:pPr>
      <w:r>
        <w:drawing>
          <wp:inline distT="0" distB="0" distL="0" distR="0">
            <wp:extent cx="5257800" cy="4143375"/>
            <wp:effectExtent l="0" t="0" r="0"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4143375"/>
                    </a:xfrm>
                    <a:prstGeom prst="rect">
                      <a:avLst/>
                    </a:prstGeom>
                  </pic:spPr>
                </pic:pic>
              </a:graphicData>
            </a:graphic>
          </wp:inline>
        </w:drawing>
      </w:r>
    </w:p>
    <w:p w14:paraId="58F12933">
      <w:pPr>
        <w:spacing w:before="120" w:after="120" w:line="288" w:lineRule="auto"/>
        <w:ind w:left="0"/>
        <w:jc w:val="left"/>
      </w:pPr>
      <w:r>
        <w:rPr>
          <w:rFonts w:ascii="Arial" w:hAnsi="Arial" w:eastAsia="等线" w:cs="Arial"/>
          <w:sz w:val="22"/>
        </w:rPr>
        <w:t>SP 负责集中突破关键词，SBV 负责扩大高质量成交，SPV 负责增强 SP 的产品演示和转化能力；三者共同服务于 ASIN 的长期自然增长，但不预设任何广告类型具有特殊的自然排名权重。</w:t>
      </w:r>
    </w:p>
    <w:p w14:paraId="3C0263D2">
      <w:pPr>
        <w:spacing w:before="120" w:after="120" w:line="288" w:lineRule="auto"/>
        <w:ind w:left="0"/>
        <w:jc w:val="left"/>
      </w:pPr>
    </w:p>
    <w:p w14:paraId="1A944E28">
      <w:pPr>
        <w:spacing w:before="120" w:after="120" w:line="288" w:lineRule="auto"/>
        <w:ind w:left="0"/>
        <w:jc w:val="left"/>
      </w:pPr>
      <w:r>
        <w:rPr>
          <w:rFonts w:ascii="Arial" w:hAnsi="Arial" w:eastAsia="等线" w:cs="Arial"/>
          <w:sz w:val="22"/>
        </w:rPr>
        <w:t>分析自己的ASIN,历史数据，BSR排名，关键词自然位置 关键词广告位置，</w:t>
      </w:r>
    </w:p>
    <w:p w14:paraId="02B8AD4A">
      <w:pPr>
        <w:spacing w:before="120" w:after="120" w:line="288" w:lineRule="auto"/>
        <w:ind w:left="0"/>
        <w:jc w:val="left"/>
      </w:pPr>
      <w:r>
        <w:rPr>
          <w:rFonts w:ascii="Arial" w:hAnsi="Arial" w:eastAsia="等线" w:cs="Arial"/>
          <w:sz w:val="22"/>
        </w:rPr>
        <w:t>3个系统，一个BSR-销量强相关，订单权重，去拟合eCPM，算法 ②一个广告 关键词的位置 排名，eCPM，衍生，流量得分， 关键词的流量容量大小，显示的位置前后，曝光的时间，以及特定时间段，出单高峰，促销，③周围的竞品情况，我们VS优势对比，出单概率 预估模型，周围竞品，仅供  进攻还是防守</w:t>
      </w:r>
    </w:p>
    <w:p w14:paraId="76C34FBC">
      <w:pPr>
        <w:spacing w:before="120" w:after="120" w:line="288" w:lineRule="auto"/>
        <w:ind w:left="0"/>
        <w:jc w:val="left"/>
      </w:pPr>
      <w:r>
        <w:rPr>
          <w:rFonts w:ascii="Arial" w:hAnsi="Arial" w:eastAsia="等线" w:cs="Arial"/>
          <w:sz w:val="22"/>
        </w:rPr>
        <w:t xml:space="preserve">亚马逊后台属性 V3收集 分析， </w:t>
      </w:r>
    </w:p>
    <w:p w14:paraId="53AEF6E1">
      <w:pPr>
        <w:spacing w:before="120" w:after="120" w:line="288" w:lineRule="auto"/>
        <w:ind w:left="0"/>
        <w:jc w:val="left"/>
      </w:pPr>
      <w:r>
        <w:rPr>
          <w:rFonts w:ascii="Arial" w:hAnsi="Arial" w:eastAsia="等线" w:cs="Arial"/>
          <w:sz w:val="22"/>
        </w:rPr>
        <w:t>CDQ V3打法</w:t>
      </w:r>
    </w:p>
    <w:p w14:paraId="104CE769">
      <w:pPr>
        <w:spacing w:before="120" w:after="120" w:line="288" w:lineRule="auto"/>
        <w:ind w:left="0"/>
        <w:jc w:val="left"/>
      </w:pPr>
      <w:r>
        <w:rPr>
          <w:rFonts w:ascii="Arial" w:hAnsi="Arial" w:eastAsia="等线" w:cs="Arial"/>
          <w:sz w:val="22"/>
        </w:rPr>
        <w:t>类目打法 CQS</w:t>
      </w:r>
    </w:p>
    <w:p w14:paraId="3E305AFF">
      <w:pPr>
        <w:spacing w:before="120" w:after="120" w:line="288" w:lineRule="auto"/>
        <w:ind w:left="0"/>
        <w:jc w:val="left"/>
      </w:pPr>
    </w:p>
    <w:p w14:paraId="4AF9E4F7">
      <w:pPr>
        <w:spacing w:before="120" w:after="120" w:line="288" w:lineRule="auto"/>
        <w:ind w:left="0"/>
        <w:jc w:val="center"/>
      </w:pPr>
      <w:r>
        <w:drawing>
          <wp:inline distT="0" distB="0" distL="0" distR="0">
            <wp:extent cx="3752850" cy="2600325"/>
            <wp:effectExtent l="0" t="0" r="0"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3752850" cy="2600325"/>
                    </a:xfrm>
                    <a:prstGeom prst="rect">
                      <a:avLst/>
                    </a:prstGeom>
                  </pic:spPr>
                </pic:pic>
              </a:graphicData>
            </a:graphic>
          </wp:inline>
        </w:drawing>
      </w:r>
    </w:p>
    <w:p w14:paraId="337B9614">
      <w:pPr>
        <w:spacing w:before="120" w:after="120" w:line="288" w:lineRule="auto"/>
        <w:ind w:left="0"/>
        <w:jc w:val="center"/>
      </w:pPr>
      <w:r>
        <w:drawing>
          <wp:inline distT="0" distB="0" distL="0" distR="0">
            <wp:extent cx="5257800" cy="32385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3238500"/>
                    </a:xfrm>
                    <a:prstGeom prst="rect">
                      <a:avLst/>
                    </a:prstGeom>
                  </pic:spPr>
                </pic:pic>
              </a:graphicData>
            </a:graphic>
          </wp:inline>
        </w:drawing>
      </w:r>
    </w:p>
    <w:p w14:paraId="6712DFF9">
      <w:pPr>
        <w:spacing w:before="120" w:after="120" w:line="288" w:lineRule="auto"/>
        <w:ind w:left="0"/>
        <w:jc w:val="left"/>
      </w:pPr>
    </w:p>
    <w:p w14:paraId="38676F73">
      <w:pPr>
        <w:spacing w:before="120" w:after="120" w:line="288" w:lineRule="auto"/>
        <w:ind w:left="0"/>
        <w:jc w:val="center"/>
      </w:pPr>
      <w:r>
        <w:drawing>
          <wp:inline distT="0" distB="0" distL="0" distR="0">
            <wp:extent cx="5257800" cy="31051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3105150"/>
                    </a:xfrm>
                    <a:prstGeom prst="rect">
                      <a:avLst/>
                    </a:prstGeom>
                  </pic:spPr>
                </pic:pic>
              </a:graphicData>
            </a:graphic>
          </wp:inline>
        </w:drawing>
      </w:r>
    </w:p>
    <w:p w14:paraId="0C27932D">
      <w:pPr>
        <w:spacing w:before="120" w:after="120" w:line="288" w:lineRule="auto"/>
        <w:ind w:left="0"/>
        <w:jc w:val="left"/>
      </w:pPr>
      <w:r>
        <w:rPr>
          <w:rFonts w:ascii="Arial" w:hAnsi="Arial" w:eastAsia="等线" w:cs="Arial"/>
          <w:sz w:val="22"/>
        </w:rPr>
        <w:t>CTR点击率影响模块</w:t>
      </w:r>
    </w:p>
    <w:p w14:paraId="53D8A604">
      <w:pPr>
        <w:spacing w:before="120" w:after="120" w:line="288" w:lineRule="auto"/>
        <w:ind w:left="0"/>
        <w:jc w:val="left"/>
      </w:pPr>
      <w:r>
        <w:rPr>
          <w:rFonts w:ascii="Arial" w:hAnsi="Arial" w:eastAsia="等线" w:cs="Arial"/>
          <w:sz w:val="22"/>
        </w:rPr>
        <w:t>最近30天的广告数据 分析报告，①曝光量②点击量③点击量④转化率⑤CPC⑥CPA⑦ACOS⑧广告预算，打满次数，⑨广告位杠杆 策略⑩FAQ广告打法</w:t>
      </w:r>
    </w:p>
    <w:p w14:paraId="6449D0E7">
      <w:pPr>
        <w:spacing w:before="120" w:after="120" w:line="288" w:lineRule="auto"/>
        <w:ind w:left="0"/>
        <w:jc w:val="left"/>
      </w:pPr>
      <w:r>
        <w:rPr>
          <w:rFonts w:ascii="Arial" w:hAnsi="Arial" w:eastAsia="等线" w:cs="Arial"/>
          <w:sz w:val="22"/>
        </w:rPr>
        <w:t>否词， 拓词，</w:t>
      </w:r>
    </w:p>
    <w:p w14:paraId="2AA092D9">
      <w:pPr>
        <w:spacing w:before="120" w:after="120" w:line="288" w:lineRule="auto"/>
        <w:ind w:left="0"/>
        <w:jc w:val="left"/>
      </w:pPr>
      <w:r>
        <w:rPr>
          <w:rFonts w:ascii="Arial" w:hAnsi="Arial" w:eastAsia="等线" w:cs="Arial"/>
          <w:sz w:val="22"/>
        </w:rPr>
        <w:t>曝光问题：产品状态在售 购物车问题，主图，价格，关键词，标题，广告状态是否开启，广告预算，广告CPC,提高降低</w:t>
      </w:r>
    </w:p>
    <w:p w14:paraId="546FEB8D">
      <w:pPr>
        <w:spacing w:before="120" w:after="120" w:line="288" w:lineRule="auto"/>
        <w:ind w:left="0"/>
        <w:jc w:val="left"/>
      </w:pPr>
      <w:r>
        <w:rPr>
          <w:rFonts w:ascii="Arial" w:hAnsi="Arial" w:eastAsia="等线" w:cs="Arial"/>
          <w:sz w:val="22"/>
        </w:rPr>
        <w:t>点击率问题：</w:t>
      </w:r>
      <w:r>
        <w:rPr>
          <w:rFonts w:ascii="Arial" w:hAnsi="Arial" w:eastAsia="等线" w:cs="Arial"/>
          <w:color w:val="D83931"/>
          <w:sz w:val="22"/>
          <w:shd w:val="clear" w:fill="FFF67A"/>
        </w:rPr>
        <w:t>广告问题相关</w:t>
      </w:r>
      <w:r>
        <w:rPr>
          <w:rFonts w:ascii="Arial" w:hAnsi="Arial" w:eastAsia="等线" w:cs="Arial"/>
          <w:sz w:val="22"/>
        </w:rPr>
        <w:t>，①关键词的相关性  选择上 流量精准性②广告的竞价CPC广告位应该攻打广告搜索结果页面顶端位置，PPC的出价，竞价低，广告位置靠后，就会变差，广告流量的质量就不好③广告预算，广告预算 当CPC越高 预算越低 曝光就越低；广告 预算打满次数，很容易超预算，很多时间段 没有曝光，错失出单概率（错失流量错失订单）④否词  ，还有否词方面，否词的数量太多，否定了大流量的词，否定的匹配方式，词组否定，曝光就越低，自动广告没有否定不相关的词，错失曝光和流量，⑤其他相关 因素，最后也有影响的因素还有，广告投放的时间段，库存（是否低库存），产品状态 在售情况，有没有获得购物车，有没有别人跟卖，获得购物车赢得率，账号绩效安全问题，listing有没有无在售信息等等因素⑥</w:t>
      </w:r>
    </w:p>
    <w:p w14:paraId="720677A1">
      <w:pPr>
        <w:spacing w:before="120" w:after="120" w:line="288" w:lineRule="auto"/>
        <w:ind w:left="0"/>
        <w:jc w:val="left"/>
      </w:pPr>
      <w:r>
        <w:rPr>
          <w:rFonts w:ascii="Arial" w:hAnsi="Arial" w:eastAsia="等线" w:cs="Arial"/>
          <w:color w:val="D83931"/>
          <w:sz w:val="22"/>
          <w:shd w:val="clear" w:fill="FFF67A"/>
        </w:rPr>
        <w:t>产品因素相关</w:t>
      </w:r>
      <w:r>
        <w:rPr>
          <w:rFonts w:ascii="Arial" w:hAnsi="Arial" w:eastAsia="等线" w:cs="Arial"/>
          <w:sz w:val="22"/>
        </w:rPr>
        <w:t>，产品主图（商品推广，展示型广告） 评论问题评分评论数 有没有差评，售价.COUPON/折扣，BS标签Amazonchoice，标签 秒杀，标题，产品的亮点是否有差异化，周围竞品情况</w:t>
      </w:r>
    </w:p>
    <w:p w14:paraId="363D0513">
      <w:pPr>
        <w:spacing w:before="120" w:after="120" w:line="288" w:lineRule="auto"/>
        <w:ind w:left="0"/>
        <w:jc w:val="left"/>
      </w:pPr>
      <w:r>
        <w:rPr>
          <w:rFonts w:ascii="Arial" w:hAnsi="Arial" w:eastAsia="等线" w:cs="Arial"/>
          <w:sz w:val="22"/>
        </w:rPr>
        <w:t>削减 否词，关闭，降低竞价 下调广告预算</w:t>
      </w:r>
    </w:p>
    <w:p w14:paraId="0FF54B7A">
      <w:pPr>
        <w:spacing w:before="120" w:after="120" w:line="288" w:lineRule="auto"/>
        <w:ind w:left="0"/>
        <w:jc w:val="left"/>
      </w:pPr>
      <w:r>
        <w:rPr>
          <w:rFonts w:ascii="Arial" w:hAnsi="Arial" w:eastAsia="等线" w:cs="Arial"/>
          <w:sz w:val="22"/>
        </w:rPr>
        <w:t>增益 拓词，增加广告预算，提高竞价，复制，新开广告</w:t>
      </w:r>
    </w:p>
    <w:p w14:paraId="01E631C4">
      <w:pPr>
        <w:spacing w:before="120" w:after="120" w:line="288" w:lineRule="auto"/>
        <w:ind w:left="0"/>
        <w:jc w:val="left"/>
      </w:pPr>
      <w:r>
        <w:rPr>
          <w:rFonts w:ascii="Arial" w:hAnsi="Arial" w:eastAsia="等线" w:cs="Arial"/>
          <w:sz w:val="22"/>
        </w:rPr>
        <w:t>广告组合 SPU维度看整个产品/链接：曝光维度，点击维度（点击量点击率），转化（转化率 转化 订单情况），广告CPC,广告位 杠杆，广告预算（打满次数，预算空间，利润与广告，盈亏平衡），CPA,ACOS,TACOS,否词，拓词</w:t>
      </w:r>
    </w:p>
    <w:p w14:paraId="2FFF1D5B">
      <w:pPr>
        <w:spacing w:before="120" w:after="120" w:line="288" w:lineRule="auto"/>
        <w:ind w:left="0"/>
        <w:jc w:val="left"/>
      </w:pPr>
      <w:r>
        <w:rPr>
          <w:rFonts w:ascii="Arial" w:hAnsi="Arial" w:eastAsia="等线" w:cs="Arial"/>
          <w:sz w:val="22"/>
        </w:rPr>
        <w:t>广告类型 分析，SP(SPV) SB(SBV) SD,DSP  prompt广告，</w:t>
      </w:r>
    </w:p>
    <w:p w14:paraId="419133B3">
      <w:pPr>
        <w:spacing w:before="120" w:after="120" w:line="288" w:lineRule="auto"/>
        <w:ind w:left="0"/>
        <w:jc w:val="left"/>
      </w:pPr>
      <w:r>
        <w:rPr>
          <w:rFonts w:ascii="Arial" w:hAnsi="Arial" w:eastAsia="等线" w:cs="Arial"/>
          <w:sz w:val="22"/>
        </w:rPr>
        <w:t>展示量情况，点击量点击率情况，转化率 购买量，结合广告的目的，产品阶段，节点，广告打法，库存 利润等，</w:t>
      </w:r>
    </w:p>
    <w:p w14:paraId="1B238769">
      <w:pPr>
        <w:spacing w:before="120" w:after="120" w:line="288" w:lineRule="auto"/>
        <w:ind w:left="0"/>
        <w:jc w:val="left"/>
      </w:pPr>
      <w:r>
        <w:rPr>
          <w:rFonts w:ascii="Arial" w:hAnsi="Arial" w:eastAsia="等线" w:cs="Arial"/>
          <w:sz w:val="22"/>
        </w:rPr>
        <w:t>看重转化率（有广告单）还是ACOS ，出单临界值15个点击出一单，30点击不出单 关闭，CPC=CVR*</w:t>
      </w:r>
      <w:r>
        <w:rPr>
          <w:rFonts w:ascii="Arial" w:hAnsi="Arial" w:eastAsia="等线" w:cs="Arial"/>
          <w:i/>
          <w:sz w:val="22"/>
        </w:rPr>
        <w:t>ACOS</w:t>
      </w:r>
      <w:r>
        <w:rPr>
          <w:rFonts w:ascii="Arial" w:hAnsi="Arial" w:eastAsia="等线" w:cs="Arial"/>
          <w:sz w:val="22"/>
        </w:rPr>
        <w:t xml:space="preserve"> *客单价  广告CPA=cpc/转化率， CPC = 转化率 × CPA  ，CPA（单个转化成本） = 广告总花费 ÷ 总转化次数 = CPC ÷ </w:t>
      </w:r>
    </w:p>
    <w:p w14:paraId="1200BFE8">
      <w:pPr>
        <w:spacing w:before="120" w:after="120" w:line="288" w:lineRule="auto"/>
        <w:ind w:left="0"/>
        <w:jc w:val="left"/>
      </w:pPr>
    </w:p>
    <w:p w14:paraId="52E96B9E">
      <w:pPr>
        <w:spacing w:before="120" w:after="120" w:line="288" w:lineRule="auto"/>
        <w:ind w:left="0"/>
        <w:jc w:val="left"/>
      </w:pPr>
      <w:r>
        <w:rPr>
          <w:rFonts w:ascii="Arial" w:hAnsi="Arial" w:eastAsia="等线" w:cs="Arial"/>
          <w:sz w:val="22"/>
        </w:rPr>
        <w:t>转化率 影响因素包括           转化率 与投放词的选择  以及匹配方式有关 投词越精准转化率越高，</w:t>
      </w:r>
    </w:p>
    <w:p w14:paraId="642C71A8">
      <w:pPr>
        <w:spacing w:before="120" w:after="120" w:line="288" w:lineRule="auto"/>
        <w:ind w:left="0"/>
        <w:jc w:val="left"/>
      </w:pPr>
      <w:r>
        <w:rPr>
          <w:rFonts w:ascii="Arial" w:hAnsi="Arial" w:eastAsia="等线" w:cs="Arial"/>
          <w:sz w:val="22"/>
        </w:rPr>
        <w:t>转化率=转化次数/点击次数</w:t>
      </w:r>
    </w:p>
    <w:p w14:paraId="17A68AED">
      <w:pPr>
        <w:spacing w:before="120" w:after="120" w:line="288" w:lineRule="auto"/>
        <w:ind w:left="0"/>
        <w:jc w:val="left"/>
      </w:pPr>
      <w:r>
        <w:rPr>
          <w:rFonts w:ascii="Arial" w:hAnsi="Arial" w:eastAsia="等线" w:cs="Arial"/>
          <w:color w:val="D83931"/>
          <w:sz w:val="22"/>
          <w:shd w:val="clear" w:fill="FFF67A"/>
        </w:rPr>
        <w:t>广告问题相关</w:t>
      </w:r>
      <w:r>
        <w:rPr>
          <w:rFonts w:ascii="Arial" w:hAnsi="Arial" w:eastAsia="等线" w:cs="Arial"/>
          <w:sz w:val="22"/>
        </w:rPr>
        <w:t>，</w:t>
      </w:r>
    </w:p>
    <w:p w14:paraId="0EB92784">
      <w:pPr>
        <w:spacing w:before="120" w:after="120" w:line="288" w:lineRule="auto"/>
        <w:ind w:left="0"/>
        <w:jc w:val="left"/>
      </w:pPr>
      <w:r>
        <w:rPr>
          <w:rFonts w:ascii="Arial" w:hAnsi="Arial" w:eastAsia="等线" w:cs="Arial"/>
          <w:color w:val="D83931"/>
          <w:sz w:val="22"/>
          <w:shd w:val="clear" w:fill="FFF67A"/>
        </w:rPr>
        <w:t>产品因素相关</w:t>
      </w:r>
      <w:r>
        <w:rPr>
          <w:rFonts w:ascii="Arial" w:hAnsi="Arial" w:eastAsia="等线" w:cs="Arial"/>
          <w:sz w:val="22"/>
        </w:rPr>
        <w:t>， 价格,评论，促销（BD,;LD,划线价 优惠券 促销活动）亚马逊的标签（BS NR,AC,CFP,亚马逊品牌标志）亚马逊自营，主图 标题，视频（主图视频红人视频 评论里视频 广告中SPV SBV）手机段 友好，差异化，广告显示要素，  有没有埋词， 产品链接状态（有没有在售 有没有购物车，有没有库存，有没有绩效，被恶搞下架），</w:t>
      </w:r>
    </w:p>
    <w:p w14:paraId="0DEA7321">
      <w:pPr>
        <w:spacing w:before="120" w:after="120" w:line="288" w:lineRule="auto"/>
        <w:ind w:left="0"/>
        <w:jc w:val="left"/>
      </w:pPr>
    </w:p>
    <w:p w14:paraId="185CA002">
      <w:pPr>
        <w:spacing w:before="120" w:after="120" w:line="288" w:lineRule="auto"/>
        <w:ind w:left="0"/>
        <w:jc w:val="left"/>
      </w:pPr>
    </w:p>
    <w:p w14:paraId="5005105C">
      <w:pPr>
        <w:spacing w:before="120" w:after="120" w:line="288" w:lineRule="auto"/>
        <w:ind w:left="0"/>
        <w:jc w:val="left"/>
      </w:pPr>
      <w:r>
        <w:rPr>
          <w:rFonts w:ascii="Arial" w:hAnsi="Arial" w:eastAsia="等线" w:cs="Arial"/>
          <w:sz w:val="22"/>
        </w:rPr>
        <w:t>曝光量问题，广告因素方面 ①广告竞价（①基础竞价②广告位竞价③竞价策略④是否投站外，调整亚马逊站内及站外的触达范围 ） 其中 广告位调整策略，有4个，根据广告位调整竞价1.搜索结果首页首位（第一页） 2.商品页面   3.搜索结果的其余位置   ，4.企业购  针对亚马逊企业购站内的各广告位进一步提高竞价</w:t>
      </w:r>
    </w:p>
    <w:p w14:paraId="761531FD">
      <w:pPr>
        <w:spacing w:before="120" w:after="120" w:line="288" w:lineRule="auto"/>
        <w:ind w:left="0"/>
        <w:jc w:val="left"/>
      </w:pPr>
      <w:r>
        <w:rPr>
          <w:rFonts w:ascii="Arial" w:hAnsi="Arial" w:eastAsia="等线" w:cs="Arial"/>
          <w:sz w:val="22"/>
        </w:rPr>
        <w:t>②关键词排名</w:t>
      </w:r>
    </w:p>
    <w:p w14:paraId="7AEF11F2">
      <w:pPr>
        <w:spacing w:before="120" w:after="120" w:line="288" w:lineRule="auto"/>
        <w:ind w:left="0"/>
        <w:jc w:val="left"/>
      </w:pPr>
      <w:r>
        <w:rPr>
          <w:rFonts w:ascii="Arial" w:hAnsi="Arial" w:eastAsia="等线" w:cs="Arial"/>
          <w:sz w:val="22"/>
        </w:rPr>
        <w:t>③关键词搜索量</w:t>
      </w:r>
    </w:p>
    <w:p w14:paraId="2511F973">
      <w:pPr>
        <w:spacing w:before="120" w:after="120" w:line="288" w:lineRule="auto"/>
        <w:ind w:left="0"/>
        <w:jc w:val="left"/>
      </w:pPr>
      <w:r>
        <w:rPr>
          <w:rFonts w:ascii="Arial" w:hAnsi="Arial" w:eastAsia="等线" w:cs="Arial"/>
          <w:sz w:val="22"/>
        </w:rPr>
        <w:t>④自动广告中是否有此词的相关搜索词</w:t>
      </w:r>
    </w:p>
    <w:p w14:paraId="532296E1">
      <w:pPr>
        <w:spacing w:before="120" w:after="120" w:line="288" w:lineRule="auto"/>
        <w:ind w:left="0"/>
        <w:jc w:val="left"/>
      </w:pPr>
      <w:r>
        <w:rPr>
          <w:rFonts w:ascii="Arial" w:hAnsi="Arial" w:eastAsia="等线" w:cs="Arial"/>
          <w:sz w:val="22"/>
        </w:rPr>
        <w:t>⑤广告预算</w:t>
      </w:r>
    </w:p>
    <w:p w14:paraId="6A849FE6">
      <w:pPr>
        <w:spacing w:before="120" w:after="120" w:line="288" w:lineRule="auto"/>
        <w:ind w:left="0"/>
        <w:jc w:val="left"/>
      </w:pPr>
      <w:r>
        <w:rPr>
          <w:rFonts w:ascii="Arial" w:hAnsi="Arial" w:eastAsia="等线" w:cs="Arial"/>
          <w:sz w:val="22"/>
        </w:rPr>
        <w:t>⑥否词，产品因素，LISTING中是否有埋词</w:t>
      </w:r>
    </w:p>
    <w:p w14:paraId="7D88F626">
      <w:pPr>
        <w:spacing w:before="120" w:after="120" w:line="288" w:lineRule="auto"/>
        <w:ind w:left="0"/>
        <w:jc w:val="left"/>
      </w:pPr>
    </w:p>
    <w:p w14:paraId="0B39F270">
      <w:pPr>
        <w:spacing w:before="120" w:after="120" w:line="288" w:lineRule="auto"/>
        <w:ind w:left="0"/>
        <w:jc w:val="left"/>
      </w:pPr>
    </w:p>
    <w:p w14:paraId="421F0BCE">
      <w:pPr>
        <w:spacing w:before="120" w:after="120" w:line="288" w:lineRule="auto"/>
        <w:ind w:left="0"/>
        <w:jc w:val="left"/>
      </w:pPr>
    </w:p>
    <w:p w14:paraId="716BA99E">
      <w:pPr>
        <w:spacing w:before="120" w:after="120" w:line="288" w:lineRule="auto"/>
        <w:ind w:left="0"/>
        <w:jc w:val="left"/>
      </w:pPr>
      <w:r>
        <w:rPr>
          <w:rFonts w:ascii="Arial" w:hAnsi="Arial" w:eastAsia="等线" w:cs="Arial"/>
          <w:sz w:val="22"/>
        </w:rPr>
        <w:t>关注指标3：ACOS    与竞价&amp;转化率&amp;产品售价相关</w:t>
      </w:r>
    </w:p>
    <w:p w14:paraId="26D7FD77">
      <w:pPr>
        <w:spacing w:before="120" w:after="120" w:line="288" w:lineRule="auto"/>
        <w:ind w:left="0"/>
        <w:jc w:val="left"/>
      </w:pPr>
      <w:r>
        <w:rPr>
          <w:rFonts w:ascii="Arial" w:hAnsi="Arial" w:eastAsia="等线" w:cs="Arial"/>
          <w:sz w:val="22"/>
        </w:rPr>
        <w:t>关注  广告花费占比（TACOS  ）/   ACoTs广告花费占比,ACOTS=ACOS*ASOTS, ASOTS广告销量占比，</w:t>
      </w:r>
    </w:p>
    <w:p w14:paraId="20FDA437">
      <w:pPr>
        <w:spacing w:before="120" w:after="120" w:line="288" w:lineRule="auto"/>
        <w:ind w:left="0"/>
        <w:jc w:val="left"/>
      </w:pPr>
      <w:r>
        <w:rPr>
          <w:rFonts w:ascii="Arial" w:hAnsi="Arial" w:eastAsia="等线" w:cs="Arial"/>
          <w:sz w:val="22"/>
        </w:rPr>
        <w:t>ACOS很高，可是广告订单占比控制得非常好，广告费用占比还是可以控制好</w:t>
      </w:r>
    </w:p>
    <w:p w14:paraId="7C18E894">
      <w:pPr>
        <w:spacing w:before="120" w:after="120" w:line="288" w:lineRule="auto"/>
        <w:ind w:left="0"/>
        <w:jc w:val="left"/>
      </w:pPr>
    </w:p>
    <w:p w14:paraId="2BDD2985">
      <w:pPr>
        <w:spacing w:before="120" w:after="120" w:line="288" w:lineRule="auto"/>
        <w:ind w:left="0"/>
        <w:jc w:val="left"/>
      </w:pPr>
      <w:r>
        <w:rPr>
          <w:rFonts w:ascii="Arial" w:hAnsi="Arial" w:eastAsia="等线" w:cs="Arial"/>
          <w:sz w:val="22"/>
        </w:rPr>
        <w:t>通过广告提高关键词排名，后通过关键词转化率的提升，提高关键词的自然排名从而提高自然出单率</w:t>
      </w:r>
    </w:p>
    <w:p w14:paraId="787A6C3B">
      <w:pPr>
        <w:spacing w:before="120" w:after="120" w:line="288" w:lineRule="auto"/>
        <w:ind w:left="0"/>
        <w:jc w:val="left"/>
      </w:pPr>
    </w:p>
    <w:p w14:paraId="351A92FE">
      <w:pPr>
        <w:spacing w:before="120" w:after="120" w:line="288" w:lineRule="auto"/>
        <w:ind w:left="0"/>
        <w:jc w:val="left"/>
      </w:pPr>
      <w:r>
        <w:rPr>
          <w:rFonts w:ascii="Arial" w:hAnsi="Arial" w:eastAsia="等线" w:cs="Arial"/>
          <w:sz w:val="22"/>
        </w:rPr>
        <w:t>有时间表规则    添加时间表规则</w:t>
      </w:r>
    </w:p>
    <w:p w14:paraId="7F5A0B1F">
      <w:pPr>
        <w:spacing w:before="120" w:after="120" w:line="288" w:lineRule="auto"/>
        <w:ind w:left="0"/>
        <w:jc w:val="left"/>
      </w:pPr>
      <w:r>
        <w:rPr>
          <w:rFonts w:ascii="Arial" w:hAnsi="Arial" w:eastAsia="等线" w:cs="Arial"/>
          <w:sz w:val="22"/>
        </w:rPr>
        <w:t>有时间表 添加规则:在高流量时段或特定的日期范围内增加竞价。在您的竞价方案和广告位调整的基础上应用预设规则。要获得效果洞察，请在报告中心下载广告活动的每小时报告。</w:t>
      </w:r>
    </w:p>
    <w:p w14:paraId="6187F149">
      <w:pPr>
        <w:spacing w:before="120" w:after="120" w:line="288" w:lineRule="auto"/>
        <w:ind w:left="0"/>
        <w:jc w:val="center"/>
      </w:pPr>
      <w:r>
        <w:drawing>
          <wp:inline distT="0" distB="0" distL="0" distR="0">
            <wp:extent cx="5257800" cy="340042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3400425"/>
                    </a:xfrm>
                    <a:prstGeom prst="rect">
                      <a:avLst/>
                    </a:prstGeom>
                  </pic:spPr>
                </pic:pic>
              </a:graphicData>
            </a:graphic>
          </wp:inline>
        </w:drawing>
      </w:r>
    </w:p>
    <w:p w14:paraId="02B6CF53">
      <w:pPr>
        <w:spacing w:before="120" w:after="120" w:line="288" w:lineRule="auto"/>
        <w:ind w:left="0"/>
        <w:jc w:val="center"/>
      </w:pPr>
      <w:r>
        <w:drawing>
          <wp:inline distT="0" distB="0" distL="0" distR="0">
            <wp:extent cx="4448175" cy="1009650"/>
            <wp:effectExtent l="0" t="0" r="9525"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4448175" cy="1009650"/>
                    </a:xfrm>
                    <a:prstGeom prst="rect">
                      <a:avLst/>
                    </a:prstGeom>
                  </pic:spPr>
                </pic:pic>
              </a:graphicData>
            </a:graphic>
          </wp:inline>
        </w:drawing>
      </w:r>
    </w:p>
    <w:p w14:paraId="6C7ED1B8">
      <w:pPr>
        <w:spacing w:before="120" w:after="120" w:line="288" w:lineRule="auto"/>
        <w:ind w:left="0"/>
        <w:jc w:val="left"/>
      </w:pPr>
      <w:r>
        <w:rPr>
          <w:rFonts w:ascii="Arial" w:hAnsi="Arial" w:eastAsia="等线" w:cs="Arial"/>
          <w:sz w:val="22"/>
        </w:rPr>
        <w:t>阶段，品类，打法， 广告目的，</w:t>
      </w:r>
    </w:p>
    <w:p w14:paraId="63EB1CF7">
      <w:pPr>
        <w:spacing w:before="120" w:after="120" w:line="288" w:lineRule="auto"/>
        <w:ind w:left="0"/>
        <w:jc w:val="left"/>
      </w:pPr>
      <w:r>
        <w:rPr>
          <w:rFonts w:ascii="Arial" w:hAnsi="Arial" w:eastAsia="等线" w:cs="Arial"/>
          <w:sz w:val="22"/>
        </w:rPr>
        <w:t>打曝光 打收录，新品期  自动广告 ，提高和降低，看看广告竞价策略的分布情况， 商品页面还是首页首位</w:t>
      </w:r>
    </w:p>
    <w:p w14:paraId="71CA28A4">
      <w:pPr>
        <w:spacing w:before="120" w:after="120" w:line="288" w:lineRule="auto"/>
        <w:ind w:left="0"/>
        <w:jc w:val="left"/>
      </w:pPr>
      <w:r>
        <w:rPr>
          <w:rFonts w:ascii="Arial" w:hAnsi="Arial" w:eastAsia="等线" w:cs="Arial"/>
          <w:sz w:val="22"/>
        </w:rPr>
        <w:t>关键词 手动广告 词组 去匹配，或者词根 广泛匹配广告（词频统计得出 词根）还有SPR 大概上首页的单量</w:t>
      </w:r>
    </w:p>
    <w:p w14:paraId="3396F503">
      <w:pPr>
        <w:spacing w:before="120" w:after="120" w:line="288" w:lineRule="auto"/>
        <w:ind w:left="0"/>
        <w:jc w:val="left"/>
      </w:pPr>
      <w:r>
        <w:rPr>
          <w:rFonts w:ascii="Arial" w:hAnsi="Arial" w:eastAsia="等线" w:cs="Arial"/>
          <w:sz w:val="22"/>
        </w:rPr>
        <w:t>出单词，做衍生 拓词出来，  还有做特征词分析，确定方向， 是人群还是场景，属性，等，单点极致集中爆破</w:t>
      </w:r>
    </w:p>
    <w:p w14:paraId="213056BA">
      <w:pPr>
        <w:spacing w:before="120" w:after="120" w:line="288" w:lineRule="auto"/>
        <w:ind w:left="0"/>
        <w:jc w:val="left"/>
      </w:pPr>
      <w:r>
        <w:rPr>
          <w:rFonts w:ascii="Arial" w:hAnsi="Arial" w:eastAsia="等线" w:cs="Arial"/>
          <w:sz w:val="22"/>
        </w:rPr>
        <w:t>格局  流量格局，自然流量份额，关键词坑位 快照， 广告盈亏评分平衡 进行测算</w:t>
      </w:r>
    </w:p>
    <w:p w14:paraId="2507E979">
      <w:pPr>
        <w:spacing w:before="120" w:after="120" w:line="288" w:lineRule="auto"/>
        <w:ind w:left="0"/>
        <w:jc w:val="left"/>
      </w:pPr>
      <w:r>
        <w:rPr>
          <w:rFonts w:ascii="Arial" w:hAnsi="Arial" w:eastAsia="等线" w:cs="Arial"/>
          <w:sz w:val="22"/>
        </w:rPr>
        <w:t>关键词对标，  关键词一页纸，总表  形式 参考  关键词  出单 搜索词 投放词 创造BI</w:t>
      </w:r>
    </w:p>
    <w:p w14:paraId="5355C059">
      <w:pPr>
        <w:spacing w:before="120" w:after="120" w:line="288" w:lineRule="auto"/>
        <w:ind w:left="0"/>
        <w:jc w:val="left"/>
      </w:pPr>
      <w:r>
        <w:rPr>
          <w:rFonts w:ascii="Arial" w:hAnsi="Arial" w:eastAsia="等线" w:cs="Arial"/>
          <w:sz w:val="22"/>
        </w:rPr>
        <w:t>一些打法 捡漏广告，海王广告打法， 错峰 分时调价，   前置否，  词根排列组合ABCD，漏斗的 否词打法</w:t>
      </w:r>
    </w:p>
    <w:p w14:paraId="1A9E59D7">
      <w:pPr>
        <w:spacing w:before="120" w:after="120" w:line="288" w:lineRule="auto"/>
        <w:ind w:left="0"/>
        <w:jc w:val="left"/>
      </w:pPr>
      <w:r>
        <w:rPr>
          <w:rFonts w:ascii="Arial" w:hAnsi="Arial" w:eastAsia="等线" w:cs="Arial"/>
          <w:sz w:val="22"/>
        </w:rPr>
        <w:t>广告类型布局，SPV SBV,SD  DSP SB</w:t>
      </w:r>
    </w:p>
    <w:p w14:paraId="04C73B1B">
      <w:pPr>
        <w:spacing w:before="120" w:after="120" w:line="288" w:lineRule="auto"/>
        <w:ind w:left="0"/>
        <w:jc w:val="left"/>
      </w:pPr>
      <w:r>
        <w:rPr>
          <w:rFonts w:ascii="Arial" w:hAnsi="Arial" w:eastAsia="等线" w:cs="Arial"/>
          <w:sz w:val="22"/>
        </w:rPr>
        <w:t>多变体 布局，打法，核心爆款做数据引流，流量外溢，做利润，类似</w:t>
      </w:r>
    </w:p>
    <w:p w14:paraId="2A0CC737">
      <w:pPr>
        <w:spacing w:before="120" w:after="120" w:line="288" w:lineRule="auto"/>
        <w:ind w:left="0"/>
        <w:jc w:val="center"/>
      </w:pPr>
      <w:r>
        <w:drawing>
          <wp:inline distT="0" distB="0" distL="0" distR="0">
            <wp:extent cx="5257800" cy="2447925"/>
            <wp:effectExtent l="0" t="0" r="0"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2447925"/>
                    </a:xfrm>
                    <a:prstGeom prst="rect">
                      <a:avLst/>
                    </a:prstGeom>
                  </pic:spPr>
                </pic:pic>
              </a:graphicData>
            </a:graphic>
          </wp:inline>
        </w:drawing>
      </w:r>
    </w:p>
    <w:p w14:paraId="191CF681">
      <w:pPr>
        <w:spacing w:before="120" w:after="120" w:line="288" w:lineRule="auto"/>
        <w:ind w:left="0"/>
        <w:jc w:val="left"/>
      </w:pPr>
      <w:r>
        <w:rPr>
          <w:rFonts w:ascii="Arial" w:hAnsi="Arial" w:eastAsia="等线" w:cs="Arial"/>
          <w:sz w:val="22"/>
        </w:rPr>
        <w:t>https://www.amazon.de/dp/B0H9QDC4ZS</w:t>
      </w:r>
    </w:p>
    <w:p w14:paraId="3E0DFA47">
      <w:pPr>
        <w:spacing w:before="120" w:after="120" w:line="288" w:lineRule="auto"/>
        <w:ind w:left="0"/>
        <w:jc w:val="left"/>
      </w:pPr>
      <w:r>
        <w:rPr>
          <w:rFonts w:ascii="Arial" w:hAnsi="Arial" w:eastAsia="等线" w:cs="Arial"/>
          <w:sz w:val="22"/>
        </w:rPr>
        <w:t>https://www.amazon.de/dp/B0H28B2VD9</w:t>
      </w:r>
    </w:p>
    <w:p w14:paraId="63A0FB4E">
      <w:pPr>
        <w:spacing w:before="120" w:after="120" w:line="288" w:lineRule="auto"/>
        <w:ind w:left="0"/>
        <w:jc w:val="center"/>
      </w:pPr>
      <w:r>
        <w:drawing>
          <wp:inline distT="0" distB="0" distL="0" distR="0">
            <wp:extent cx="5257800" cy="2581275"/>
            <wp:effectExtent l="0" t="0" r="0" b="952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2581275"/>
                    </a:xfrm>
                    <a:prstGeom prst="rect">
                      <a:avLst/>
                    </a:prstGeom>
                  </pic:spPr>
                </pic:pic>
              </a:graphicData>
            </a:graphic>
          </wp:inline>
        </w:drawing>
      </w:r>
    </w:p>
    <w:p w14:paraId="28827057">
      <w:pPr>
        <w:spacing w:before="120" w:after="120" w:line="288" w:lineRule="auto"/>
        <w:ind w:left="0"/>
        <w:jc w:val="left"/>
      </w:pPr>
      <w:r>
        <w:rPr>
          <w:rFonts w:ascii="Arial" w:hAnsi="Arial" w:eastAsia="等线" w:cs="Arial"/>
          <w:sz w:val="22"/>
        </w:rPr>
        <w:t>结合促销 BD打法，BD前， BD活动进行中前2天，广告来拉广告单，预算充足，来做利润，来自然流量 自然单</w:t>
      </w:r>
    </w:p>
    <w:p w14:paraId="2EB123CA">
      <w:pPr>
        <w:spacing w:before="120" w:after="120" w:line="288" w:lineRule="auto"/>
        <w:ind w:left="0"/>
        <w:jc w:val="center"/>
      </w:pPr>
      <w:r>
        <w:drawing>
          <wp:inline distT="0" distB="0" distL="0" distR="0">
            <wp:extent cx="5257800" cy="828675"/>
            <wp:effectExtent l="0" t="0" r="0"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5257800" cy="828675"/>
                    </a:xfrm>
                    <a:prstGeom prst="rect">
                      <a:avLst/>
                    </a:prstGeom>
                  </pic:spPr>
                </pic:pic>
              </a:graphicData>
            </a:graphic>
          </wp:inline>
        </w:drawing>
      </w:r>
    </w:p>
    <w:p w14:paraId="219FE274">
      <w:pPr>
        <w:spacing w:before="120" w:after="120" w:line="288" w:lineRule="auto"/>
        <w:ind w:left="0"/>
        <w:jc w:val="center"/>
      </w:pPr>
      <w:r>
        <w:drawing>
          <wp:inline distT="0" distB="0" distL="0" distR="0">
            <wp:extent cx="5257800" cy="828675"/>
            <wp:effectExtent l="0" t="0" r="0" b="952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5257800" cy="828675"/>
                    </a:xfrm>
                    <a:prstGeom prst="rect">
                      <a:avLst/>
                    </a:prstGeom>
                  </pic:spPr>
                </pic:pic>
              </a:graphicData>
            </a:graphic>
          </wp:inline>
        </w:drawing>
      </w:r>
    </w:p>
    <w:p w14:paraId="5073AAFA">
      <w:pPr>
        <w:spacing w:before="120" w:after="120" w:line="288" w:lineRule="auto"/>
        <w:ind w:left="0"/>
        <w:jc w:val="left"/>
      </w:pPr>
    </w:p>
    <w:p w14:paraId="6A14DA96">
      <w:pPr>
        <w:spacing w:before="120" w:after="120" w:line="288" w:lineRule="auto"/>
        <w:ind w:left="0"/>
        <w:jc w:val="left"/>
      </w:pPr>
    </w:p>
    <w:p w14:paraId="2E472D86">
      <w:pPr>
        <w:spacing w:before="120" w:after="120" w:line="288" w:lineRule="auto"/>
        <w:ind w:left="0"/>
        <w:jc w:val="center"/>
      </w:pPr>
      <w:r>
        <w:drawing>
          <wp:inline distT="0" distB="0" distL="0" distR="0">
            <wp:extent cx="5257800" cy="2486025"/>
            <wp:effectExtent l="0" t="0" r="0" b="952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5257800" cy="2486025"/>
                    </a:xfrm>
                    <a:prstGeom prst="rect">
                      <a:avLst/>
                    </a:prstGeom>
                  </pic:spPr>
                </pic:pic>
              </a:graphicData>
            </a:graphic>
          </wp:inline>
        </w:drawing>
      </w:r>
    </w:p>
    <w:p w14:paraId="1DB6C807">
      <w:pPr>
        <w:spacing w:before="120" w:after="120" w:line="288" w:lineRule="auto"/>
        <w:ind w:left="0"/>
        <w:jc w:val="center"/>
      </w:pPr>
      <w:r>
        <w:drawing>
          <wp:inline distT="0" distB="0" distL="0" distR="0">
            <wp:extent cx="5257800" cy="1619250"/>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5257800" cy="1619250"/>
                    </a:xfrm>
                    <a:prstGeom prst="rect">
                      <a:avLst/>
                    </a:prstGeom>
                  </pic:spPr>
                </pic:pic>
              </a:graphicData>
            </a:graphic>
          </wp:inline>
        </w:drawing>
      </w:r>
    </w:p>
    <w:p w14:paraId="34C4DE0F">
      <w:pPr>
        <w:spacing w:before="120" w:after="120" w:line="288" w:lineRule="auto"/>
        <w:ind w:left="0"/>
        <w:jc w:val="left"/>
      </w:pPr>
      <w:r>
        <w:rPr>
          <w:rFonts w:ascii="Arial" w:hAnsi="Arial" w:eastAsia="等线" w:cs="Arial"/>
          <w:sz w:val="22"/>
        </w:rPr>
        <w:t>运营每天 一张表，形式 参考</w:t>
      </w:r>
    </w:p>
    <w:p w14:paraId="3B2F836A">
      <w:pPr>
        <w:spacing w:before="120" w:after="120" w:line="288" w:lineRule="auto"/>
        <w:ind w:left="0"/>
        <w:jc w:val="left"/>
      </w:pPr>
      <w:r>
        <w:rPr>
          <w:rFonts w:ascii="Arial" w:hAnsi="Arial" w:eastAsia="等线" w:cs="Arial"/>
          <w:sz w:val="22"/>
        </w:rPr>
        <w:t>LESS IS MORE  ONEISALL</w:t>
      </w:r>
    </w:p>
    <w:p w14:paraId="5DCB6C53">
      <w:pPr>
        <w:spacing w:before="120" w:after="120" w:line="288" w:lineRule="auto"/>
        <w:ind w:left="0"/>
        <w:jc w:val="left"/>
      </w:pPr>
      <w:r>
        <w:rPr>
          <w:rFonts w:ascii="Arial" w:hAnsi="Arial" w:eastAsia="等线" w:cs="Arial"/>
          <w:sz w:val="22"/>
        </w:rPr>
        <w:t>CZBI搜索词一张表  核心功能 是搜索词 是否有在现有广告活动中有没有投放，是否进行，投放次数，投放几次</w:t>
      </w:r>
    </w:p>
    <w:p w14:paraId="04C60725">
      <w:pPr>
        <w:spacing w:before="120" w:after="120" w:line="288" w:lineRule="auto"/>
        <w:ind w:left="0"/>
        <w:jc w:val="left"/>
      </w:pPr>
      <w:r>
        <w:rPr>
          <w:rFonts w:ascii="Arial" w:hAnsi="Arial" w:eastAsia="等线" w:cs="Arial"/>
          <w:b/>
          <w:color w:val="8F959E"/>
          <w:sz w:val="22"/>
        </w:rPr>
        <w:t>搜索词</w:t>
      </w:r>
    </w:p>
    <w:p w14:paraId="41904087">
      <w:pPr>
        <w:spacing w:before="120" w:after="120" w:line="288" w:lineRule="auto"/>
        <w:ind w:left="0"/>
        <w:jc w:val="left"/>
      </w:pPr>
      <w:r>
        <w:rPr>
          <w:rFonts w:ascii="Arial" w:hAnsi="Arial" w:eastAsia="等线" w:cs="Arial"/>
          <w:color w:val="8F959E"/>
          <w:sz w:val="22"/>
        </w:rPr>
        <w:t>通过搜索词报告，卖家可以了解买家在亚马逊上搜索时输入的关键词带来至少一次点击的搜索词，用于广告投放。</w:t>
      </w:r>
    </w:p>
    <w:p w14:paraId="08A7D0A1">
      <w:pPr>
        <w:spacing w:before="120" w:after="120" w:line="288" w:lineRule="auto"/>
        <w:ind w:left="0"/>
        <w:jc w:val="left"/>
      </w:pPr>
      <w:r>
        <w:rPr>
          <w:rFonts w:ascii="Arial" w:hAnsi="Arial" w:eastAsia="等线" w:cs="Arial"/>
          <w:color w:val="8F959E"/>
          <w:sz w:val="22"/>
        </w:rPr>
        <w:t>卖家可以在广告分析的搜索词模块中查看所有卖家已添加为关键词的搜索词数据；</w:t>
      </w:r>
    </w:p>
    <w:p w14:paraId="6EAB2366">
      <w:pPr>
        <w:spacing w:before="120" w:after="120" w:line="288" w:lineRule="auto"/>
        <w:ind w:left="0"/>
        <w:jc w:val="center"/>
      </w:pPr>
      <w:r>
        <w:drawing>
          <wp:inline distT="0" distB="0" distL="0" distR="0">
            <wp:extent cx="5257800" cy="2562225"/>
            <wp:effectExtent l="0" t="0" r="0"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5257800" cy="2562225"/>
                    </a:xfrm>
                    <a:prstGeom prst="rect">
                      <a:avLst/>
                    </a:prstGeom>
                  </pic:spPr>
                </pic:pic>
              </a:graphicData>
            </a:graphic>
          </wp:inline>
        </w:drawing>
      </w:r>
    </w:p>
    <w:p w14:paraId="56EB770A">
      <w:pPr>
        <w:spacing w:before="120" w:after="120" w:line="288" w:lineRule="auto"/>
        <w:ind w:left="0"/>
        <w:jc w:val="left"/>
      </w:pPr>
      <w:r>
        <w:rPr>
          <w:rFonts w:ascii="Arial" w:hAnsi="Arial" w:eastAsia="等线" w:cs="Arial"/>
          <w:sz w:val="22"/>
        </w:rPr>
        <w:t>字段广告活动/广告组中，点击广告活动名称或广告组名称，则会跳转至广告管理中对应操作面板</w:t>
      </w:r>
    </w:p>
    <w:p w14:paraId="533839B2">
      <w:pPr>
        <w:spacing w:before="120" w:after="120" w:line="288" w:lineRule="auto"/>
        <w:ind w:left="0"/>
        <w:jc w:val="center"/>
      </w:pPr>
      <w:r>
        <w:drawing>
          <wp:inline distT="0" distB="0" distL="0" distR="0">
            <wp:extent cx="5257800" cy="2562225"/>
            <wp:effectExtent l="0" t="0" r="0" b="952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5257800" cy="2562225"/>
                    </a:xfrm>
                    <a:prstGeom prst="rect">
                      <a:avLst/>
                    </a:prstGeom>
                  </pic:spPr>
                </pic:pic>
              </a:graphicData>
            </a:graphic>
          </wp:inline>
        </w:drawing>
      </w:r>
    </w:p>
    <w:p w14:paraId="38326658">
      <w:pPr>
        <w:spacing w:before="120" w:after="120" w:line="288" w:lineRule="auto"/>
        <w:ind w:left="0"/>
        <w:jc w:val="left"/>
      </w:pPr>
      <w:r>
        <w:rPr>
          <w:rFonts w:ascii="Arial" w:hAnsi="Arial" w:eastAsia="等线" w:cs="Arial"/>
          <w:sz w:val="22"/>
        </w:rPr>
        <w:t xml:space="preserve"> </w:t>
      </w:r>
    </w:p>
    <w:p w14:paraId="35BC0CA4">
      <w:pPr>
        <w:spacing w:before="120" w:after="120" w:line="288" w:lineRule="auto"/>
        <w:ind w:left="0"/>
        <w:jc w:val="left"/>
      </w:pPr>
      <w:r>
        <w:rPr>
          <w:rFonts w:ascii="Arial" w:hAnsi="Arial" w:eastAsia="等线" w:cs="Arial"/>
          <w:sz w:val="22"/>
        </w:rPr>
        <w:t>切换 关键词投放/商品投放 查看不同投放类型下的买家搜索词。</w:t>
      </w:r>
    </w:p>
    <w:p w14:paraId="6D5875FD">
      <w:pPr>
        <w:spacing w:before="120" w:after="120" w:line="288" w:lineRule="auto"/>
        <w:ind w:left="0"/>
        <w:jc w:val="center"/>
      </w:pPr>
      <w:r>
        <w:drawing>
          <wp:inline distT="0" distB="0" distL="0" distR="0">
            <wp:extent cx="5257800" cy="2562225"/>
            <wp:effectExtent l="0" t="0" r="0" b="952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5257800" cy="2562225"/>
                    </a:xfrm>
                    <a:prstGeom prst="rect">
                      <a:avLst/>
                    </a:prstGeom>
                  </pic:spPr>
                </pic:pic>
              </a:graphicData>
            </a:graphic>
          </wp:inline>
        </w:drawing>
      </w:r>
    </w:p>
    <w:p w14:paraId="0EA58867">
      <w:pPr>
        <w:spacing w:before="120" w:after="120" w:line="288" w:lineRule="auto"/>
        <w:ind w:left="0"/>
        <w:jc w:val="center"/>
      </w:pPr>
      <w:r>
        <w:drawing>
          <wp:inline distT="0" distB="0" distL="0" distR="0">
            <wp:extent cx="5257800" cy="6477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5257800" cy="647700"/>
                    </a:xfrm>
                    <a:prstGeom prst="rect">
                      <a:avLst/>
                    </a:prstGeom>
                  </pic:spPr>
                </pic:pic>
              </a:graphicData>
            </a:graphic>
          </wp:inline>
        </w:drawing>
      </w:r>
    </w:p>
    <w:p w14:paraId="4CCAFFFF">
      <w:pPr>
        <w:spacing w:before="120" w:after="120" w:line="288" w:lineRule="auto"/>
        <w:ind w:left="0"/>
        <w:jc w:val="left"/>
        <w:rPr>
          <w:rFonts w:hint="eastAsia"/>
          <w:lang w:val="en-US" w:eastAsia="zh-CN"/>
        </w:rPr>
      </w:pPr>
      <w:r>
        <w:rPr>
          <w:rFonts w:hint="eastAsia"/>
          <w:lang w:val="en-US" w:eastAsia="zh-CN"/>
        </w:rPr>
        <w:t>做成SOP</w:t>
      </w:r>
    </w:p>
    <w:p w14:paraId="254EE58A">
      <w:pPr>
        <w:spacing w:before="120" w:after="120" w:line="288" w:lineRule="auto"/>
        <w:ind w:left="0"/>
        <w:jc w:val="left"/>
        <w:rPr>
          <w:rFonts w:hint="default"/>
          <w:lang w:val="en-US" w:eastAsia="zh-CN"/>
        </w:rPr>
      </w:pPr>
      <w:bookmarkStart w:id="18" w:name="_GoBack"/>
      <w:bookmarkEnd w:id="18"/>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663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9AA9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E306ED"/>
    <w:multiLevelType w:val="singleLevel"/>
    <w:tmpl w:val="B5E306ED"/>
    <w:lvl w:ilvl="0" w:tentative="0">
      <w:start w:val="0"/>
      <w:numFmt w:val="bullet"/>
      <w:lvlText w:val="•"/>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0"/>
      <w:numFmt w:val="bullet"/>
      <w:lvlText w:val="•"/>
      <w:lvlJc w:val="left"/>
      <w:rPr>
        <w:color w:val="3370FF"/>
      </w:rPr>
    </w:lvl>
  </w:abstractNum>
  <w:abstractNum w:abstractNumId="13">
    <w:nsid w:val="BF205925"/>
    <w:multiLevelType w:val="singleLevel"/>
    <w:tmpl w:val="BF205925"/>
    <w:lvl w:ilvl="0" w:tentative="0">
      <w:start w:val="0"/>
      <w:numFmt w:val="bullet"/>
      <w:lvlText w:val="•"/>
      <w:lvlJc w:val="left"/>
      <w:rPr>
        <w:color w:val="3370FF"/>
      </w:rPr>
    </w:lvl>
  </w:abstractNum>
  <w:abstractNum w:abstractNumId="14">
    <w:nsid w:val="C8879AEF"/>
    <w:multiLevelType w:val="singleLevel"/>
    <w:tmpl w:val="C8879AEF"/>
    <w:lvl w:ilvl="0" w:tentative="0">
      <w:start w:val="0"/>
      <w:numFmt w:val="bullet"/>
      <w:lvlText w:val="•"/>
      <w:lvlJc w:val="left"/>
      <w:rPr>
        <w:color w:val="3370FF"/>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D140E4"/>
    <w:multiLevelType w:val="singleLevel"/>
    <w:tmpl w:val="D7D140E4"/>
    <w:lvl w:ilvl="0" w:tentative="0">
      <w:start w:val="6"/>
      <w:numFmt w:val="decimal"/>
      <w:lvlText w:val="%1."/>
      <w:lvlJc w:val="left"/>
      <w:rPr>
        <w:color w:val="3370FF"/>
      </w:rPr>
    </w:lvl>
  </w:abstractNum>
  <w:abstractNum w:abstractNumId="17">
    <w:nsid w:val="D7F9FE59"/>
    <w:multiLevelType w:val="singleLevel"/>
    <w:tmpl w:val="D7F9FE59"/>
    <w:lvl w:ilvl="0" w:tentative="0">
      <w:start w:val="0"/>
      <w:numFmt w:val="bullet"/>
      <w:lvlText w:val="•"/>
      <w:lvlJc w:val="left"/>
      <w:rPr>
        <w:color w:val="3370FF"/>
      </w:rPr>
    </w:lvl>
  </w:abstractNum>
  <w:abstractNum w:abstractNumId="18">
    <w:nsid w:val="DCBA6B53"/>
    <w:multiLevelType w:val="singleLevel"/>
    <w:tmpl w:val="DCBA6B53"/>
    <w:lvl w:ilvl="0" w:tentative="0">
      <w:start w:val="0"/>
      <w:numFmt w:val="bullet"/>
      <w:lvlText w:val="•"/>
      <w:lvlJc w:val="left"/>
      <w:rPr>
        <w:color w:val="3370FF"/>
      </w:rPr>
    </w:lvl>
  </w:abstractNum>
  <w:abstractNum w:abstractNumId="19">
    <w:nsid w:val="E093A4B0"/>
    <w:multiLevelType w:val="singleLevel"/>
    <w:tmpl w:val="E093A4B0"/>
    <w:lvl w:ilvl="0" w:tentative="0">
      <w:start w:val="0"/>
      <w:numFmt w:val="bullet"/>
      <w:lvlText w:val="•"/>
      <w:lvlJc w:val="left"/>
      <w:rPr>
        <w:color w:val="3370FF"/>
      </w:rPr>
    </w:lvl>
  </w:abstractNum>
  <w:abstractNum w:abstractNumId="20">
    <w:nsid w:val="F0E89278"/>
    <w:multiLevelType w:val="singleLevel"/>
    <w:tmpl w:val="F0E89278"/>
    <w:lvl w:ilvl="0" w:tentative="0">
      <w:start w:val="9"/>
      <w:numFmt w:val="decimal"/>
      <w:lvlText w:val="%1."/>
      <w:lvlJc w:val="left"/>
      <w:rPr>
        <w:color w:val="3370FF"/>
      </w:rPr>
    </w:lvl>
  </w:abstractNum>
  <w:abstractNum w:abstractNumId="21">
    <w:nsid w:val="F4B5D9F5"/>
    <w:multiLevelType w:val="singleLevel"/>
    <w:tmpl w:val="F4B5D9F5"/>
    <w:lvl w:ilvl="0" w:tentative="0">
      <w:start w:val="0"/>
      <w:numFmt w:val="bullet"/>
      <w:lvlText w:val="•"/>
      <w:lvlJc w:val="left"/>
      <w:rPr>
        <w:color w:val="3370FF"/>
      </w:rPr>
    </w:lvl>
  </w:abstractNum>
  <w:abstractNum w:abstractNumId="22">
    <w:nsid w:val="F7735DC9"/>
    <w:multiLevelType w:val="singleLevel"/>
    <w:tmpl w:val="F7735DC9"/>
    <w:lvl w:ilvl="0" w:tentative="0">
      <w:start w:val="0"/>
      <w:numFmt w:val="bullet"/>
      <w:lvlText w:val="•"/>
      <w:lvlJc w:val="left"/>
      <w:rPr>
        <w:color w:val="3370FF"/>
      </w:rPr>
    </w:lvl>
  </w:abstractNum>
  <w:abstractNum w:abstractNumId="23">
    <w:nsid w:val="0053208E"/>
    <w:multiLevelType w:val="singleLevel"/>
    <w:tmpl w:val="0053208E"/>
    <w:lvl w:ilvl="0" w:tentative="0">
      <w:start w:val="0"/>
      <w:numFmt w:val="bullet"/>
      <w:lvlText w:val="•"/>
      <w:lvlJc w:val="left"/>
      <w:rPr>
        <w:color w:val="3370FF"/>
      </w:rPr>
    </w:lvl>
  </w:abstractNum>
  <w:abstractNum w:abstractNumId="24">
    <w:nsid w:val="0248C179"/>
    <w:multiLevelType w:val="singleLevel"/>
    <w:tmpl w:val="0248C179"/>
    <w:lvl w:ilvl="0" w:tentative="0">
      <w:start w:val="0"/>
      <w:numFmt w:val="bullet"/>
      <w:lvlText w:val="•"/>
      <w:lvlJc w:val="left"/>
      <w:rPr>
        <w:color w:val="3370FF"/>
      </w:rPr>
    </w:lvl>
  </w:abstractNum>
  <w:abstractNum w:abstractNumId="25">
    <w:nsid w:val="03D62ECE"/>
    <w:multiLevelType w:val="singleLevel"/>
    <w:tmpl w:val="03D62ECE"/>
    <w:lvl w:ilvl="0" w:tentative="0">
      <w:start w:val="0"/>
      <w:numFmt w:val="bullet"/>
      <w:lvlText w:val="•"/>
      <w:lvlJc w:val="left"/>
      <w:rPr>
        <w:color w:val="3370FF"/>
      </w:rPr>
    </w:lvl>
  </w:abstractNum>
  <w:abstractNum w:abstractNumId="26">
    <w:nsid w:val="0709FD3E"/>
    <w:multiLevelType w:val="singleLevel"/>
    <w:tmpl w:val="0709FD3E"/>
    <w:lvl w:ilvl="0" w:tentative="0">
      <w:start w:val="4"/>
      <w:numFmt w:val="decimal"/>
      <w:lvlText w:val="%1."/>
      <w:lvlJc w:val="left"/>
      <w:rPr>
        <w:color w:val="3370FF"/>
      </w:rPr>
    </w:lvl>
  </w:abstractNum>
  <w:abstractNum w:abstractNumId="27">
    <w:nsid w:val="0CEF100B"/>
    <w:multiLevelType w:val="singleLevel"/>
    <w:tmpl w:val="0CEF100B"/>
    <w:lvl w:ilvl="0" w:tentative="0">
      <w:start w:val="5"/>
      <w:numFmt w:val="decimal"/>
      <w:lvlText w:val="%1."/>
      <w:lvlJc w:val="left"/>
      <w:rPr>
        <w:color w:val="3370FF"/>
      </w:rPr>
    </w:lvl>
  </w:abstractNum>
  <w:abstractNum w:abstractNumId="28">
    <w:nsid w:val="0E640482"/>
    <w:multiLevelType w:val="singleLevel"/>
    <w:tmpl w:val="0E640482"/>
    <w:lvl w:ilvl="0" w:tentative="0">
      <w:start w:val="0"/>
      <w:numFmt w:val="bullet"/>
      <w:lvlText w:val="•"/>
      <w:lvlJc w:val="left"/>
      <w:rPr>
        <w:color w:val="3370FF"/>
      </w:rPr>
    </w:lvl>
  </w:abstractNum>
  <w:abstractNum w:abstractNumId="29">
    <w:nsid w:val="1ACDE60F"/>
    <w:multiLevelType w:val="singleLevel"/>
    <w:tmpl w:val="1ACDE60F"/>
    <w:lvl w:ilvl="0" w:tentative="0">
      <w:start w:val="0"/>
      <w:numFmt w:val="bullet"/>
      <w:lvlText w:val="•"/>
      <w:lvlJc w:val="left"/>
      <w:rPr>
        <w:color w:val="3370FF"/>
      </w:rPr>
    </w:lvl>
  </w:abstractNum>
  <w:abstractNum w:abstractNumId="30">
    <w:nsid w:val="1C257C7B"/>
    <w:multiLevelType w:val="singleLevel"/>
    <w:tmpl w:val="1C257C7B"/>
    <w:lvl w:ilvl="0" w:tentative="0">
      <w:start w:val="8"/>
      <w:numFmt w:val="decimal"/>
      <w:lvlText w:val="%1."/>
      <w:lvlJc w:val="left"/>
      <w:rPr>
        <w:color w:val="3370FF"/>
      </w:rPr>
    </w:lvl>
  </w:abstractNum>
  <w:abstractNum w:abstractNumId="31">
    <w:nsid w:val="23E97754"/>
    <w:multiLevelType w:val="singleLevel"/>
    <w:tmpl w:val="23E97754"/>
    <w:lvl w:ilvl="0" w:tentative="0">
      <w:start w:val="10"/>
      <w:numFmt w:val="decimal"/>
      <w:lvlText w:val="%1."/>
      <w:lvlJc w:val="left"/>
      <w:rPr>
        <w:color w:val="3370FF"/>
      </w:rPr>
    </w:lvl>
  </w:abstractNum>
  <w:abstractNum w:abstractNumId="32">
    <w:nsid w:val="243FCF68"/>
    <w:multiLevelType w:val="singleLevel"/>
    <w:tmpl w:val="243FCF68"/>
    <w:lvl w:ilvl="0" w:tentative="0">
      <w:start w:val="0"/>
      <w:numFmt w:val="bullet"/>
      <w:lvlText w:val="•"/>
      <w:lvlJc w:val="left"/>
      <w:rPr>
        <w:color w:val="3370FF"/>
      </w:rPr>
    </w:lvl>
  </w:abstractNum>
  <w:abstractNum w:abstractNumId="33">
    <w:nsid w:val="2470EC97"/>
    <w:multiLevelType w:val="singleLevel"/>
    <w:tmpl w:val="2470EC97"/>
    <w:lvl w:ilvl="0" w:tentative="0">
      <w:start w:val="0"/>
      <w:numFmt w:val="bullet"/>
      <w:lvlText w:val="•"/>
      <w:lvlJc w:val="left"/>
      <w:rPr>
        <w:color w:val="3370FF"/>
      </w:rPr>
    </w:lvl>
  </w:abstractNum>
  <w:abstractNum w:abstractNumId="34">
    <w:nsid w:val="25B654F3"/>
    <w:multiLevelType w:val="singleLevel"/>
    <w:tmpl w:val="25B654F3"/>
    <w:lvl w:ilvl="0" w:tentative="0">
      <w:start w:val="0"/>
      <w:numFmt w:val="bullet"/>
      <w:lvlText w:val="•"/>
      <w:lvlJc w:val="left"/>
      <w:rPr>
        <w:color w:val="3370FF"/>
      </w:rPr>
    </w:lvl>
  </w:abstractNum>
  <w:abstractNum w:abstractNumId="35">
    <w:nsid w:val="2A8F537B"/>
    <w:multiLevelType w:val="singleLevel"/>
    <w:tmpl w:val="2A8F537B"/>
    <w:lvl w:ilvl="0" w:tentative="0">
      <w:start w:val="0"/>
      <w:numFmt w:val="bullet"/>
      <w:lvlText w:val="•"/>
      <w:lvlJc w:val="left"/>
      <w:rPr>
        <w:color w:val="3370FF"/>
      </w:rPr>
    </w:lvl>
  </w:abstractNum>
  <w:abstractNum w:abstractNumId="36">
    <w:nsid w:val="30FC5B15"/>
    <w:multiLevelType w:val="singleLevel"/>
    <w:tmpl w:val="30FC5B15"/>
    <w:lvl w:ilvl="0" w:tentative="0">
      <w:start w:val="0"/>
      <w:numFmt w:val="bullet"/>
      <w:lvlText w:val="•"/>
      <w:lvlJc w:val="left"/>
      <w:rPr>
        <w:color w:val="3370FF"/>
      </w:rPr>
    </w:lvl>
  </w:abstractNum>
  <w:abstractNum w:abstractNumId="37">
    <w:nsid w:val="322D85CA"/>
    <w:multiLevelType w:val="singleLevel"/>
    <w:tmpl w:val="322D85CA"/>
    <w:lvl w:ilvl="0" w:tentative="0">
      <w:start w:val="2"/>
      <w:numFmt w:val="decimal"/>
      <w:lvlText w:val="%1."/>
      <w:lvlJc w:val="left"/>
      <w:rPr>
        <w:color w:val="3370FF"/>
      </w:rPr>
    </w:lvl>
  </w:abstractNum>
  <w:abstractNum w:abstractNumId="38">
    <w:nsid w:val="32A7AF2D"/>
    <w:multiLevelType w:val="singleLevel"/>
    <w:tmpl w:val="32A7AF2D"/>
    <w:lvl w:ilvl="0" w:tentative="0">
      <w:start w:val="7"/>
      <w:numFmt w:val="decimal"/>
      <w:lvlText w:val="%1."/>
      <w:lvlJc w:val="left"/>
      <w:rPr>
        <w:color w:val="3370FF"/>
      </w:rPr>
    </w:lvl>
  </w:abstractNum>
  <w:abstractNum w:abstractNumId="39">
    <w:nsid w:val="39A0D9AC"/>
    <w:multiLevelType w:val="singleLevel"/>
    <w:tmpl w:val="39A0D9AC"/>
    <w:lvl w:ilvl="0" w:tentative="0">
      <w:start w:val="0"/>
      <w:numFmt w:val="bullet"/>
      <w:lvlText w:val="•"/>
      <w:lvlJc w:val="left"/>
      <w:rPr>
        <w:color w:val="3370FF"/>
      </w:rPr>
    </w:lvl>
  </w:abstractNum>
  <w:abstractNum w:abstractNumId="40">
    <w:nsid w:val="46A08BB8"/>
    <w:multiLevelType w:val="singleLevel"/>
    <w:tmpl w:val="46A08BB8"/>
    <w:lvl w:ilvl="0" w:tentative="0">
      <w:start w:val="0"/>
      <w:numFmt w:val="bullet"/>
      <w:lvlText w:val="•"/>
      <w:lvlJc w:val="left"/>
      <w:rPr>
        <w:color w:val="3370FF"/>
      </w:rPr>
    </w:lvl>
  </w:abstractNum>
  <w:abstractNum w:abstractNumId="41">
    <w:nsid w:val="4C1BAE26"/>
    <w:multiLevelType w:val="singleLevel"/>
    <w:tmpl w:val="4C1BAE26"/>
    <w:lvl w:ilvl="0" w:tentative="0">
      <w:start w:val="0"/>
      <w:numFmt w:val="bullet"/>
      <w:lvlText w:val="•"/>
      <w:lvlJc w:val="left"/>
      <w:rPr>
        <w:color w:val="3370FF"/>
      </w:rPr>
    </w:lvl>
  </w:abstractNum>
  <w:abstractNum w:abstractNumId="42">
    <w:nsid w:val="4C3D7A74"/>
    <w:multiLevelType w:val="singleLevel"/>
    <w:tmpl w:val="4C3D7A74"/>
    <w:lvl w:ilvl="0" w:tentative="0">
      <w:start w:val="1"/>
      <w:numFmt w:val="decimal"/>
      <w:lvlText w:val="%1."/>
      <w:lvlJc w:val="left"/>
      <w:rPr>
        <w:color w:val="3370FF"/>
      </w:rPr>
    </w:lvl>
  </w:abstractNum>
  <w:abstractNum w:abstractNumId="43">
    <w:nsid w:val="4D4DC07F"/>
    <w:multiLevelType w:val="singleLevel"/>
    <w:tmpl w:val="4D4DC07F"/>
    <w:lvl w:ilvl="0" w:tentative="0">
      <w:start w:val="0"/>
      <w:numFmt w:val="bullet"/>
      <w:lvlText w:val="•"/>
      <w:lvlJc w:val="left"/>
      <w:rPr>
        <w:color w:val="3370FF"/>
      </w:rPr>
    </w:lvl>
  </w:abstractNum>
  <w:abstractNum w:abstractNumId="44">
    <w:nsid w:val="4D94DA66"/>
    <w:multiLevelType w:val="singleLevel"/>
    <w:tmpl w:val="4D94DA66"/>
    <w:lvl w:ilvl="0" w:tentative="0">
      <w:start w:val="0"/>
      <w:numFmt w:val="bullet"/>
      <w:lvlText w:val="•"/>
      <w:lvlJc w:val="left"/>
      <w:rPr>
        <w:color w:val="3370FF"/>
      </w:rPr>
    </w:lvl>
  </w:abstractNum>
  <w:abstractNum w:abstractNumId="45">
    <w:nsid w:val="58765686"/>
    <w:multiLevelType w:val="singleLevel"/>
    <w:tmpl w:val="58765686"/>
    <w:lvl w:ilvl="0" w:tentative="0">
      <w:start w:val="0"/>
      <w:numFmt w:val="bullet"/>
      <w:lvlText w:val="•"/>
      <w:lvlJc w:val="left"/>
      <w:rPr>
        <w:color w:val="3370FF"/>
      </w:rPr>
    </w:lvl>
  </w:abstractNum>
  <w:abstractNum w:abstractNumId="46">
    <w:nsid w:val="59ADCABA"/>
    <w:multiLevelType w:val="singleLevel"/>
    <w:tmpl w:val="59ADCABA"/>
    <w:lvl w:ilvl="0" w:tentative="0">
      <w:start w:val="0"/>
      <w:numFmt w:val="bullet"/>
      <w:lvlText w:val="•"/>
      <w:lvlJc w:val="left"/>
      <w:rPr>
        <w:color w:val="3370FF"/>
      </w:rPr>
    </w:lvl>
  </w:abstractNum>
  <w:abstractNum w:abstractNumId="47">
    <w:nsid w:val="5A241D34"/>
    <w:multiLevelType w:val="singleLevel"/>
    <w:tmpl w:val="5A241D34"/>
    <w:lvl w:ilvl="0" w:tentative="0">
      <w:start w:val="0"/>
      <w:numFmt w:val="bullet"/>
      <w:lvlText w:val="•"/>
      <w:lvlJc w:val="left"/>
      <w:rPr>
        <w:color w:val="3370FF"/>
      </w:rPr>
    </w:lvl>
  </w:abstractNum>
  <w:abstractNum w:abstractNumId="48">
    <w:nsid w:val="5E29AB5A"/>
    <w:multiLevelType w:val="singleLevel"/>
    <w:tmpl w:val="5E29AB5A"/>
    <w:lvl w:ilvl="0" w:tentative="0">
      <w:start w:val="0"/>
      <w:numFmt w:val="bullet"/>
      <w:lvlText w:val="•"/>
      <w:lvlJc w:val="left"/>
      <w:rPr>
        <w:color w:val="3370FF"/>
      </w:rPr>
    </w:lvl>
  </w:abstractNum>
  <w:abstractNum w:abstractNumId="49">
    <w:nsid w:val="5FFFB1A7"/>
    <w:multiLevelType w:val="singleLevel"/>
    <w:tmpl w:val="5FFFB1A7"/>
    <w:lvl w:ilvl="0" w:tentative="0">
      <w:start w:val="0"/>
      <w:numFmt w:val="bullet"/>
      <w:lvlText w:val="•"/>
      <w:lvlJc w:val="left"/>
      <w:rPr>
        <w:color w:val="3370FF"/>
      </w:rPr>
    </w:lvl>
  </w:abstractNum>
  <w:abstractNum w:abstractNumId="50">
    <w:nsid w:val="60382F6E"/>
    <w:multiLevelType w:val="singleLevel"/>
    <w:tmpl w:val="60382F6E"/>
    <w:lvl w:ilvl="0" w:tentative="0">
      <w:start w:val="0"/>
      <w:numFmt w:val="bullet"/>
      <w:lvlText w:val="•"/>
      <w:lvlJc w:val="left"/>
      <w:rPr>
        <w:color w:val="3370FF"/>
      </w:rPr>
    </w:lvl>
  </w:abstractNum>
  <w:abstractNum w:abstractNumId="51">
    <w:nsid w:val="629F7852"/>
    <w:multiLevelType w:val="singleLevel"/>
    <w:tmpl w:val="629F7852"/>
    <w:lvl w:ilvl="0" w:tentative="0">
      <w:start w:val="0"/>
      <w:numFmt w:val="bullet"/>
      <w:lvlText w:val="•"/>
      <w:lvlJc w:val="left"/>
      <w:rPr>
        <w:color w:val="3370FF"/>
      </w:rPr>
    </w:lvl>
  </w:abstractNum>
  <w:abstractNum w:abstractNumId="52">
    <w:nsid w:val="65CD0074"/>
    <w:multiLevelType w:val="singleLevel"/>
    <w:tmpl w:val="65CD0074"/>
    <w:lvl w:ilvl="0" w:tentative="0">
      <w:start w:val="3"/>
      <w:numFmt w:val="decimal"/>
      <w:lvlText w:val="%1."/>
      <w:lvlJc w:val="left"/>
      <w:rPr>
        <w:color w:val="3370FF"/>
      </w:rPr>
    </w:lvl>
  </w:abstractNum>
  <w:abstractNum w:abstractNumId="53">
    <w:nsid w:val="72183CF9"/>
    <w:multiLevelType w:val="singleLevel"/>
    <w:tmpl w:val="72183CF9"/>
    <w:lvl w:ilvl="0" w:tentative="0">
      <w:start w:val="0"/>
      <w:numFmt w:val="bullet"/>
      <w:lvlText w:val="•"/>
      <w:lvlJc w:val="left"/>
      <w:rPr>
        <w:color w:val="3370FF"/>
      </w:rPr>
    </w:lvl>
  </w:abstractNum>
  <w:abstractNum w:abstractNumId="54">
    <w:nsid w:val="74C28B35"/>
    <w:multiLevelType w:val="singleLevel"/>
    <w:tmpl w:val="74C28B35"/>
    <w:lvl w:ilvl="0" w:tentative="0">
      <w:start w:val="0"/>
      <w:numFmt w:val="bullet"/>
      <w:lvlText w:val="•"/>
      <w:lvlJc w:val="left"/>
      <w:rPr>
        <w:color w:val="3370FF"/>
      </w:rPr>
    </w:lvl>
  </w:abstractNum>
  <w:abstractNum w:abstractNumId="55">
    <w:nsid w:val="77ECEA79"/>
    <w:multiLevelType w:val="singleLevel"/>
    <w:tmpl w:val="77ECEA79"/>
    <w:lvl w:ilvl="0" w:tentative="0">
      <w:start w:val="0"/>
      <w:numFmt w:val="bullet"/>
      <w:lvlText w:val="•"/>
      <w:lvlJc w:val="left"/>
      <w:rPr>
        <w:color w:val="3370FF"/>
      </w:rPr>
    </w:lvl>
  </w:abstractNum>
  <w:abstractNum w:abstractNumId="56">
    <w:nsid w:val="79AA4FA4"/>
    <w:multiLevelType w:val="singleLevel"/>
    <w:tmpl w:val="79AA4FA4"/>
    <w:lvl w:ilvl="0" w:tentative="0">
      <w:start w:val="0"/>
      <w:numFmt w:val="bullet"/>
      <w:lvlText w:val="•"/>
      <w:lvlJc w:val="left"/>
      <w:rPr>
        <w:color w:val="3370FF"/>
      </w:rPr>
    </w:lvl>
  </w:abstractNum>
  <w:abstractNum w:abstractNumId="57">
    <w:nsid w:val="7C246926"/>
    <w:multiLevelType w:val="singleLevel"/>
    <w:tmpl w:val="7C246926"/>
    <w:lvl w:ilvl="0" w:tentative="0">
      <w:start w:val="0"/>
      <w:numFmt w:val="bullet"/>
      <w:lvlText w:val="•"/>
      <w:lvlJc w:val="left"/>
      <w:rPr>
        <w:color w:val="3370FF"/>
      </w:rPr>
    </w:lvl>
  </w:abstractNum>
  <w:abstractNum w:abstractNumId="58">
    <w:nsid w:val="7DEC2089"/>
    <w:multiLevelType w:val="singleLevel"/>
    <w:tmpl w:val="7DEC2089"/>
    <w:lvl w:ilvl="0" w:tentative="0">
      <w:start w:val="0"/>
      <w:numFmt w:val="bullet"/>
      <w:lvlText w:val="•"/>
      <w:lvlJc w:val="left"/>
      <w:rPr>
        <w:color w:val="3370FF"/>
      </w:rPr>
    </w:lvl>
  </w:abstractNum>
  <w:num w:numId="1">
    <w:abstractNumId w:val="23"/>
  </w:num>
  <w:num w:numId="2">
    <w:abstractNumId w:val="15"/>
  </w:num>
  <w:num w:numId="3">
    <w:abstractNumId w:val="46"/>
  </w:num>
  <w:num w:numId="4">
    <w:abstractNumId w:val="13"/>
  </w:num>
  <w:num w:numId="5">
    <w:abstractNumId w:val="9"/>
  </w:num>
  <w:num w:numId="6">
    <w:abstractNumId w:val="25"/>
  </w:num>
  <w:num w:numId="7">
    <w:abstractNumId w:val="34"/>
  </w:num>
  <w:num w:numId="8">
    <w:abstractNumId w:val="53"/>
  </w:num>
  <w:num w:numId="9">
    <w:abstractNumId w:val="24"/>
  </w:num>
  <w:num w:numId="10">
    <w:abstractNumId w:val="5"/>
  </w:num>
  <w:num w:numId="11">
    <w:abstractNumId w:val="35"/>
  </w:num>
  <w:num w:numId="12">
    <w:abstractNumId w:val="47"/>
  </w:num>
  <w:num w:numId="13">
    <w:abstractNumId w:val="14"/>
  </w:num>
  <w:num w:numId="14">
    <w:abstractNumId w:val="43"/>
  </w:num>
  <w:num w:numId="15">
    <w:abstractNumId w:val="21"/>
  </w:num>
  <w:num w:numId="16">
    <w:abstractNumId w:val="33"/>
  </w:num>
  <w:num w:numId="17">
    <w:abstractNumId w:val="18"/>
  </w:num>
  <w:num w:numId="18">
    <w:abstractNumId w:val="17"/>
  </w:num>
  <w:num w:numId="19">
    <w:abstractNumId w:val="7"/>
  </w:num>
  <w:num w:numId="20">
    <w:abstractNumId w:val="41"/>
  </w:num>
  <w:num w:numId="21">
    <w:abstractNumId w:val="50"/>
  </w:num>
  <w:num w:numId="22">
    <w:abstractNumId w:val="28"/>
  </w:num>
  <w:num w:numId="23">
    <w:abstractNumId w:val="40"/>
  </w:num>
  <w:num w:numId="24">
    <w:abstractNumId w:val="8"/>
  </w:num>
  <w:num w:numId="25">
    <w:abstractNumId w:val="57"/>
  </w:num>
  <w:num w:numId="26">
    <w:abstractNumId w:val="55"/>
  </w:num>
  <w:num w:numId="27">
    <w:abstractNumId w:val="12"/>
  </w:num>
  <w:num w:numId="28">
    <w:abstractNumId w:val="51"/>
  </w:num>
  <w:num w:numId="29">
    <w:abstractNumId w:val="6"/>
  </w:num>
  <w:num w:numId="30">
    <w:abstractNumId w:val="39"/>
  </w:num>
  <w:num w:numId="31">
    <w:abstractNumId w:val="2"/>
  </w:num>
  <w:num w:numId="32">
    <w:abstractNumId w:val="45"/>
  </w:num>
  <w:num w:numId="33">
    <w:abstractNumId w:val="58"/>
  </w:num>
  <w:num w:numId="34">
    <w:abstractNumId w:val="0"/>
  </w:num>
  <w:num w:numId="35">
    <w:abstractNumId w:val="32"/>
  </w:num>
  <w:num w:numId="36">
    <w:abstractNumId w:val="44"/>
  </w:num>
  <w:num w:numId="37">
    <w:abstractNumId w:val="22"/>
  </w:num>
  <w:num w:numId="38">
    <w:abstractNumId w:val="19"/>
  </w:num>
  <w:num w:numId="39">
    <w:abstractNumId w:val="36"/>
  </w:num>
  <w:num w:numId="40">
    <w:abstractNumId w:val="56"/>
  </w:num>
  <w:num w:numId="41">
    <w:abstractNumId w:val="11"/>
  </w:num>
  <w:num w:numId="42">
    <w:abstractNumId w:val="4"/>
  </w:num>
  <w:num w:numId="43">
    <w:abstractNumId w:val="10"/>
  </w:num>
  <w:num w:numId="44">
    <w:abstractNumId w:val="48"/>
  </w:num>
  <w:num w:numId="45">
    <w:abstractNumId w:val="1"/>
  </w:num>
  <w:num w:numId="46">
    <w:abstractNumId w:val="29"/>
  </w:num>
  <w:num w:numId="47">
    <w:abstractNumId w:val="3"/>
  </w:num>
  <w:num w:numId="48">
    <w:abstractNumId w:val="49"/>
  </w:num>
  <w:num w:numId="49">
    <w:abstractNumId w:val="54"/>
  </w:num>
  <w:num w:numId="50">
    <w:abstractNumId w:val="42"/>
  </w:num>
  <w:num w:numId="51">
    <w:abstractNumId w:val="37"/>
  </w:num>
  <w:num w:numId="52">
    <w:abstractNumId w:val="52"/>
  </w:num>
  <w:num w:numId="53">
    <w:abstractNumId w:val="26"/>
  </w:num>
  <w:num w:numId="54">
    <w:abstractNumId w:val="27"/>
  </w:num>
  <w:num w:numId="55">
    <w:abstractNumId w:val="16"/>
  </w:num>
  <w:num w:numId="56">
    <w:abstractNumId w:val="38"/>
  </w:num>
  <w:num w:numId="57">
    <w:abstractNumId w:val="30"/>
  </w:num>
  <w:num w:numId="58">
    <w:abstractNumId w:val="20"/>
  </w:num>
  <w:num w:numId="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compat>
    <w:useFELayout/>
    <w:splitPgBreakAndParaMark/>
    <w:compatSetting w:name="compatibilityMode" w:uri="http://schemas.microsoft.com/office/word" w:val="12"/>
  </w:compat>
  <w:rsids>
    <w:rsidRoot w:val="00000000"/>
    <w:rsid w:val="0C9912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510</Words>
  <Characters>676</Characters>
  <TotalTime>0</TotalTime>
  <ScaleCrop>false</ScaleCrop>
  <LinksUpToDate>false</LinksUpToDate>
  <CharactersWithSpaces>688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2026-10-14T04:34:00Z</dcterms:created>
  <dc:creator>Apache POI</dc:creator>
  <cp:lastModifiedBy>孤独不苦1416034621</cp:lastModifiedBy>
  <dcterms:modified xsi:type="dcterms:W3CDTF">2026-10-14T04:35:22Z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2052-12.1.0.28505</vt:lpwstr>
  </property>
  <property fmtid="{D5CDD505-2E9C-101B-9397-08002B2CF9AE}" pid="4" name="ICV">
    <vt:lpwstr>1DF4B03B38CB4047B36BB2BF81550363_12</vt:lpwstr>
  </property>
</Properties>
</file>