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475B3">
      <w:pPr>
        <w:spacing w:before="480" w:after="480" w:line="288" w:lineRule="auto"/>
        <w:ind w:left="0"/>
      </w:pPr>
      <w:r>
        <w:rPr>
          <w:rFonts w:ascii="Arial" w:hAnsi="Arial" w:eastAsia="等线" w:cs="Arial"/>
          <w:b/>
          <w:sz w:val="52"/>
        </w:rPr>
        <w:t>丨上篇《</w:t>
      </w:r>
      <w:r>
        <w:rPr>
          <w:rFonts w:hint="eastAsia" w:ascii="Arial" w:hAnsi="Arial" w:eastAsia="等线" w:cs="Arial"/>
          <w:b/>
          <w:sz w:val="52"/>
          <w:lang w:eastAsia="zh-CN"/>
        </w:rPr>
        <w:t>亚马逊-</w:t>
      </w:r>
      <w:r>
        <w:rPr>
          <w:rFonts w:ascii="Arial" w:hAnsi="Arial" w:eastAsia="等线" w:cs="Arial"/>
          <w:b/>
          <w:sz w:val="52"/>
        </w:rPr>
        <w:t>新品推广计划全链路SOP-附流程图》</w:t>
      </w:r>
    </w:p>
    <w:p w14:paraId="7727DE5F">
      <w:pPr>
        <w:spacing w:before="120" w:after="120" w:line="288" w:lineRule="auto"/>
        <w:ind w:left="0" w:firstLine="0"/>
        <w:jc w:val="left"/>
      </w:pPr>
      <w:r>
        <w:rPr>
          <w:rFonts w:ascii="Arial" w:hAnsi="Arial" w:eastAsia="等线" w:cs="Arial"/>
          <w:b/>
          <w:sz w:val="22"/>
        </w:rPr>
        <w:t>丨上篇《</w:t>
      </w:r>
      <w:r>
        <w:rPr>
          <w:rFonts w:hint="eastAsia" w:ascii="Arial" w:hAnsi="Arial" w:eastAsia="等线" w:cs="Arial"/>
          <w:b/>
          <w:sz w:val="22"/>
          <w:lang w:eastAsia="zh-CN"/>
        </w:rPr>
        <w:t>亚马逊-</w:t>
      </w:r>
      <w:r>
        <w:rPr>
          <w:rFonts w:ascii="Arial" w:hAnsi="Arial" w:eastAsia="等线" w:cs="Arial"/>
          <w:b/>
          <w:sz w:val="22"/>
        </w:rPr>
        <w:t>新品推广计划全链路SOP-附流程图》新品推广计划全路SOP</w:t>
      </w:r>
    </w:p>
    <w:p w14:paraId="386B1853">
      <w:pPr>
        <w:spacing w:before="120" w:after="120" w:line="288" w:lineRule="auto"/>
        <w:ind w:left="0" w:firstLine="0"/>
        <w:jc w:val="left"/>
      </w:pPr>
      <w:r>
        <w:rPr>
          <w:rFonts w:hint="eastAsia" w:ascii="Arial" w:hAnsi="Arial" w:eastAsia="等线" w:cs="Arial"/>
          <w:i/>
          <w:color w:val="8F959E"/>
          <w:sz w:val="22"/>
          <w:lang w:val="en-US" w:eastAsia="zh-CN"/>
        </w:rPr>
        <w:t xml:space="preserve"> </w:t>
      </w:r>
      <w:r>
        <w:fldChar w:fldCharType="begin"/>
      </w:r>
      <w:r>
        <w:instrText xml:space="preserve"> HYPERLINK "https://ai.feishu.cn/sheets/JJ7YsRXwThxueYtOubKcJHlPn6f?from=from_copylink" \h </w:instrText>
      </w:r>
      <w:r>
        <w:fldChar w:fldCharType="separate"/>
      </w:r>
      <w:r>
        <w:rPr>
          <w:rFonts w:ascii="Arial" w:hAnsi="Arial" w:eastAsia="等线" w:cs="Arial"/>
          <w:color w:val="3370FF"/>
          <w:sz w:val="22"/>
        </w:rPr>
        <w:t>新品推广</w:t>
      </w:r>
      <w:r>
        <w:rPr>
          <w:rFonts w:ascii="Arial" w:hAnsi="Arial" w:eastAsia="等线" w:cs="Arial"/>
          <w:color w:val="3370FF"/>
          <w:sz w:val="22"/>
        </w:rPr>
        <w:fldChar w:fldCharType="end"/>
      </w:r>
    </w:p>
    <w:p w14:paraId="45B39B71">
      <w:pPr>
        <w:spacing w:before="120" w:after="120" w:line="288" w:lineRule="auto"/>
        <w:ind w:left="0" w:firstLine="0"/>
        <w:jc w:val="left"/>
      </w:pPr>
      <w:r>
        <w:fldChar w:fldCharType="begin"/>
      </w:r>
      <w:r>
        <w:instrText xml:space="preserve"> HYPERLINK "https://ai.feishu.cn/docx/OwrcdWydIoLyDoxNYWhcD5O1nND?openbrd=1&amp;doc_app_id=501&amp;blockId=doxcnz5MkbUyGd6BfHAsJxuzHN3&amp;blockType=whiteboard&amp;blockToken=ZP93wRM3BhK2F4bSHeIcS0zrnoe#doxcnz5MkbUyGd6BfHAsJxuzHN3" \h </w:instrText>
      </w:r>
      <w:r>
        <w:fldChar w:fldCharType="separate"/>
      </w:r>
      <w:r>
        <w:rPr>
          <w:rFonts w:ascii="Arial" w:hAnsi="Arial" w:eastAsia="等线" w:cs="Arial"/>
          <w:color w:val="3370FF"/>
          <w:sz w:val="22"/>
        </w:rPr>
        <w:t>丨上篇《</w:t>
      </w:r>
      <w:r>
        <w:rPr>
          <w:rFonts w:hint="eastAsia" w:ascii="Arial" w:hAnsi="Arial" w:eastAsia="等线" w:cs="Arial"/>
          <w:color w:val="3370FF"/>
          <w:sz w:val="22"/>
          <w:lang w:eastAsia="zh-CN"/>
        </w:rPr>
        <w:t>亚马逊-</w:t>
      </w:r>
      <w:r>
        <w:rPr>
          <w:rFonts w:ascii="Arial" w:hAnsi="Arial" w:eastAsia="等线" w:cs="Arial"/>
          <w:color w:val="3370FF"/>
          <w:sz w:val="22"/>
        </w:rPr>
        <w:t>新品推广计划全链路SOP-附流程图》 &gt; 画板</w:t>
      </w:r>
      <w:r>
        <w:rPr>
          <w:rFonts w:ascii="Arial" w:hAnsi="Arial" w:eastAsia="等线" w:cs="Arial"/>
          <w:color w:val="3370FF"/>
          <w:sz w:val="22"/>
        </w:rPr>
        <w:fldChar w:fldCharType="end"/>
      </w:r>
    </w:p>
    <w:p w14:paraId="7944A32A">
      <w:pPr>
        <w:spacing w:before="380" w:after="140" w:line="288" w:lineRule="auto"/>
        <w:ind w:left="0"/>
        <w:jc w:val="left"/>
        <w:outlineLvl w:val="0"/>
      </w:pPr>
      <w:r>
        <w:rPr>
          <w:rFonts w:ascii="Arial" w:hAnsi="Arial" w:eastAsia="等线" w:cs="Arial"/>
          <w:b/>
          <w:sz w:val="36"/>
        </w:rPr>
        <w:t>引言</w:t>
      </w:r>
    </w:p>
    <w:p w14:paraId="41F2C48D">
      <w:pPr>
        <w:spacing w:before="120" w:after="120" w:line="288" w:lineRule="auto"/>
        <w:ind w:left="0" w:firstLine="0"/>
        <w:jc w:val="left"/>
      </w:pPr>
      <w:r>
        <w:rPr>
          <w:rFonts w:ascii="Arial" w:hAnsi="Arial" w:eastAsia="等线" w:cs="Arial"/>
          <w:sz w:val="22"/>
        </w:rPr>
        <w:t>在当今竞争激烈的亚马逊环境中，许多卖家可能受限于行业经历和经验，在接触到一件新品或自己挖掘开发了一件新品之后，可能往往感到困惑：如何判断产品的市场潜力？怎样制定有效的推广计划？这些问题不仅关乎产品的成败，更是影响整个业务发展的关键。缺乏系统的方法论指导，可能导致资源浪费、错失市场机会甚至最终失败。</w:t>
      </w:r>
    </w:p>
    <w:p w14:paraId="1E444968">
      <w:pPr>
        <w:spacing w:before="120" w:after="120" w:line="288" w:lineRule="auto"/>
        <w:ind w:left="0" w:firstLine="0"/>
        <w:jc w:val="left"/>
        <w:rPr>
          <w:rFonts w:ascii="Arial" w:hAnsi="Arial" w:eastAsia="等线" w:cs="Arial"/>
          <w:sz w:val="22"/>
        </w:rPr>
      </w:pPr>
      <w:r>
        <w:rPr>
          <w:rFonts w:ascii="Arial" w:hAnsi="Arial" w:eastAsia="等线" w:cs="Arial"/>
          <w:sz w:val="22"/>
        </w:rPr>
        <w:t xml:space="preserve">本篇内容为大家提供了一个全面的新品推广计划全链路SOP，帮助大家从零开始，逐步掌握如何评估市场潜力、制定推广策略，并最终实现销售目标。而下篇，我们会根据这篇SOP制定实用性推广表格，配套辅助推广计划的实操落地，下篇会着重讲解表格的使用方法。 </w:t>
      </w:r>
    </w:p>
    <w:p w14:paraId="45D8C8BB">
      <w:pPr>
        <w:spacing w:before="120" w:after="120" w:line="288" w:lineRule="auto"/>
        <w:ind w:left="0" w:firstLine="0"/>
        <w:jc w:val="left"/>
      </w:pP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丨下篇 新品推广计划SOP表格使用说明</w:t>
      </w:r>
      <w:r>
        <w:rPr>
          <w:rFonts w:ascii="Arial" w:hAnsi="Arial" w:eastAsia="等线" w:cs="Arial"/>
          <w:color w:val="3370FF"/>
          <w:sz w:val="22"/>
        </w:rPr>
        <w:fldChar w:fldCharType="end"/>
      </w:r>
    </w:p>
    <w:p w14:paraId="665571D6">
      <w:pPr>
        <w:spacing w:before="120" w:after="120" w:line="288" w:lineRule="auto"/>
        <w:ind w:left="0" w:firstLine="0"/>
        <w:jc w:val="left"/>
        <w:rPr>
          <w:rFonts w:ascii="Arial" w:hAnsi="Arial" w:eastAsia="等线" w:cs="Arial"/>
          <w:sz w:val="22"/>
        </w:rPr>
      </w:pPr>
      <w:r>
        <w:rPr>
          <w:rFonts w:ascii="Arial" w:hAnsi="Arial" w:eastAsia="等线" w:cs="Arial"/>
          <w:sz w:val="22"/>
        </w:rPr>
        <w:t xml:space="preserve">表格实际上只是个辅助，表格流程是运营的思维的具象化，所以前提的推广计划思路才是核心，下篇我用这样一份表格帮助大家反向把运营思维武装起来。 </w:t>
      </w:r>
    </w:p>
    <w:p w14:paraId="74DBCA77">
      <w:pPr>
        <w:spacing w:before="120" w:after="120" w:line="288" w:lineRule="auto"/>
        <w:ind w:left="0" w:firstLine="0"/>
        <w:jc w:val="left"/>
      </w:pPr>
      <w:r>
        <w:fldChar w:fldCharType="begin"/>
      </w:r>
      <w:r>
        <w:instrText xml:space="preserve"> HYPERLINK "https://cmp88qx5cg.feishu.cn/sheets/YuuGstB0BhmpriteykwcHg84nGe?sheet=2xMKXY" \h </w:instrText>
      </w:r>
      <w:r>
        <w:fldChar w:fldCharType="separate"/>
      </w:r>
      <w:r>
        <w:rPr>
          <w:rFonts w:ascii="Arial" w:hAnsi="Arial" w:eastAsia="等线" w:cs="Arial"/>
          <w:color w:val="3370FF"/>
          <w:sz w:val="22"/>
        </w:rPr>
        <w:t>丨下篇 新品推广计划SOP表格</w:t>
      </w:r>
      <w:r>
        <w:rPr>
          <w:rFonts w:ascii="Arial" w:hAnsi="Arial" w:eastAsia="等线" w:cs="Arial"/>
          <w:color w:val="3370FF"/>
          <w:sz w:val="22"/>
        </w:rPr>
        <w:fldChar w:fldCharType="end"/>
      </w:r>
    </w:p>
    <w:p w14:paraId="2E707BC4">
      <w:pPr>
        <w:spacing w:before="120" w:after="120" w:line="288" w:lineRule="auto"/>
        <w:ind w:left="0" w:firstLine="0"/>
        <w:jc w:val="left"/>
      </w:pPr>
      <w:r>
        <w:rPr>
          <w:rFonts w:ascii="Arial" w:hAnsi="Arial" w:eastAsia="等线" w:cs="Arial"/>
          <w:sz w:val="22"/>
        </w:rPr>
        <w:t>接下来，通过详细的步骤拆解和思路分析，我们将引导大家从市场调研、类目细分、模拟预估到链接准备和推广计划的每一个环节，确保每个步骤都有据可依、有理可循。</w:t>
      </w:r>
    </w:p>
    <w:p w14:paraId="7F11EA01">
      <w:pPr>
        <w:spacing w:before="380" w:after="140" w:line="288" w:lineRule="auto"/>
        <w:ind w:left="0"/>
        <w:jc w:val="left"/>
        <w:outlineLvl w:val="0"/>
      </w:pPr>
      <w:r>
        <w:rPr>
          <w:rFonts w:ascii="Arial" w:hAnsi="Arial" w:eastAsia="等线" w:cs="Arial"/>
          <w:b/>
          <w:sz w:val="36"/>
        </w:rPr>
        <w:t>一、市场调研</w:t>
      </w:r>
    </w:p>
    <w:p w14:paraId="10D730AB">
      <w:pPr>
        <w:spacing w:before="120" w:after="120" w:line="288" w:lineRule="auto"/>
        <w:ind w:left="0" w:firstLine="0"/>
        <w:jc w:val="left"/>
      </w:pPr>
      <w:r>
        <w:rPr>
          <w:rFonts w:ascii="Arial" w:hAnsi="Arial" w:eastAsia="等线" w:cs="Arial"/>
          <w:sz w:val="22"/>
        </w:rPr>
        <w:t>在接到和开发一款新产品后，市场分析都是不能忽视的一个环节。我们需要深入了解市场动态，这不仅仅是为了制定更好的产品定位和广告投放策略，也是为了在运营中做出更加明智的决策。</w:t>
      </w:r>
    </w:p>
    <w:p w14:paraId="58188A8B">
      <w:pPr>
        <w:spacing w:before="120" w:after="120" w:line="288" w:lineRule="auto"/>
        <w:ind w:left="0" w:firstLine="0"/>
        <w:jc w:val="left"/>
      </w:pPr>
      <w:r>
        <w:rPr>
          <w:rFonts w:ascii="Arial" w:hAnsi="Arial" w:eastAsia="等线" w:cs="Arial"/>
          <w:sz w:val="22"/>
        </w:rPr>
        <w:t>但是，说到市场分析，很多朋友可能会觉得这是一件复杂且繁琐的事情。市场调研涉及到的维度和数据分析的细节，可以说是没有上限的。尤其是在选品和产品开发的过程中，调研的深度和广度往往让人觉得无从下手。所以今天，我会为大家梳理市场调研SOP。这个流程并不局限于上架前的调研工作，在任何时候，无论是选品阶段还是销售阶段，只要你需要深入了解类目和市场，这份SOP都能帮你系统化地进行市场调研，并且把调研结果应用到实际的运营决策中。</w:t>
      </w:r>
    </w:p>
    <w:p w14:paraId="74A7C516">
      <w:pPr>
        <w:spacing w:before="320" w:after="120" w:line="288" w:lineRule="auto"/>
        <w:ind w:left="0"/>
        <w:jc w:val="left"/>
        <w:outlineLvl w:val="1"/>
      </w:pPr>
      <w:r>
        <w:rPr>
          <w:rFonts w:ascii="Arial" w:hAnsi="Arial" w:eastAsia="等线" w:cs="Arial"/>
          <w:b/>
          <w:sz w:val="32"/>
        </w:rPr>
        <w:t>（1）类目调研</w:t>
      </w:r>
    </w:p>
    <w:p w14:paraId="41C33464">
      <w:pPr>
        <w:spacing w:before="300" w:after="120" w:line="288" w:lineRule="auto"/>
        <w:ind w:left="0"/>
        <w:jc w:val="left"/>
        <w:outlineLvl w:val="2"/>
      </w:pPr>
      <w:r>
        <w:rPr>
          <w:rFonts w:ascii="Arial" w:hAnsi="Arial" w:eastAsia="等线" w:cs="Arial"/>
          <w:b/>
          <w:sz w:val="30"/>
        </w:rPr>
        <w:t>1.1 类目赛道选择</w:t>
      </w:r>
    </w:p>
    <w:p w14:paraId="3E78750A">
      <w:pPr>
        <w:spacing w:before="120" w:after="120" w:line="288" w:lineRule="auto"/>
        <w:ind w:left="0" w:firstLine="0"/>
        <w:jc w:val="left"/>
      </w:pPr>
      <w:r>
        <w:rPr>
          <w:rFonts w:ascii="Arial" w:hAnsi="Arial" w:eastAsia="等线" w:cs="Arial"/>
          <w:sz w:val="22"/>
        </w:rPr>
        <w:t>在开始市场分析时，第一步是选择合适的赛道。选择正确的类目赛道对于产品的成功至关重要。特别是在一些产品可能适用于多个类目节点的情况下，这一步显得尤为重要。例如，你的产品可能既可以归入“家居用品”，也可以归入“厨房用具”。为了做出最优的选择，你需要同时调研多个相关类目。</w:t>
      </w:r>
    </w:p>
    <w:p w14:paraId="4C2D60C5">
      <w:pPr>
        <w:spacing w:before="120" w:after="120" w:line="288" w:lineRule="auto"/>
        <w:ind w:left="0" w:firstLine="0"/>
        <w:jc w:val="left"/>
      </w:pPr>
      <w:r>
        <w:rPr>
          <w:rFonts w:ascii="Arial" w:hAnsi="Arial" w:eastAsia="等线" w:cs="Arial"/>
          <w:sz w:val="22"/>
        </w:rPr>
        <w:t>在调研过程中，首先要关注各个类目的市场容量。市场容量越大，意味着该类目下的产品需求越高，但也可能伴随更激烈的竞争。因此，在决策时，需要综合考虑市场容量和竞争强度，找到一个既有足够需求又不至于过度饱和的类目。</w:t>
      </w:r>
    </w:p>
    <w:p w14:paraId="711B15A0">
      <w:pPr>
        <w:spacing w:before="120" w:after="120" w:line="288" w:lineRule="auto"/>
        <w:ind w:left="0" w:firstLine="0"/>
        <w:jc w:val="left"/>
      </w:pPr>
      <w:r>
        <w:rPr>
          <w:rFonts w:ascii="Arial" w:hAnsi="Arial" w:eastAsia="等线" w:cs="Arial"/>
          <w:sz w:val="22"/>
        </w:rPr>
        <w:t>为了更好地做出选择，可以使用一些插件工具来帮助你分析不同类目的市场表现，例如类目流量、销售趋势以及买家的搜索热度。了解当前市场上哪些类目增长迅速且具有潜力。其次，结合自身的资源和能力，评估进入该类目的可行性。例如，如果你的供应链在户外用品方面有优势，那么可以考虑进入这一领域。调研这些数据可以帮助你判断哪个类目更有发展潜力，并最终选择最适合自己产品的赛道。</w:t>
      </w:r>
    </w:p>
    <w:p w14:paraId="043C941C">
      <w:pPr>
        <w:spacing w:before="300" w:after="120" w:line="288" w:lineRule="auto"/>
        <w:ind w:left="0"/>
        <w:jc w:val="left"/>
        <w:outlineLvl w:val="2"/>
      </w:pPr>
      <w:r>
        <w:rPr>
          <w:rFonts w:ascii="Arial" w:hAnsi="Arial" w:eastAsia="等线" w:cs="Arial"/>
          <w:b/>
          <w:sz w:val="30"/>
        </w:rPr>
        <w:t>1.2 市场容量分析</w:t>
      </w:r>
    </w:p>
    <w:p w14:paraId="2BF5699A">
      <w:pPr>
        <w:spacing w:before="120" w:after="120" w:line="288" w:lineRule="auto"/>
        <w:ind w:left="0" w:firstLine="0"/>
        <w:jc w:val="left"/>
      </w:pPr>
      <w:r>
        <w:rPr>
          <w:rFonts w:ascii="Arial" w:hAnsi="Arial" w:eastAsia="等线" w:cs="Arial"/>
          <w:sz w:val="22"/>
        </w:rPr>
        <w:t>一旦确定了几个潜在的类目，接下来需要对这些类目的市场容量进行分析。市场容量反映了该类目在平台上的整体规模和潜在购买力。通过分析市场容量，你可以初步估计这个类目中的竞争态势，以及你的产品进入后可能获得的曝光和销量。</w:t>
      </w:r>
    </w:p>
    <w:p w14:paraId="4945D454">
      <w:pPr>
        <w:spacing w:before="120" w:after="120" w:line="288" w:lineRule="auto"/>
        <w:ind w:left="0" w:firstLine="0"/>
        <w:jc w:val="left"/>
      </w:pPr>
      <w:r>
        <w:rPr>
          <w:rFonts w:ascii="Arial" w:hAnsi="Arial" w:eastAsia="等线" w:cs="Arial"/>
          <w:sz w:val="22"/>
        </w:rPr>
        <w:t>在市场容量分析中，首先要看的是该类目的整体流量，以及访问量的季节性波动。通过了解这些数据，你可以更好地预测产品在不同时间段的表现，提前做好运营和库存规划。</w:t>
      </w:r>
    </w:p>
    <w:p w14:paraId="38A60D21">
      <w:pPr>
        <w:spacing w:before="120" w:after="120" w:line="288" w:lineRule="auto"/>
        <w:ind w:left="0" w:firstLine="0"/>
        <w:jc w:val="left"/>
      </w:pPr>
      <w:r>
        <w:rPr>
          <w:rFonts w:ascii="Arial" w:hAnsi="Arial" w:eastAsia="等线" w:cs="Arial"/>
          <w:sz w:val="22"/>
        </w:rPr>
        <w:t>另一个需要关注的点是类目的成交量。市场容量不只是看有多少人访问这个类目，更要看有多少人实际购买。高流量但低成交的类目可能说明这个市场存在一些阻碍，例如价格过高、产品不符合预期等。这些因素都需要在你的市场分析中加以考虑。</w:t>
      </w:r>
    </w:p>
    <w:p w14:paraId="357F908F">
      <w:pPr>
        <w:spacing w:before="300" w:after="120" w:line="288" w:lineRule="auto"/>
        <w:ind w:left="0"/>
        <w:jc w:val="left"/>
        <w:outlineLvl w:val="2"/>
      </w:pPr>
      <w:r>
        <w:rPr>
          <w:rFonts w:ascii="Arial" w:hAnsi="Arial" w:eastAsia="等线" w:cs="Arial"/>
          <w:b/>
          <w:sz w:val="30"/>
        </w:rPr>
        <w:t>1.3 垄断程度分析</w:t>
      </w:r>
    </w:p>
    <w:p w14:paraId="7877FB38">
      <w:pPr>
        <w:spacing w:before="120" w:after="120" w:line="288" w:lineRule="auto"/>
        <w:ind w:left="0" w:firstLine="0"/>
        <w:jc w:val="left"/>
      </w:pPr>
      <w:r>
        <w:rPr>
          <w:rFonts w:ascii="Arial" w:hAnsi="Arial" w:eastAsia="等线" w:cs="Arial"/>
          <w:sz w:val="22"/>
        </w:rPr>
        <w:t>市场的垄断程度是一个关键因素，它直接影响着新产品进入市场的难度。如果一个类目中由少数几家大卖家垄断，这意味着他们在价格、广告、供应链等方面具有压倒性的优势。对于新进入者来说，要在这样的市场中抢占份额会非常困难。</w:t>
      </w:r>
    </w:p>
    <w:p w14:paraId="4BC2F661">
      <w:pPr>
        <w:spacing w:before="120" w:after="120" w:line="288" w:lineRule="auto"/>
        <w:ind w:left="0" w:firstLine="0"/>
        <w:jc w:val="left"/>
      </w:pPr>
      <w:r>
        <w:rPr>
          <w:rFonts w:ascii="Arial" w:hAnsi="Arial" w:eastAsia="等线" w:cs="Arial"/>
          <w:sz w:val="22"/>
        </w:rPr>
        <w:t>在垄断程度分析中，你需要关注市场份额集中度，即前几名卖家所占的市场份额。如果一个类目的前五名卖家合计占据了超过70%的市场份额，那么这个类目的垄断程度就非常高。在这种情况下，你可能需要考虑如何在垄断市场中找到突破口，例如通过差异化产品或细分市场来避开主流竞争。</w:t>
      </w:r>
    </w:p>
    <w:p w14:paraId="2F747677">
      <w:pPr>
        <w:spacing w:before="120" w:after="120" w:line="288" w:lineRule="auto"/>
        <w:ind w:left="0" w:firstLine="0"/>
        <w:jc w:val="left"/>
      </w:pPr>
      <w:r>
        <w:rPr>
          <w:rFonts w:ascii="Arial" w:hAnsi="Arial" w:eastAsia="等线" w:cs="Arial"/>
          <w:sz w:val="22"/>
        </w:rPr>
        <w:t>垄断程度的高低还可以通过畅销榜和新品榜的卖家分布情况来反映。如果这些榜单上的产品大部分都来自于同一批卖家，那么这个类目的垄断程度较高。反之，如果榜单上的卖家相对分散，说明这个类目中的市场竞争更加多样化，新产品更容易获得一席之地。</w:t>
      </w:r>
    </w:p>
    <w:p w14:paraId="3DF5988D">
      <w:pPr>
        <w:spacing w:before="300" w:after="120" w:line="288" w:lineRule="auto"/>
        <w:ind w:left="0"/>
        <w:jc w:val="left"/>
        <w:outlineLvl w:val="2"/>
      </w:pPr>
      <w:r>
        <w:rPr>
          <w:rFonts w:ascii="Arial" w:hAnsi="Arial" w:eastAsia="等线" w:cs="Arial"/>
          <w:b/>
          <w:sz w:val="30"/>
        </w:rPr>
        <w:t>1.4 细分市场分支罗列</w:t>
      </w:r>
    </w:p>
    <w:p w14:paraId="676B52EE">
      <w:pPr>
        <w:spacing w:before="120" w:after="120" w:line="288" w:lineRule="auto"/>
        <w:ind w:left="0" w:firstLine="0"/>
        <w:jc w:val="left"/>
      </w:pPr>
      <w:r>
        <w:rPr>
          <w:rFonts w:ascii="Arial" w:hAnsi="Arial" w:eastAsia="等线" w:cs="Arial"/>
          <w:sz w:val="22"/>
        </w:rPr>
        <w:t>在市场调研中，深入分析类目下的各个分支是非常重要的。这些分支并不是简单的细分市场，而是同一个子类目下的不同产品类型或功能方向。例如，在“Nursery Night Light”（婴儿夜灯）这个子类目下，可能会有传统夜灯、硅胶夜灯、投影夜灯等多个分支。</w:t>
      </w:r>
    </w:p>
    <w:p w14:paraId="22D9945C">
      <w:pPr>
        <w:spacing w:before="120" w:after="120" w:line="288" w:lineRule="auto"/>
        <w:ind w:left="0" w:firstLine="0"/>
        <w:jc w:val="left"/>
      </w:pPr>
      <w:r>
        <w:rPr>
          <w:rFonts w:ascii="Arial" w:hAnsi="Arial" w:eastAsia="等线" w:cs="Arial"/>
          <w:sz w:val="22"/>
        </w:rPr>
        <w:t>这些分支虽然共属于同一个类目，但它们之间可能在功能、需求和目标消费者方面有明显的差异。有些分支可能共享部分关键词，例如“夜灯”、“儿童夜灯”等，但在具体功能和用户需求上可能完全不同。传统夜灯可能更注重基础照明功能，而硅胶夜灯则可能以柔软、安全为主要卖点，投影夜灯则提供额外的娱乐和教育功能。</w:t>
      </w:r>
    </w:p>
    <w:p w14:paraId="26AD2EF1">
      <w:pPr>
        <w:spacing w:before="120" w:after="120" w:line="288" w:lineRule="auto"/>
        <w:ind w:left="0" w:firstLine="0"/>
        <w:jc w:val="left"/>
      </w:pPr>
      <w:r>
        <w:rPr>
          <w:rFonts w:ascii="Arial" w:hAnsi="Arial" w:eastAsia="等线" w:cs="Arial"/>
          <w:sz w:val="22"/>
        </w:rPr>
        <w:t>在分析类目分支时，需要关注以下几个方面：</w:t>
      </w:r>
    </w:p>
    <w:p w14:paraId="2C4B300F">
      <w:pPr>
        <w:numPr>
          <w:ilvl w:val="0"/>
          <w:numId w:val="1"/>
        </w:numPr>
        <w:spacing w:before="120" w:after="120" w:line="288" w:lineRule="auto"/>
        <w:ind w:left="0"/>
        <w:jc w:val="left"/>
      </w:pPr>
      <w:r>
        <w:rPr>
          <w:rFonts w:ascii="Arial" w:hAnsi="Arial" w:eastAsia="等线" w:cs="Arial"/>
          <w:b/>
          <w:sz w:val="22"/>
        </w:rPr>
        <w:t xml:space="preserve">关键词重叠与独立性： </w:t>
      </w:r>
      <w:r>
        <w:rPr>
          <w:rFonts w:ascii="Arial" w:hAnsi="Arial" w:eastAsia="等线" w:cs="Arial"/>
          <w:sz w:val="22"/>
        </w:rPr>
        <w:t>了解这些分支在关键词上的重叠情况是很有必要的。如果不同分支的产品共享了大量的关键词，说明它们在搜索流量上存在竞争关系；如果关键词的独立性较强，那么它们在市场中的定位可能各不相同，针对的消费群体也会有所区别。</w:t>
      </w:r>
    </w:p>
    <w:p w14:paraId="60F1DCB9">
      <w:pPr>
        <w:numPr>
          <w:ilvl w:val="0"/>
          <w:numId w:val="2"/>
        </w:numPr>
        <w:spacing w:before="120" w:after="120" w:line="288" w:lineRule="auto"/>
        <w:ind w:left="0"/>
        <w:jc w:val="left"/>
      </w:pPr>
      <w:r>
        <w:rPr>
          <w:rFonts w:ascii="Arial" w:hAnsi="Arial" w:eastAsia="等线" w:cs="Arial"/>
          <w:b/>
          <w:sz w:val="22"/>
        </w:rPr>
        <w:t xml:space="preserve">功能与需求分析： </w:t>
      </w:r>
      <w:r>
        <w:rPr>
          <w:rFonts w:ascii="Arial" w:hAnsi="Arial" w:eastAsia="等线" w:cs="Arial"/>
          <w:sz w:val="22"/>
        </w:rPr>
        <w:t>各个分支的产品在功能和需求上的差异，是你制定差异化策略的重要参考。例如，硅胶夜灯的主要需求可能是安全、易用和耐用性，而投影夜灯的需求则更倾向于创新功能和互动体验。在市场推广中，可以针对不同分支的主要需求制定相应的营销策略。</w:t>
      </w:r>
    </w:p>
    <w:p w14:paraId="05EF6180">
      <w:pPr>
        <w:numPr>
          <w:ilvl w:val="0"/>
          <w:numId w:val="3"/>
        </w:numPr>
        <w:spacing w:before="120" w:after="120" w:line="288" w:lineRule="auto"/>
        <w:ind w:left="0"/>
        <w:jc w:val="left"/>
      </w:pPr>
      <w:r>
        <w:rPr>
          <w:rFonts w:ascii="Arial" w:hAnsi="Arial" w:eastAsia="等线" w:cs="Arial"/>
          <w:b/>
          <w:sz w:val="22"/>
        </w:rPr>
        <w:t xml:space="preserve">竞争态势与市场份额： </w:t>
      </w:r>
      <w:r>
        <w:rPr>
          <w:rFonts w:ascii="Arial" w:hAnsi="Arial" w:eastAsia="等线" w:cs="Arial"/>
          <w:sz w:val="22"/>
        </w:rPr>
        <w:t>分析不同分支的市场份额分布，有助于你了解各个分支的竞争态势。例如，传统夜灯可能已经是一个成熟且饱和的市场，而硅胶夜灯或投影夜灯可能还处于成长期或增长期。根据这些信息，你可以选择进入竞争较小且增长潜力大的分支市场。</w:t>
      </w:r>
    </w:p>
    <w:p w14:paraId="7E27820F">
      <w:pPr>
        <w:spacing w:before="120" w:after="120" w:line="288" w:lineRule="auto"/>
        <w:ind w:left="0" w:firstLine="0"/>
        <w:jc w:val="left"/>
      </w:pPr>
      <w:r>
        <w:rPr>
          <w:rFonts w:ascii="Arial" w:hAnsi="Arial" w:eastAsia="等线" w:cs="Arial"/>
          <w:sz w:val="22"/>
        </w:rPr>
        <w:t>消费趋势与创新机会：通过分析各个分支的消费趋势，你可以识别出哪些分支正在快速增长，哪些分支已经进入衰退期。同时，如果你发现某个分支市场存在未被满足的需求，这将为你提供创新和差异化的机会。</w:t>
      </w:r>
    </w:p>
    <w:p w14:paraId="0E9BD01E">
      <w:pPr>
        <w:spacing w:before="300" w:after="120" w:line="288" w:lineRule="auto"/>
        <w:ind w:left="0"/>
        <w:jc w:val="left"/>
        <w:outlineLvl w:val="2"/>
      </w:pPr>
      <w:r>
        <w:rPr>
          <w:rFonts w:ascii="Arial" w:hAnsi="Arial" w:eastAsia="等线" w:cs="Arial"/>
          <w:b/>
          <w:sz w:val="30"/>
        </w:rPr>
        <w:t>1.5 畅销榜和新品榜分析</w:t>
      </w:r>
    </w:p>
    <w:p w14:paraId="0633D958">
      <w:pPr>
        <w:spacing w:before="120" w:after="120" w:line="288" w:lineRule="auto"/>
        <w:ind w:left="0" w:firstLine="0"/>
        <w:jc w:val="left"/>
      </w:pPr>
      <w:r>
        <w:rPr>
          <w:rFonts w:ascii="Arial" w:hAnsi="Arial" w:eastAsia="等线" w:cs="Arial"/>
          <w:sz w:val="22"/>
        </w:rPr>
        <w:t>在了解了类目的市场容量和细分市场分支之后，最后要关注的是畅销榜和新品榜的分布情况。通过分析这些榜单，你可以了解当前市场的热销趋势，以及哪些新品正在受到消费者的关注。</w:t>
      </w:r>
    </w:p>
    <w:p w14:paraId="121909C4">
      <w:pPr>
        <w:spacing w:before="120" w:after="120" w:line="288" w:lineRule="auto"/>
        <w:ind w:left="0" w:firstLine="0"/>
        <w:jc w:val="left"/>
      </w:pPr>
      <w:r>
        <w:rPr>
          <w:rFonts w:ascii="Arial" w:hAnsi="Arial" w:eastAsia="等线" w:cs="Arial"/>
          <w:sz w:val="22"/>
        </w:rPr>
        <w:t>如果你的产品已经确定了分类，可以调研一下在畅销榜和新品榜上有多少同类或同款的竞品。这将帮助你判断你的产品在市场中的竞争压力，以及这些竞品的表现如何。</w:t>
      </w:r>
    </w:p>
    <w:p w14:paraId="06E01377">
      <w:pPr>
        <w:spacing w:before="120" w:after="120" w:line="288" w:lineRule="auto"/>
        <w:ind w:left="0" w:firstLine="0"/>
        <w:jc w:val="left"/>
      </w:pPr>
      <w:r>
        <w:rPr>
          <w:rFonts w:ascii="Arial" w:hAnsi="Arial" w:eastAsia="等线" w:cs="Arial"/>
          <w:sz w:val="22"/>
        </w:rPr>
        <w:t>例如，如果在畅销榜上有大量同类产品且表现优秀，那么你可能需要通过更具特色的卖点或更有竞争力的定价来吸引消费者。反之，如果在新品榜上没有太多同类产品，这可能意味着这个市场还处于开发初期，你有机会通过抢先布局占领市场份额。</w:t>
      </w:r>
    </w:p>
    <w:p w14:paraId="005B042F">
      <w:pPr>
        <w:spacing w:before="320" w:after="120" w:line="288" w:lineRule="auto"/>
        <w:ind w:left="0"/>
        <w:jc w:val="left"/>
        <w:outlineLvl w:val="1"/>
      </w:pPr>
      <w:r>
        <w:rPr>
          <w:rFonts w:ascii="Arial" w:hAnsi="Arial" w:eastAsia="等线" w:cs="Arial"/>
          <w:b/>
          <w:sz w:val="32"/>
        </w:rPr>
        <w:t>（2）产品调研</w:t>
      </w:r>
    </w:p>
    <w:p w14:paraId="11F3BE03">
      <w:pPr>
        <w:spacing w:before="300" w:after="120" w:line="288" w:lineRule="auto"/>
        <w:ind w:left="0"/>
        <w:jc w:val="left"/>
        <w:outlineLvl w:val="2"/>
      </w:pPr>
      <w:r>
        <w:rPr>
          <w:rFonts w:ascii="Arial" w:hAnsi="Arial" w:eastAsia="等线" w:cs="Arial"/>
          <w:b/>
          <w:sz w:val="30"/>
        </w:rPr>
        <w:t>2.1 价格带分布</w:t>
      </w:r>
    </w:p>
    <w:p w14:paraId="05B24974">
      <w:pPr>
        <w:spacing w:before="120" w:after="120" w:line="288" w:lineRule="auto"/>
        <w:ind w:left="0" w:firstLine="0"/>
        <w:jc w:val="left"/>
      </w:pPr>
      <w:r>
        <w:rPr>
          <w:rFonts w:ascii="Arial" w:hAnsi="Arial" w:eastAsia="等线" w:cs="Arial"/>
          <w:sz w:val="22"/>
        </w:rPr>
        <w:t>价格区间分析：了解同类产品在市场中的价格区间分布情况。通过分析价格分布，可以帮助你找到价格竞争的机会，确定自己的定价策略。比如，市场中的产品可能集中在某一价格区间，或者价格分布比较均匀。你可以通过调查市场上同类产品的价格，绘制价格区间分布图，从中识别出价格敏感区间和高端区间。</w:t>
      </w:r>
    </w:p>
    <w:p w14:paraId="4A4714D5">
      <w:pPr>
        <w:spacing w:before="120" w:after="120" w:line="288" w:lineRule="auto"/>
        <w:ind w:left="0" w:firstLine="0"/>
        <w:jc w:val="left"/>
      </w:pPr>
      <w:r>
        <w:rPr>
          <w:rFonts w:ascii="Arial" w:hAnsi="Arial" w:eastAsia="等线" w:cs="Arial"/>
          <w:sz w:val="22"/>
        </w:rPr>
        <w:t>基于价格区间的分析，制定合理的价格策略。例如，如果大部分同类产品的价格集中在中低价位，你可以考虑低价策略来吸引价格敏感的消费者，或者通过高端定价突出产品的高价值，来对应高端需求的消费者。</w:t>
      </w:r>
    </w:p>
    <w:p w14:paraId="4A9D4AE1">
      <w:pPr>
        <w:spacing w:before="300" w:after="120" w:line="288" w:lineRule="auto"/>
        <w:ind w:left="0"/>
        <w:jc w:val="left"/>
        <w:outlineLvl w:val="2"/>
      </w:pPr>
      <w:r>
        <w:rPr>
          <w:rFonts w:ascii="Arial" w:hAnsi="Arial" w:eastAsia="等线" w:cs="Arial"/>
          <w:b/>
          <w:sz w:val="30"/>
        </w:rPr>
        <w:t>2.2 类目4.3星级临界点</w:t>
      </w:r>
    </w:p>
    <w:p w14:paraId="7C4D8237">
      <w:pPr>
        <w:spacing w:before="120" w:after="120" w:line="288" w:lineRule="auto"/>
        <w:ind w:left="0" w:firstLine="0"/>
        <w:jc w:val="left"/>
      </w:pPr>
      <w:r>
        <w:rPr>
          <w:rFonts w:ascii="Arial" w:hAnsi="Arial" w:eastAsia="等线" w:cs="Arial"/>
          <w:sz w:val="22"/>
        </w:rPr>
        <w:t>这里要解释一下，4.3星级是一个比较关键的临界点。高于4.3星级的产品在视觉上显示为4星半，而低于4.3星级则显示为4颗星（今年新规可能会调整这个规则，但是逻辑上还是一样的）。因此，这个临界点对消费者的购买决策有重要影响。当然，如果能超过4.8的评分就能获得全5星的既视感，但这确实很难长久保持和保证。</w:t>
      </w:r>
    </w:p>
    <w:p w14:paraId="4CCD1728">
      <w:pPr>
        <w:spacing w:before="120" w:after="120" w:line="288" w:lineRule="auto"/>
        <w:ind w:left="0" w:firstLine="0"/>
        <w:jc w:val="left"/>
      </w:pPr>
      <w:r>
        <w:rPr>
          <w:rFonts w:ascii="Arial" w:hAnsi="Arial" w:eastAsia="等线" w:cs="Arial"/>
          <w:sz w:val="22"/>
        </w:rPr>
        <w:t>所以要根据上述标准来调研分析同类产品的星级分布情况是否在临界值之上。可以识别出市场中普遍口碑水平，并了解哪些产品能获得更高的消费者评价。</w:t>
      </w:r>
    </w:p>
    <w:p w14:paraId="2ADB8BEE">
      <w:pPr>
        <w:spacing w:before="300" w:after="120" w:line="288" w:lineRule="auto"/>
        <w:ind w:left="0"/>
        <w:jc w:val="left"/>
        <w:outlineLvl w:val="2"/>
      </w:pPr>
      <w:r>
        <w:rPr>
          <w:rFonts w:ascii="Arial" w:hAnsi="Arial" w:eastAsia="等线" w:cs="Arial"/>
          <w:b/>
          <w:sz w:val="30"/>
        </w:rPr>
        <w:t>2.3 退货率</w:t>
      </w:r>
    </w:p>
    <w:p w14:paraId="779F43A7">
      <w:pPr>
        <w:spacing w:before="120" w:after="120" w:line="288" w:lineRule="auto"/>
        <w:ind w:left="0" w:firstLine="0"/>
        <w:jc w:val="left"/>
      </w:pPr>
      <w:r>
        <w:rPr>
          <w:rFonts w:ascii="Arial" w:hAnsi="Arial" w:eastAsia="等线" w:cs="Arial"/>
          <w:sz w:val="22"/>
        </w:rPr>
        <w:t>退货率概述：退货率是反映产品质量和消费者满意度的重要指标。高退货率可能表明产品存在质量问题，或者与消费者的期望不符。可以通过查看产品的用户评论和退货原因，分析其在市场中的表现。较高的退货率可能需要进行质量改进或优化用户体验，这直接与产品评价和利润挂钩。</w:t>
      </w:r>
    </w:p>
    <w:p w14:paraId="5DB27256">
      <w:pPr>
        <w:spacing w:before="300" w:after="120" w:line="288" w:lineRule="auto"/>
        <w:ind w:left="0"/>
        <w:jc w:val="left"/>
        <w:outlineLvl w:val="2"/>
      </w:pPr>
      <w:r>
        <w:rPr>
          <w:rFonts w:ascii="Arial" w:hAnsi="Arial" w:eastAsia="等线" w:cs="Arial"/>
          <w:b/>
          <w:sz w:val="30"/>
        </w:rPr>
        <w:t>2.4 新品竞品筛选</w:t>
      </w:r>
    </w:p>
    <w:p w14:paraId="27897758">
      <w:pPr>
        <w:spacing w:before="120" w:after="120" w:line="288" w:lineRule="auto"/>
        <w:ind w:left="0" w:firstLine="0"/>
        <w:jc w:val="left"/>
      </w:pPr>
      <w:r>
        <w:rPr>
          <w:rFonts w:ascii="Arial" w:hAnsi="Arial" w:eastAsia="等线" w:cs="Arial"/>
          <w:sz w:val="22"/>
        </w:rPr>
        <w:t>无论你是作为新品即将进入市场，还是作为老品希望稳固地位，你都需要对于类目涌现出来新星加以关注。</w:t>
      </w:r>
    </w:p>
    <w:p w14:paraId="241647FC">
      <w:pPr>
        <w:spacing w:before="120" w:after="120" w:line="288" w:lineRule="auto"/>
        <w:ind w:left="0" w:firstLine="0"/>
        <w:jc w:val="left"/>
      </w:pPr>
      <w:r>
        <w:rPr>
          <w:rFonts w:ascii="Arial" w:hAnsi="Arial" w:eastAsia="等线" w:cs="Arial"/>
          <w:sz w:val="22"/>
        </w:rPr>
        <w:t>对于新品竞品的筛选，可以设置以下标准：</w:t>
      </w:r>
    </w:p>
    <w:p w14:paraId="6815E7EE">
      <w:pPr>
        <w:spacing w:before="120" w:after="120" w:line="288" w:lineRule="auto"/>
        <w:ind w:left="0" w:firstLine="0"/>
        <w:jc w:val="left"/>
      </w:pPr>
      <w:r>
        <w:rPr>
          <w:rFonts w:ascii="Arial" w:hAnsi="Arial" w:eastAsia="等线" w:cs="Arial"/>
          <w:sz w:val="22"/>
        </w:rPr>
        <w:t>Top前100名同类竞品，选择评论数在500个以内的产品，以确保分析的产品比较新。只分析上架时间在1年以内的新品，设置月销量基准值，例如300以上，筛选出符合基准值销量的产品进行统计和分析。</w:t>
      </w:r>
    </w:p>
    <w:p w14:paraId="691D2481">
      <w:pPr>
        <w:spacing w:before="120" w:after="120" w:line="288" w:lineRule="auto"/>
        <w:ind w:left="0" w:firstLine="0"/>
        <w:jc w:val="left"/>
      </w:pPr>
      <w:r>
        <w:rPr>
          <w:rFonts w:ascii="Arial" w:hAnsi="Arial" w:eastAsia="等线" w:cs="Arial"/>
          <w:sz w:val="22"/>
        </w:rPr>
        <w:t>通过对符合筛选标准的新品竞品进行分析，了解市场上新产品的表现和竞争情况。这可以帮助你了解他们的销售策略和市场定位。</w:t>
      </w:r>
    </w:p>
    <w:p w14:paraId="11BCD63B">
      <w:pPr>
        <w:spacing w:before="320" w:after="120" w:line="288" w:lineRule="auto"/>
        <w:ind w:left="0"/>
        <w:jc w:val="left"/>
        <w:outlineLvl w:val="1"/>
      </w:pPr>
      <w:r>
        <w:rPr>
          <w:rFonts w:ascii="Arial" w:hAnsi="Arial" w:eastAsia="等线" w:cs="Arial"/>
          <w:b/>
          <w:sz w:val="32"/>
        </w:rPr>
        <w:t>（3） 销售量调研</w:t>
      </w:r>
    </w:p>
    <w:p w14:paraId="6F4129BF">
      <w:pPr>
        <w:spacing w:before="120" w:after="120" w:line="288" w:lineRule="auto"/>
        <w:ind w:left="0" w:firstLine="0"/>
        <w:jc w:val="left"/>
      </w:pPr>
      <w:r>
        <w:rPr>
          <w:rFonts w:ascii="Arial" w:hAnsi="Arial" w:eastAsia="等线" w:cs="Arial"/>
          <w:sz w:val="22"/>
        </w:rPr>
        <w:t>在完成对产品的分析后，接下来是对类目下各个产品的销售表现进行深入分析。销售表现是衡量产品市场成功与否的最终标准，通过这些数据，你可以判断哪些策略和卖点对销量影响最大。</w:t>
      </w:r>
    </w:p>
    <w:p w14:paraId="681766EE">
      <w:pPr>
        <w:spacing w:before="300" w:after="120" w:line="288" w:lineRule="auto"/>
        <w:ind w:left="0"/>
        <w:jc w:val="left"/>
        <w:outlineLvl w:val="2"/>
      </w:pPr>
      <w:r>
        <w:rPr>
          <w:rFonts w:ascii="Arial" w:hAnsi="Arial" w:eastAsia="等线" w:cs="Arial"/>
          <w:b/>
          <w:sz w:val="30"/>
        </w:rPr>
        <w:t>3.1 日销量分布</w:t>
      </w:r>
    </w:p>
    <w:p w14:paraId="46772A66">
      <w:pPr>
        <w:spacing w:before="120" w:after="120" w:line="288" w:lineRule="auto"/>
        <w:ind w:left="0" w:firstLine="0"/>
        <w:jc w:val="left"/>
      </w:pPr>
      <w:r>
        <w:rPr>
          <w:rFonts w:ascii="Arial" w:hAnsi="Arial" w:eastAsia="等线" w:cs="Arial"/>
          <w:sz w:val="22"/>
        </w:rPr>
        <w:t>在销售表现分析中，日销量是一个重要的指标。日销量的波动情况可以直接反映出市场需求的变化、促销活动的效果以及竞争对手的动态。</w:t>
      </w:r>
    </w:p>
    <w:p w14:paraId="00DBE198">
      <w:pPr>
        <w:spacing w:before="120" w:after="120" w:line="288" w:lineRule="auto"/>
        <w:ind w:left="0" w:firstLine="0"/>
        <w:jc w:val="left"/>
      </w:pPr>
      <w:r>
        <w:rPr>
          <w:rFonts w:ascii="Arial" w:hAnsi="Arial" w:eastAsia="等线" w:cs="Arial"/>
          <w:sz w:val="22"/>
        </w:rPr>
        <w:t>Top 1-10 日销量：分析类目中最畅销的前10个产品的日销量数据，这些产品通常代表了类目中的佼佼者。通过分析这些产品的日销量，你可以了解市场的顶端需求，以及这些产品是如何通过其核心卖点吸引消费者的。</w:t>
      </w:r>
    </w:p>
    <w:p w14:paraId="1C2D6435">
      <w:pPr>
        <w:spacing w:before="120" w:after="120" w:line="288" w:lineRule="auto"/>
        <w:ind w:left="0" w:firstLine="0"/>
        <w:jc w:val="left"/>
      </w:pPr>
      <w:r>
        <w:rPr>
          <w:rFonts w:ascii="Arial" w:hAnsi="Arial" w:eastAsia="等线" w:cs="Arial"/>
          <w:sz w:val="22"/>
        </w:rPr>
        <w:t>Top 30-50 日销量：中段畅销产品的日销量数据可以提供更广泛的市场需求信息。相比于Top 1-10，这些产品可能在定价、功能上有所差异，但同样具有较高的市场占有率。通过分析Top 30-50的日销量，你可以发现市场中更普遍的需求，以及相对成熟的市场策略。</w:t>
      </w:r>
    </w:p>
    <w:p w14:paraId="7F353556">
      <w:pPr>
        <w:spacing w:before="120" w:after="120" w:line="288" w:lineRule="auto"/>
        <w:ind w:left="0" w:firstLine="0"/>
        <w:jc w:val="left"/>
      </w:pPr>
      <w:r>
        <w:rPr>
          <w:rFonts w:ascii="Arial" w:hAnsi="Arial" w:eastAsia="等线" w:cs="Arial"/>
          <w:sz w:val="22"/>
        </w:rPr>
        <w:t>Top 80-100 日销量：这些产品处于畅销榜的尾部，通常代表了市场中的长尾需求。虽然这些产品的销量相对低一些，但这部分通常是新品的荆州，必须经过和争夺的地界，在这里，你可以学习和发现更多向上进入top的方法和机会。</w:t>
      </w:r>
    </w:p>
    <w:p w14:paraId="3133812E">
      <w:pPr>
        <w:spacing w:before="300" w:after="120" w:line="288" w:lineRule="auto"/>
        <w:ind w:left="0"/>
        <w:jc w:val="left"/>
        <w:outlineLvl w:val="2"/>
      </w:pPr>
      <w:r>
        <w:rPr>
          <w:rFonts w:ascii="Arial" w:hAnsi="Arial" w:eastAsia="等线" w:cs="Arial"/>
          <w:b/>
          <w:sz w:val="30"/>
        </w:rPr>
        <w:t>3.2 销售额与盈利能力</w:t>
      </w:r>
    </w:p>
    <w:p w14:paraId="569EF29C">
      <w:pPr>
        <w:spacing w:before="120" w:after="120" w:line="288" w:lineRule="auto"/>
        <w:ind w:left="0" w:firstLine="0"/>
        <w:jc w:val="left"/>
      </w:pPr>
      <w:r>
        <w:rPr>
          <w:rFonts w:ascii="Arial" w:hAnsi="Arial" w:eastAsia="等线" w:cs="Arial"/>
          <w:sz w:val="22"/>
        </w:rPr>
        <w:t>除了日销量，销售额和盈利能力也是评估产品市场表现的重要指标。一个产品的成功不仅仅体现在销量上，还包括其带来的实际收益。</w:t>
      </w:r>
    </w:p>
    <w:p w14:paraId="3E5497AB">
      <w:pPr>
        <w:spacing w:before="120" w:after="120" w:line="288" w:lineRule="auto"/>
        <w:ind w:left="0" w:firstLine="0"/>
        <w:jc w:val="left"/>
      </w:pPr>
      <w:r>
        <w:rPr>
          <w:rFonts w:ascii="Arial" w:hAnsi="Arial" w:eastAsia="等线" w:cs="Arial"/>
          <w:sz w:val="22"/>
        </w:rPr>
        <w:t>通过调研分析销售额数据，你可以了解哪些产品在市场中赚取了更多的收入。这些产品可能不仅仅是因为销量高，还因为它们在定价策略上取得了成功。高单价产品即使销量不高，也可能通过高额利润获得显著的市场地位。</w:t>
      </w:r>
    </w:p>
    <w:p w14:paraId="58279568">
      <w:pPr>
        <w:spacing w:before="120" w:after="120" w:line="288" w:lineRule="auto"/>
        <w:ind w:left="0" w:firstLine="0"/>
        <w:jc w:val="left"/>
      </w:pPr>
      <w:r>
        <w:rPr>
          <w:rFonts w:ascii="Arial" w:hAnsi="Arial" w:eastAsia="等线" w:cs="Arial"/>
          <w:sz w:val="22"/>
        </w:rPr>
        <w:t>毛利率分析：毛利率是衡量产品盈利能力的关键指标。即使某个产品的销售额很高，如果其毛利率过低，可能意味着成本过高，实际利润并不理想。在销售表现分析中，关注高销量与高毛利率产品的组合，可以帮助你找到盈利性最佳的产品策略。</w:t>
      </w:r>
    </w:p>
    <w:p w14:paraId="02598F67">
      <w:pPr>
        <w:spacing w:before="320" w:after="120" w:line="288" w:lineRule="auto"/>
        <w:ind w:left="0"/>
        <w:jc w:val="left"/>
        <w:outlineLvl w:val="1"/>
      </w:pPr>
      <w:r>
        <w:rPr>
          <w:rFonts w:ascii="Arial" w:hAnsi="Arial" w:eastAsia="等线" w:cs="Arial"/>
          <w:b/>
          <w:sz w:val="32"/>
        </w:rPr>
        <w:t>（4） 综合卖点与痛点调研</w:t>
      </w:r>
    </w:p>
    <w:p w14:paraId="3FA51091">
      <w:pPr>
        <w:spacing w:before="120" w:after="120" w:line="288" w:lineRule="auto"/>
        <w:ind w:left="0" w:firstLine="0"/>
        <w:jc w:val="left"/>
      </w:pPr>
      <w:r>
        <w:rPr>
          <w:rFonts w:ascii="Arial" w:hAnsi="Arial" w:eastAsia="等线" w:cs="Arial"/>
          <w:sz w:val="22"/>
        </w:rPr>
        <w:t>在市场分析中，识别产品的综合卖点和痛点是非常关键的。这些因素不仅影响消费者的购买决策，还直接关系到产品的市场定位和销售策略。</w:t>
      </w:r>
    </w:p>
    <w:p w14:paraId="70CE88D3">
      <w:pPr>
        <w:spacing w:before="300" w:after="120" w:line="288" w:lineRule="auto"/>
        <w:ind w:left="0"/>
        <w:jc w:val="left"/>
        <w:outlineLvl w:val="2"/>
      </w:pPr>
      <w:r>
        <w:rPr>
          <w:rFonts w:ascii="Arial" w:hAnsi="Arial" w:eastAsia="等线" w:cs="Arial"/>
          <w:b/>
          <w:sz w:val="30"/>
        </w:rPr>
        <w:t>4.1 市场综合卖点分析</w:t>
      </w:r>
    </w:p>
    <w:p w14:paraId="30234F51">
      <w:pPr>
        <w:spacing w:before="120" w:after="120" w:line="288" w:lineRule="auto"/>
        <w:ind w:left="0" w:firstLine="0"/>
        <w:jc w:val="left"/>
      </w:pPr>
      <w:r>
        <w:rPr>
          <w:rFonts w:ascii="Arial" w:hAnsi="Arial" w:eastAsia="等线" w:cs="Arial"/>
          <w:sz w:val="22"/>
        </w:rPr>
        <w:t>产品的卖点是指那些使其在市场中脱颖而出的特点或优势。综合卖点分析可以帮助你了解哪些特点最受欢迎，哪些方面可以进一步强化。在调研这些的过程中其实也能发现消费者购买行为和受众画像的呈现，一般涉及以下几个方面：</w:t>
      </w:r>
    </w:p>
    <w:p w14:paraId="341A5AAB">
      <w:pPr>
        <w:spacing w:before="120" w:after="120" w:line="288" w:lineRule="auto"/>
        <w:ind w:left="0" w:firstLine="0"/>
        <w:jc w:val="left"/>
      </w:pPr>
      <w:r>
        <w:rPr>
          <w:rFonts w:ascii="Arial" w:hAnsi="Arial" w:eastAsia="等线" w:cs="Arial"/>
          <w:b/>
          <w:sz w:val="22"/>
        </w:rPr>
        <w:t xml:space="preserve">功能卖点 </w:t>
      </w:r>
      <w:r>
        <w:rPr>
          <w:rFonts w:ascii="Arial" w:hAnsi="Arial" w:eastAsia="等线" w:cs="Arial"/>
          <w:sz w:val="22"/>
        </w:rPr>
        <w:t>。例如，某款智能手表的卖点可能包括心率监测、GPS定位和长续航电池。</w:t>
      </w:r>
    </w:p>
    <w:p w14:paraId="1CFCB57A">
      <w:pPr>
        <w:spacing w:before="120" w:after="120" w:line="288" w:lineRule="auto"/>
        <w:ind w:left="0" w:firstLine="0"/>
        <w:jc w:val="left"/>
      </w:pPr>
      <w:r>
        <w:rPr>
          <w:rFonts w:ascii="Arial" w:hAnsi="Arial" w:eastAsia="等线" w:cs="Arial"/>
          <w:b/>
          <w:sz w:val="22"/>
        </w:rPr>
        <w:t xml:space="preserve">设计与材料。 </w:t>
      </w:r>
      <w:r>
        <w:rPr>
          <w:rFonts w:ascii="Arial" w:hAnsi="Arial" w:eastAsia="等线" w:cs="Arial"/>
          <w:sz w:val="22"/>
        </w:rPr>
        <w:t>设计和材料也是重要的卖点。优质的材料和独特的设计往往能吸引更多的消费者。例如，高端皮革和时尚设计的包包，可能会比普通材料和设计的包包更受欢迎。了解消费者对设计和材料的偏好。</w:t>
      </w:r>
    </w:p>
    <w:p w14:paraId="3560F88A">
      <w:pPr>
        <w:spacing w:before="120" w:after="120" w:line="288" w:lineRule="auto"/>
        <w:ind w:left="0" w:firstLine="0"/>
        <w:jc w:val="left"/>
      </w:pPr>
      <w:r>
        <w:rPr>
          <w:rFonts w:ascii="Arial" w:hAnsi="Arial" w:eastAsia="等线" w:cs="Arial"/>
          <w:b/>
          <w:sz w:val="22"/>
        </w:rPr>
        <w:t xml:space="preserve">品牌与信誉。 </w:t>
      </w:r>
      <w:r>
        <w:rPr>
          <w:rFonts w:ascii="Arial" w:hAnsi="Arial" w:eastAsia="等线" w:cs="Arial"/>
          <w:sz w:val="22"/>
        </w:rPr>
        <w:t>品牌影响力和信誉也是重要的卖点。知名品牌往往能获得消费者的信任和青睐。分析市场上主要品牌的成长历程，可以帮助我们自身学习如何快速打造自己的品牌形象。</w:t>
      </w:r>
    </w:p>
    <w:p w14:paraId="77C05EA9">
      <w:pPr>
        <w:spacing w:before="300" w:after="120" w:line="288" w:lineRule="auto"/>
        <w:ind w:left="0"/>
        <w:jc w:val="left"/>
        <w:outlineLvl w:val="2"/>
      </w:pPr>
      <w:r>
        <w:rPr>
          <w:rFonts w:ascii="Arial" w:hAnsi="Arial" w:eastAsia="等线" w:cs="Arial"/>
          <w:b/>
          <w:sz w:val="30"/>
        </w:rPr>
        <w:t>4.2 市场综合痛点分析</w:t>
      </w:r>
    </w:p>
    <w:p w14:paraId="4C1BD1F3">
      <w:pPr>
        <w:spacing w:before="120" w:after="120" w:line="288" w:lineRule="auto"/>
        <w:ind w:left="0" w:firstLine="0"/>
        <w:jc w:val="left"/>
      </w:pPr>
      <w:r>
        <w:rPr>
          <w:rFonts w:ascii="Arial" w:hAnsi="Arial" w:eastAsia="等线" w:cs="Arial"/>
          <w:sz w:val="22"/>
        </w:rPr>
        <w:t>产品的痛点是指那些消费者在使用过程中遇到的问题或不满之处。我们需要分析市场暴露出来的“前车之鉴”避免自己出现类似问题，从而提高产品的市场接受度。一般痛点集中体现在以下方面</w:t>
      </w:r>
    </w:p>
    <w:p w14:paraId="25C6E84A">
      <w:pPr>
        <w:spacing w:before="120" w:after="120" w:line="288" w:lineRule="auto"/>
        <w:ind w:left="0" w:firstLine="0"/>
        <w:jc w:val="left"/>
      </w:pPr>
      <w:r>
        <w:rPr>
          <w:rFonts w:ascii="Arial" w:hAnsi="Arial" w:eastAsia="等线" w:cs="Arial"/>
          <w:b/>
          <w:sz w:val="22"/>
        </w:rPr>
        <w:t xml:space="preserve">功能缺陷。 </w:t>
      </w:r>
      <w:r>
        <w:rPr>
          <w:rFonts w:ascii="Arial" w:hAnsi="Arial" w:eastAsia="等线" w:cs="Arial"/>
          <w:sz w:val="22"/>
        </w:rPr>
        <w:t>比如智能家居设备可能因兼容性问题导致用户体验不佳。通过分析用户的反馈和评价，你可以发现这些痛点，并在自己的产品中进行改进。</w:t>
      </w:r>
    </w:p>
    <w:p w14:paraId="03020501">
      <w:pPr>
        <w:spacing w:before="120" w:after="120" w:line="288" w:lineRule="auto"/>
        <w:ind w:left="0" w:firstLine="0"/>
        <w:jc w:val="left"/>
      </w:pPr>
      <w:r>
        <w:rPr>
          <w:rFonts w:ascii="Arial" w:hAnsi="Arial" w:eastAsia="等线" w:cs="Arial"/>
          <w:b/>
          <w:sz w:val="22"/>
        </w:rPr>
        <w:t xml:space="preserve">质量问题。 </w:t>
      </w:r>
      <w:r>
        <w:rPr>
          <w:rFonts w:ascii="Arial" w:hAnsi="Arial" w:eastAsia="等线" w:cs="Arial"/>
          <w:sz w:val="22"/>
        </w:rPr>
        <w:t>质量问题是消费者常见的痛点之一。如果产品的耐用性差、材料不符合标准，可能会导致高退货率和差评。</w:t>
      </w:r>
    </w:p>
    <w:p w14:paraId="0C7A6A64">
      <w:pPr>
        <w:spacing w:before="120" w:after="120" w:line="288" w:lineRule="auto"/>
        <w:ind w:left="0" w:firstLine="0"/>
        <w:jc w:val="left"/>
      </w:pPr>
      <w:r>
        <w:rPr>
          <w:rFonts w:ascii="Arial" w:hAnsi="Arial" w:eastAsia="等线" w:cs="Arial"/>
          <w:b/>
          <w:sz w:val="22"/>
        </w:rPr>
        <w:t xml:space="preserve">用户体验。 </w:t>
      </w:r>
      <w:r>
        <w:rPr>
          <w:rFonts w:ascii="Arial" w:hAnsi="Arial" w:eastAsia="等线" w:cs="Arial"/>
          <w:sz w:val="22"/>
        </w:rPr>
        <w:t>用户体验是另一个重要的痛点。例如，某些电子产品的操作界面复杂，用户可能感到困惑或不便。</w:t>
      </w:r>
    </w:p>
    <w:p w14:paraId="31BDCBA7">
      <w:pPr>
        <w:spacing w:before="320" w:after="120" w:line="288" w:lineRule="auto"/>
        <w:ind w:left="0"/>
        <w:jc w:val="left"/>
        <w:outlineLvl w:val="1"/>
      </w:pPr>
      <w:r>
        <w:rPr>
          <w:rFonts w:ascii="Arial" w:hAnsi="Arial" w:eastAsia="等线" w:cs="Arial"/>
          <w:b/>
          <w:sz w:val="32"/>
        </w:rPr>
        <w:t>（5） 市场趋势与未来预测</w:t>
      </w:r>
    </w:p>
    <w:p w14:paraId="485DA451">
      <w:pPr>
        <w:spacing w:before="300" w:after="120" w:line="288" w:lineRule="auto"/>
        <w:ind w:left="0"/>
        <w:jc w:val="left"/>
        <w:outlineLvl w:val="2"/>
      </w:pPr>
      <w:r>
        <w:rPr>
          <w:rFonts w:ascii="Arial" w:hAnsi="Arial" w:eastAsia="等线" w:cs="Arial"/>
          <w:b/>
          <w:sz w:val="30"/>
        </w:rPr>
        <w:t>5.1 季节性及趋势分析</w:t>
      </w:r>
    </w:p>
    <w:p w14:paraId="453D8404">
      <w:pPr>
        <w:spacing w:before="120" w:after="120" w:line="288" w:lineRule="auto"/>
        <w:ind w:left="0" w:firstLine="0"/>
        <w:jc w:val="left"/>
      </w:pPr>
      <w:r>
        <w:rPr>
          <w:rFonts w:ascii="Arial" w:hAnsi="Arial" w:eastAsia="等线" w:cs="Arial"/>
          <w:sz w:val="22"/>
        </w:rPr>
        <w:t>除了类目和产品一些比较具象的调研分析，还需要关注的是趋势变化，这可以帮助你识别未来的市场机会和潜在风险。包括产品迭代更新和竞争动态、消费者行为以及整体时局的各种变化。我们甚至可以基于对上述调研结果的掌握进行未来市场的预测。例如，预计市场的增长率、需求变化等。这有助于你抓住未来的市场机会。</w:t>
      </w:r>
    </w:p>
    <w:p w14:paraId="160A8955">
      <w:pPr>
        <w:spacing w:before="300" w:after="120" w:line="288" w:lineRule="auto"/>
        <w:ind w:left="0"/>
        <w:jc w:val="left"/>
        <w:outlineLvl w:val="2"/>
      </w:pPr>
      <w:r>
        <w:rPr>
          <w:rFonts w:ascii="Arial" w:hAnsi="Arial" w:eastAsia="等线" w:cs="Arial"/>
          <w:b/>
          <w:sz w:val="30"/>
        </w:rPr>
        <w:t>5.2 法规与政策影响</w:t>
      </w:r>
    </w:p>
    <w:p w14:paraId="3E6E61C2">
      <w:pPr>
        <w:spacing w:before="120" w:after="120" w:line="288" w:lineRule="auto"/>
        <w:ind w:left="0" w:firstLine="0"/>
        <w:jc w:val="left"/>
      </w:pPr>
      <w:r>
        <w:rPr>
          <w:rFonts w:ascii="Arial" w:hAnsi="Arial" w:eastAsia="等线" w:cs="Arial"/>
          <w:b/>
          <w:sz w:val="22"/>
        </w:rPr>
        <w:t xml:space="preserve">法规合规。 </w:t>
      </w:r>
      <w:r>
        <w:rPr>
          <w:rFonts w:ascii="Arial" w:hAnsi="Arial" w:eastAsia="等线" w:cs="Arial"/>
          <w:sz w:val="22"/>
        </w:rPr>
        <w:t>了解与类目相关的法律法规，确保产品在市场中的合规性。例如，产品安全标准、知识产权法规等。这不仅影响产品的上市，还涉及到潜在的法律风险。</w:t>
      </w:r>
    </w:p>
    <w:p w14:paraId="19705148">
      <w:pPr>
        <w:spacing w:before="120" w:after="120" w:line="288" w:lineRule="auto"/>
        <w:ind w:left="0" w:firstLine="0"/>
        <w:jc w:val="left"/>
      </w:pPr>
      <w:r>
        <w:rPr>
          <w:rFonts w:ascii="Arial" w:hAnsi="Arial" w:eastAsia="等线" w:cs="Arial"/>
          <w:b/>
          <w:sz w:val="22"/>
        </w:rPr>
        <w:t xml:space="preserve">政策影响。 </w:t>
      </w:r>
      <w:r>
        <w:rPr>
          <w:rFonts w:ascii="Arial" w:hAnsi="Arial" w:eastAsia="等线" w:cs="Arial"/>
          <w:sz w:val="22"/>
        </w:rPr>
        <w:t>要时常关注政策变化对市场的影响，尤其亚马逊这两年很频繁的大手笔的政策变化，这都需要我们与时俱进顺应政策变化，并关注市场变化和产品竞争力格局变化。</w:t>
      </w:r>
    </w:p>
    <w:p w14:paraId="6781E74F">
      <w:pPr>
        <w:spacing w:before="320" w:after="120" w:line="288" w:lineRule="auto"/>
        <w:ind w:left="0"/>
        <w:jc w:val="left"/>
        <w:outlineLvl w:val="1"/>
      </w:pPr>
      <w:r>
        <w:rPr>
          <w:rFonts w:ascii="Arial" w:hAnsi="Arial" w:eastAsia="等线" w:cs="Arial"/>
          <w:b/>
          <w:sz w:val="32"/>
        </w:rPr>
        <w:t>（6） 产品生命周期分析</w:t>
      </w:r>
    </w:p>
    <w:p w14:paraId="5129F53E">
      <w:pPr>
        <w:spacing w:before="120" w:after="120" w:line="288" w:lineRule="auto"/>
        <w:ind w:left="0" w:firstLine="0"/>
        <w:jc w:val="left"/>
      </w:pPr>
      <w:r>
        <w:rPr>
          <w:rFonts w:ascii="Arial" w:hAnsi="Arial" w:eastAsia="等线" w:cs="Arial"/>
          <w:sz w:val="22"/>
        </w:rPr>
        <w:t>在完成了对市场容量、竞争态势、细分市场以及畅销新品的全面分析之后，接下来我们需要深入探讨产品的生命周期。产品生命周期是指一个产品从进入市场直至最终退出市场的整个过程，它通常被划分为四个阶段：新品期、成长期、成熟期和衰退期。理解产品所处的生命周期阶段，有助于我们制定更加精准的产品策略和营销计划。</w:t>
      </w:r>
    </w:p>
    <w:p w14:paraId="5A0DB286">
      <w:pPr>
        <w:spacing w:before="300" w:after="120" w:line="288" w:lineRule="auto"/>
        <w:ind w:left="0"/>
        <w:jc w:val="left"/>
        <w:outlineLvl w:val="2"/>
      </w:pPr>
      <w:r>
        <w:rPr>
          <w:rFonts w:ascii="Arial" w:hAnsi="Arial" w:eastAsia="等线" w:cs="Arial"/>
          <w:b/>
          <w:sz w:val="30"/>
        </w:rPr>
        <w:t>6.1 刚需 VS 潮流</w:t>
      </w:r>
    </w:p>
    <w:p w14:paraId="6CA54909">
      <w:pPr>
        <w:numPr>
          <w:ilvl w:val="0"/>
          <w:numId w:val="4"/>
        </w:numPr>
        <w:spacing w:before="120" w:after="120" w:line="288" w:lineRule="auto"/>
        <w:ind w:left="0"/>
        <w:jc w:val="left"/>
      </w:pPr>
      <w:r>
        <w:rPr>
          <w:rFonts w:ascii="Arial" w:hAnsi="Arial" w:eastAsia="等线" w:cs="Arial"/>
          <w:sz w:val="22"/>
        </w:rPr>
        <w:t>定义与区分 在考虑产品的生命周期时，首先要明确该产品是属于“刚需”还是“潮流”。</w:t>
      </w:r>
    </w:p>
    <w:p w14:paraId="61F95DB2">
      <w:pPr>
        <w:numPr>
          <w:ilvl w:val="0"/>
          <w:numId w:val="5"/>
        </w:numPr>
        <w:spacing w:before="120" w:after="120" w:line="288" w:lineRule="auto"/>
        <w:ind w:left="453"/>
        <w:jc w:val="left"/>
      </w:pPr>
      <w:r>
        <w:rPr>
          <w:rFonts w:ascii="Arial" w:hAnsi="Arial" w:eastAsia="等线" w:cs="Arial"/>
          <w:sz w:val="22"/>
        </w:rPr>
        <w:t>刚需产品：这类产品满足了消费者日常生活中的基本需求，如食品、卫生用品等。它们的特点是市场需求稳定，受季节性和时尚趋势的影响较小。</w:t>
      </w:r>
    </w:p>
    <w:p w14:paraId="05A24ED0">
      <w:pPr>
        <w:numPr>
          <w:ilvl w:val="0"/>
          <w:numId w:val="6"/>
        </w:numPr>
        <w:spacing w:before="120" w:after="120" w:line="288" w:lineRule="auto"/>
        <w:ind w:left="453"/>
        <w:jc w:val="left"/>
      </w:pPr>
      <w:r>
        <w:rPr>
          <w:rFonts w:ascii="Arial" w:hAnsi="Arial" w:eastAsia="等线" w:cs="Arial"/>
          <w:sz w:val="22"/>
        </w:rPr>
        <w:t>潮流产品：相比之下，潮流产品更多地受到时尚、流行文化和社会趋势的影响。例如，某些特定风格的服装或科技小玩意，在短时间内可能会非常受欢迎，但热度消退得也很快。</w:t>
      </w:r>
    </w:p>
    <w:p w14:paraId="00D62984">
      <w:pPr>
        <w:numPr>
          <w:ilvl w:val="0"/>
          <w:numId w:val="7"/>
        </w:numPr>
        <w:spacing w:before="120" w:after="120" w:line="288" w:lineRule="auto"/>
        <w:ind w:left="0"/>
        <w:jc w:val="left"/>
      </w:pPr>
      <w:r>
        <w:rPr>
          <w:rFonts w:ascii="Arial" w:hAnsi="Arial" w:eastAsia="等线" w:cs="Arial"/>
          <w:sz w:val="22"/>
        </w:rPr>
        <w:t>策略建议 对于刚需类产品，重点应放在长期的品牌建设和质量提升上，以建立消费者的忠诚度；而对于潮流类产品，则需要快速响应市场变化，抓住短暂的销售窗口期，并准备好应对快速的市场饱和和兴趣转移。</w:t>
      </w:r>
    </w:p>
    <w:p w14:paraId="68918D84">
      <w:pPr>
        <w:spacing w:before="300" w:after="120" w:line="288" w:lineRule="auto"/>
        <w:ind w:left="0"/>
        <w:jc w:val="left"/>
        <w:outlineLvl w:val="2"/>
      </w:pPr>
      <w:r>
        <w:rPr>
          <w:rFonts w:ascii="Arial" w:hAnsi="Arial" w:eastAsia="等线" w:cs="Arial"/>
          <w:b/>
          <w:sz w:val="30"/>
        </w:rPr>
        <w:t>6.2 知识产权风险</w:t>
      </w:r>
    </w:p>
    <w:p w14:paraId="0238777A">
      <w:pPr>
        <w:numPr>
          <w:ilvl w:val="0"/>
          <w:numId w:val="8"/>
        </w:numPr>
        <w:spacing w:before="120" w:after="120" w:line="288" w:lineRule="auto"/>
        <w:ind w:left="0"/>
        <w:jc w:val="left"/>
      </w:pPr>
      <w:r>
        <w:rPr>
          <w:rFonts w:ascii="Arial" w:hAnsi="Arial" w:eastAsia="等线" w:cs="Arial"/>
          <w:sz w:val="22"/>
        </w:rPr>
        <w:t>知识产权的重要性 在任何产品开发之前，都需要进行详尽的知识产权(IP)检查，确保不会侵犯他人的专利权、商标权或版权。特别是在创新密集型行业，忽视这一点可能导致高昂的法律费用甚至产品被迫下架的风险。</w:t>
      </w:r>
    </w:p>
    <w:p w14:paraId="4EA0A234">
      <w:pPr>
        <w:numPr>
          <w:ilvl w:val="0"/>
          <w:numId w:val="9"/>
        </w:numPr>
        <w:spacing w:before="120" w:after="120" w:line="288" w:lineRule="auto"/>
        <w:ind w:left="0"/>
        <w:jc w:val="left"/>
      </w:pPr>
      <w:r>
        <w:rPr>
          <w:rFonts w:ascii="Arial" w:hAnsi="Arial" w:eastAsia="等线" w:cs="Arial"/>
          <w:sz w:val="22"/>
        </w:rPr>
        <w:t>如何降低IP风险</w:t>
      </w:r>
    </w:p>
    <w:p w14:paraId="0507B6A7">
      <w:pPr>
        <w:numPr>
          <w:ilvl w:val="0"/>
          <w:numId w:val="10"/>
        </w:numPr>
        <w:spacing w:before="120" w:after="120" w:line="288" w:lineRule="auto"/>
        <w:ind w:left="453"/>
        <w:jc w:val="left"/>
      </w:pPr>
      <w:r>
        <w:rPr>
          <w:rFonts w:ascii="Arial" w:hAnsi="Arial" w:eastAsia="等线" w:cs="Arial"/>
          <w:sz w:val="22"/>
        </w:rPr>
        <w:t>专利搜索：利用专业的数据库（如USPTO, EPO）进行全面的专利检索，确保你的设计和技术方案没有重复他人已有的发明。</w:t>
      </w:r>
    </w:p>
    <w:p w14:paraId="4E229561">
      <w:pPr>
        <w:numPr>
          <w:ilvl w:val="0"/>
          <w:numId w:val="11"/>
        </w:numPr>
        <w:spacing w:before="120" w:after="120" w:line="288" w:lineRule="auto"/>
        <w:ind w:left="453"/>
        <w:jc w:val="left"/>
      </w:pPr>
      <w:r>
        <w:rPr>
          <w:rFonts w:ascii="Arial" w:hAnsi="Arial" w:eastAsia="等线" w:cs="Arial"/>
          <w:sz w:val="22"/>
        </w:rPr>
        <w:t>商标注册：尽早为品牌名称、标志等申请商标保护，防止他人模仿或盗用。</w:t>
      </w:r>
    </w:p>
    <w:p w14:paraId="16A450DE">
      <w:pPr>
        <w:numPr>
          <w:ilvl w:val="0"/>
          <w:numId w:val="12"/>
        </w:numPr>
        <w:spacing w:before="120" w:after="120" w:line="288" w:lineRule="auto"/>
        <w:ind w:left="453"/>
        <w:jc w:val="left"/>
      </w:pPr>
      <w:r>
        <w:rPr>
          <w:rFonts w:ascii="Arial" w:hAnsi="Arial" w:eastAsia="等线" w:cs="Arial"/>
          <w:sz w:val="22"/>
        </w:rPr>
        <w:t>法律顾问咨询：聘请有经验的知识产权律师提供专业意见，尤其是在跨国经营的情况下尤为重要。</w:t>
      </w:r>
    </w:p>
    <w:p w14:paraId="3B4BECD2">
      <w:pPr>
        <w:spacing w:before="300" w:after="120" w:line="288" w:lineRule="auto"/>
        <w:ind w:left="0"/>
        <w:jc w:val="left"/>
        <w:outlineLvl w:val="2"/>
      </w:pPr>
      <w:r>
        <w:rPr>
          <w:rFonts w:ascii="Arial" w:hAnsi="Arial" w:eastAsia="等线" w:cs="Arial"/>
          <w:b/>
          <w:sz w:val="30"/>
        </w:rPr>
        <w:t>6.3 同质化速率</w:t>
      </w:r>
    </w:p>
    <w:p w14:paraId="25B7DECA">
      <w:pPr>
        <w:numPr>
          <w:ilvl w:val="0"/>
          <w:numId w:val="13"/>
        </w:numPr>
        <w:spacing w:before="120" w:after="120" w:line="288" w:lineRule="auto"/>
        <w:ind w:left="0"/>
        <w:jc w:val="left"/>
      </w:pPr>
      <w:r>
        <w:rPr>
          <w:rFonts w:ascii="Arial" w:hAnsi="Arial" w:eastAsia="等线" w:cs="Arial"/>
          <w:sz w:val="22"/>
        </w:rPr>
        <w:t>同质化的挑战 在许多成熟的市场中，产品之间的差异性越来越小，这被称为“同质化”。当市场上存在大量相似的产品时，价格战往往会成为主要的竞争手段，这对利润率构成了严重威胁。</w:t>
      </w:r>
    </w:p>
    <w:p w14:paraId="48475E4C">
      <w:pPr>
        <w:numPr>
          <w:ilvl w:val="0"/>
          <w:numId w:val="14"/>
        </w:numPr>
        <w:spacing w:before="120" w:after="120" w:line="288" w:lineRule="auto"/>
        <w:ind w:left="0"/>
        <w:jc w:val="left"/>
      </w:pPr>
      <w:r>
        <w:rPr>
          <w:rFonts w:ascii="Arial" w:hAnsi="Arial" w:eastAsia="等线" w:cs="Arial"/>
          <w:sz w:val="22"/>
        </w:rPr>
        <w:t>应对策略 为了在激烈的市场竞争中脱颖而出，企业必须寻找差异化的机会：</w:t>
      </w:r>
    </w:p>
    <w:p w14:paraId="38E8C023">
      <w:pPr>
        <w:numPr>
          <w:ilvl w:val="0"/>
          <w:numId w:val="15"/>
        </w:numPr>
        <w:spacing w:before="120" w:after="120" w:line="288" w:lineRule="auto"/>
        <w:ind w:left="453"/>
        <w:jc w:val="left"/>
      </w:pPr>
      <w:r>
        <w:rPr>
          <w:rFonts w:ascii="Arial" w:hAnsi="Arial" w:eastAsia="等线" w:cs="Arial"/>
          <w:sz w:val="22"/>
        </w:rPr>
        <w:t>功能创新：增加独特的功能或改进现有功能，使产品更具吸引力。例如，智能手表除了基本的时间显示外，还可以集成健康监测等功能。</w:t>
      </w:r>
    </w:p>
    <w:p w14:paraId="33D25B9A">
      <w:pPr>
        <w:numPr>
          <w:ilvl w:val="0"/>
          <w:numId w:val="16"/>
        </w:numPr>
        <w:spacing w:before="120" w:after="120" w:line="288" w:lineRule="auto"/>
        <w:ind w:left="453"/>
        <w:jc w:val="left"/>
      </w:pPr>
      <w:r>
        <w:rPr>
          <w:rFonts w:ascii="Arial" w:hAnsi="Arial" w:eastAsia="等线" w:cs="Arial"/>
          <w:sz w:val="22"/>
        </w:rPr>
        <w:t>用户体验优化：通过改善用户界面设计、简化操作流程等方式提高用户的使用体验。</w:t>
      </w:r>
    </w:p>
    <w:p w14:paraId="72B0AB22">
      <w:pPr>
        <w:numPr>
          <w:ilvl w:val="0"/>
          <w:numId w:val="17"/>
        </w:numPr>
        <w:spacing w:before="120" w:after="120" w:line="288" w:lineRule="auto"/>
        <w:ind w:left="453"/>
        <w:jc w:val="left"/>
      </w:pPr>
      <w:r>
        <w:rPr>
          <w:rFonts w:ascii="Arial" w:hAnsi="Arial" w:eastAsia="等线" w:cs="Arial"/>
          <w:sz w:val="22"/>
        </w:rPr>
        <w:t>定制化服务：提供个性化定制选项，让顾客能够根据自己的喜好选择颜色、材质或其他特性，从而增强产品的独特性。</w:t>
      </w:r>
    </w:p>
    <w:p w14:paraId="36EFD114">
      <w:pPr>
        <w:spacing w:before="380" w:after="140" w:line="288" w:lineRule="auto"/>
        <w:ind w:left="0"/>
        <w:jc w:val="left"/>
        <w:outlineLvl w:val="0"/>
      </w:pPr>
      <w:r>
        <w:rPr>
          <w:rFonts w:ascii="Arial" w:hAnsi="Arial" w:eastAsia="等线" w:cs="Arial"/>
          <w:b/>
          <w:sz w:val="36"/>
        </w:rPr>
        <w:t>二、 类目细分</w:t>
      </w:r>
    </w:p>
    <w:p w14:paraId="287404EA">
      <w:pPr>
        <w:spacing w:before="120" w:after="120" w:line="288" w:lineRule="auto"/>
        <w:ind w:left="0" w:firstLine="0"/>
        <w:jc w:val="left"/>
      </w:pPr>
      <w:r>
        <w:rPr>
          <w:rFonts w:ascii="Arial" w:hAnsi="Arial" w:eastAsia="等线" w:cs="Arial"/>
          <w:sz w:val="22"/>
        </w:rPr>
        <w:t>在完成了对市场的广泛调研后，我们已经对整体市场有了一个宏观的理解。然而，为了更精准地定位产品、制定有效的定价策略以及推广计划，我们必须深入到类目的细节中去。类目细分不仅能帮助我们更准确地理解特定市场的需求，还能为后续的营销活动提供坚实的数据支持。</w:t>
      </w:r>
    </w:p>
    <w:p w14:paraId="0662ED54">
      <w:pPr>
        <w:spacing w:before="120" w:after="120" w:line="288" w:lineRule="auto"/>
        <w:ind w:left="0" w:firstLine="0"/>
        <w:jc w:val="left"/>
      </w:pPr>
      <w:r>
        <w:rPr>
          <w:rFonts w:ascii="Arial" w:hAnsi="Arial" w:eastAsia="等线" w:cs="Arial"/>
          <w:sz w:val="22"/>
        </w:rPr>
        <w:t>尽管我们在市场调研阶段已经获取了大量的信息，但同类目的不同细分市场分支之间可能存在显著差异——包括功能特性、关键词使用、价格带分布等方面。因此，仅依赖于整体市场调研数据可能无法全面反映某个具体细分市场的实际情况。通过进一步细分市场并进行详细的分析，我们可以确保我们的产品策略更加贴合目标客户群的真实需求，避免因过度依赖整体市场数据而导致的战略偏差。</w:t>
      </w:r>
    </w:p>
    <w:p w14:paraId="5176DCB2">
      <w:pPr>
        <w:spacing w:before="120" w:after="120" w:line="288" w:lineRule="auto"/>
        <w:ind w:left="0" w:firstLine="0"/>
        <w:jc w:val="left"/>
      </w:pPr>
      <w:r>
        <w:rPr>
          <w:rFonts w:ascii="Arial" w:hAnsi="Arial" w:eastAsia="等线" w:cs="Arial"/>
          <w:sz w:val="22"/>
        </w:rPr>
        <w:t>接下来，我们将从同款同类竞品分析、推广策略制定、售价策略设计、卖点痛点剖析及关键词库搭建五个方面展开，深入探讨如何有效地进行类目细分市场的调研与分析。</w:t>
      </w:r>
    </w:p>
    <w:p w14:paraId="5CEDD352">
      <w:pPr>
        <w:spacing w:before="320" w:after="120" w:line="288" w:lineRule="auto"/>
        <w:ind w:left="0"/>
        <w:jc w:val="left"/>
        <w:outlineLvl w:val="1"/>
      </w:pPr>
      <w:r>
        <w:rPr>
          <w:rFonts w:ascii="Arial" w:hAnsi="Arial" w:eastAsia="等线" w:cs="Arial"/>
          <w:b/>
          <w:sz w:val="32"/>
        </w:rPr>
        <w:t>（1） 同款同类竞品</w:t>
      </w:r>
    </w:p>
    <w:p w14:paraId="4FCA6837">
      <w:pPr>
        <w:spacing w:before="120" w:after="120" w:line="288" w:lineRule="auto"/>
        <w:ind w:left="0" w:firstLine="0"/>
        <w:jc w:val="left"/>
      </w:pPr>
      <w:r>
        <w:rPr>
          <w:rFonts w:ascii="Arial" w:hAnsi="Arial" w:eastAsia="等线" w:cs="Arial"/>
          <w:sz w:val="22"/>
        </w:rPr>
        <w:t>对于选定的类目赛道，深入研究同款或同类的竞品是至关重要的。这不仅能帮助我们了解市场现状，也能为我们找到差异化的突破点。</w:t>
      </w:r>
    </w:p>
    <w:p w14:paraId="246FFFFA">
      <w:pPr>
        <w:spacing w:before="300" w:after="120" w:line="288" w:lineRule="auto"/>
        <w:ind w:left="0"/>
        <w:jc w:val="left"/>
        <w:outlineLvl w:val="2"/>
      </w:pPr>
      <w:r>
        <w:rPr>
          <w:rFonts w:ascii="Arial" w:hAnsi="Arial" w:eastAsia="等线" w:cs="Arial"/>
          <w:b/>
          <w:sz w:val="30"/>
        </w:rPr>
        <w:t>1.1  Listing</w:t>
      </w:r>
    </w:p>
    <w:p w14:paraId="0D6B48A0">
      <w:pPr>
        <w:numPr>
          <w:ilvl w:val="0"/>
          <w:numId w:val="18"/>
        </w:numPr>
        <w:spacing w:before="120" w:after="120" w:line="288" w:lineRule="auto"/>
        <w:ind w:left="0"/>
        <w:jc w:val="left"/>
      </w:pPr>
      <w:r>
        <w:rPr>
          <w:rFonts w:ascii="Arial" w:hAnsi="Arial" w:eastAsia="等线" w:cs="Arial"/>
          <w:sz w:val="22"/>
        </w:rPr>
        <w:t>标题优化：检查竞品的标题是否包含了核心关键词，是否有吸引人的卖点描述。</w:t>
      </w:r>
    </w:p>
    <w:p w14:paraId="7125747B">
      <w:pPr>
        <w:numPr>
          <w:ilvl w:val="0"/>
          <w:numId w:val="19"/>
        </w:numPr>
        <w:spacing w:before="120" w:after="120" w:line="288" w:lineRule="auto"/>
        <w:ind w:left="0"/>
        <w:jc w:val="left"/>
      </w:pPr>
      <w:r>
        <w:rPr>
          <w:rFonts w:ascii="Arial" w:hAnsi="Arial" w:eastAsia="等线" w:cs="Arial"/>
          <w:sz w:val="22"/>
        </w:rPr>
        <w:t>图片与视频质量：评估竞品使用的主图和副图的质量，是否使用了360度展示、视频等多媒体手段增强用户体验。</w:t>
      </w:r>
    </w:p>
    <w:p w14:paraId="33CB3F9F">
      <w:pPr>
        <w:numPr>
          <w:ilvl w:val="0"/>
          <w:numId w:val="20"/>
        </w:numPr>
        <w:spacing w:before="120" w:after="120" w:line="288" w:lineRule="auto"/>
        <w:ind w:left="0"/>
        <w:jc w:val="left"/>
      </w:pPr>
      <w:r>
        <w:rPr>
          <w:rFonts w:ascii="Arial" w:hAnsi="Arial" w:eastAsia="等线" w:cs="Arial"/>
          <w:sz w:val="22"/>
        </w:rPr>
        <w:t>详情页描述：查看竞品是如何介绍产品的特性和优势的，是否利用了A+页面来提升转化率。</w:t>
      </w:r>
    </w:p>
    <w:p w14:paraId="68564A2D">
      <w:pPr>
        <w:spacing w:before="300" w:after="120" w:line="288" w:lineRule="auto"/>
        <w:ind w:left="0"/>
        <w:jc w:val="left"/>
        <w:outlineLvl w:val="2"/>
      </w:pPr>
      <w:r>
        <w:rPr>
          <w:rFonts w:ascii="Arial" w:hAnsi="Arial" w:eastAsia="等线" w:cs="Arial"/>
          <w:b/>
          <w:sz w:val="30"/>
        </w:rPr>
        <w:t>1.2  配送方式</w:t>
      </w:r>
    </w:p>
    <w:p w14:paraId="59F4ECD5">
      <w:pPr>
        <w:numPr>
          <w:ilvl w:val="0"/>
          <w:numId w:val="21"/>
        </w:numPr>
        <w:spacing w:before="120" w:after="120" w:line="288" w:lineRule="auto"/>
        <w:ind w:left="0"/>
        <w:jc w:val="left"/>
      </w:pPr>
      <w:r>
        <w:rPr>
          <w:rFonts w:ascii="Arial" w:hAnsi="Arial" w:eastAsia="等线" w:cs="Arial"/>
          <w:sz w:val="22"/>
        </w:rPr>
        <w:t>分析竞品提供的配送选项（如FBA, AMZ自营和自发货等），了解其配送速度和服务质量。</w:t>
      </w:r>
    </w:p>
    <w:p w14:paraId="05B6F0E2">
      <w:pPr>
        <w:numPr>
          <w:ilvl w:val="0"/>
          <w:numId w:val="22"/>
        </w:numPr>
        <w:spacing w:before="120" w:after="120" w:line="288" w:lineRule="auto"/>
        <w:ind w:left="0"/>
        <w:jc w:val="left"/>
      </w:pPr>
      <w:r>
        <w:rPr>
          <w:rFonts w:ascii="Arial" w:hAnsi="Arial" w:eastAsia="等线" w:cs="Arial"/>
          <w:sz w:val="22"/>
        </w:rPr>
        <w:t>考虑是否可以通过更快或更经济的配送方式来获得竞争优势。</w:t>
      </w:r>
    </w:p>
    <w:p w14:paraId="1B191106">
      <w:pPr>
        <w:spacing w:before="300" w:after="120" w:line="288" w:lineRule="auto"/>
        <w:ind w:left="0"/>
        <w:jc w:val="left"/>
        <w:outlineLvl w:val="2"/>
      </w:pPr>
      <w:r>
        <w:rPr>
          <w:rFonts w:ascii="Arial" w:hAnsi="Arial" w:eastAsia="等线" w:cs="Arial"/>
          <w:b/>
          <w:sz w:val="30"/>
        </w:rPr>
        <w:t>1.3  库存数量</w:t>
      </w:r>
    </w:p>
    <w:p w14:paraId="41AF9C8F">
      <w:pPr>
        <w:numPr>
          <w:ilvl w:val="0"/>
          <w:numId w:val="23"/>
        </w:numPr>
        <w:spacing w:before="120" w:after="120" w:line="288" w:lineRule="auto"/>
        <w:ind w:left="0"/>
        <w:jc w:val="left"/>
      </w:pPr>
      <w:r>
        <w:rPr>
          <w:rFonts w:ascii="Arial" w:hAnsi="Arial" w:eastAsia="等线" w:cs="Arial"/>
          <w:sz w:val="22"/>
        </w:rPr>
        <w:t>使用工具（如Keepa）跟踪竞品的库存变化，判断其销售情况和供应链管理能力。</w:t>
      </w:r>
    </w:p>
    <w:p w14:paraId="18303A7C">
      <w:pPr>
        <w:numPr>
          <w:ilvl w:val="0"/>
          <w:numId w:val="24"/>
        </w:numPr>
        <w:spacing w:before="120" w:after="120" w:line="288" w:lineRule="auto"/>
        <w:ind w:left="0"/>
        <w:jc w:val="left"/>
      </w:pPr>
      <w:r>
        <w:rPr>
          <w:rFonts w:ascii="Arial" w:hAnsi="Arial" w:eastAsia="等线" w:cs="Arial"/>
          <w:sz w:val="22"/>
        </w:rPr>
        <w:t>根据竞品的库存水平调整自己的补货策略，确保不出现断货现象。</w:t>
      </w:r>
    </w:p>
    <w:p w14:paraId="07AA152C">
      <w:pPr>
        <w:spacing w:before="300" w:after="120" w:line="288" w:lineRule="auto"/>
        <w:ind w:left="0"/>
        <w:jc w:val="left"/>
        <w:outlineLvl w:val="2"/>
      </w:pPr>
      <w:r>
        <w:rPr>
          <w:rFonts w:ascii="Arial" w:hAnsi="Arial" w:eastAsia="等线" w:cs="Arial"/>
          <w:b/>
          <w:sz w:val="30"/>
        </w:rPr>
        <w:t>1.4  上架时间</w:t>
      </w:r>
    </w:p>
    <w:p w14:paraId="6E977FC2">
      <w:pPr>
        <w:numPr>
          <w:ilvl w:val="0"/>
          <w:numId w:val="25"/>
        </w:numPr>
        <w:spacing w:before="120" w:after="120" w:line="288" w:lineRule="auto"/>
        <w:ind w:left="0"/>
        <w:jc w:val="left"/>
      </w:pPr>
      <w:r>
        <w:rPr>
          <w:rFonts w:ascii="Arial" w:hAnsi="Arial" w:eastAsia="等线" w:cs="Arial"/>
          <w:sz w:val="22"/>
        </w:rPr>
        <w:t>记录竞品的上架日期，分析竞品上市后的表现趋势。</w:t>
      </w:r>
    </w:p>
    <w:p w14:paraId="4F1D8939">
      <w:pPr>
        <w:numPr>
          <w:ilvl w:val="0"/>
          <w:numId w:val="26"/>
        </w:numPr>
        <w:spacing w:before="120" w:after="120" w:line="288" w:lineRule="auto"/>
        <w:ind w:left="0"/>
        <w:jc w:val="left"/>
      </w:pPr>
      <w:r>
        <w:rPr>
          <w:rFonts w:ascii="Arial" w:hAnsi="Arial" w:eastAsia="等线" w:cs="Arial"/>
          <w:sz w:val="22"/>
        </w:rPr>
        <w:t>对比不同时间段内竞品的表现，寻找最佳上架时机。</w:t>
      </w:r>
    </w:p>
    <w:p w14:paraId="3F2ABEB7">
      <w:pPr>
        <w:spacing w:before="300" w:after="120" w:line="288" w:lineRule="auto"/>
        <w:ind w:left="0"/>
        <w:jc w:val="left"/>
        <w:outlineLvl w:val="2"/>
      </w:pPr>
      <w:r>
        <w:rPr>
          <w:rFonts w:ascii="Arial" w:hAnsi="Arial" w:eastAsia="等线" w:cs="Arial"/>
          <w:b/>
          <w:sz w:val="30"/>
        </w:rPr>
        <w:t>1.5  大小类排名</w:t>
      </w:r>
    </w:p>
    <w:p w14:paraId="73FA1E86">
      <w:pPr>
        <w:numPr>
          <w:ilvl w:val="0"/>
          <w:numId w:val="27"/>
        </w:numPr>
        <w:spacing w:before="120" w:after="120" w:line="288" w:lineRule="auto"/>
        <w:ind w:left="0"/>
        <w:jc w:val="left"/>
      </w:pPr>
      <w:r>
        <w:rPr>
          <w:rFonts w:ascii="Arial" w:hAnsi="Arial" w:eastAsia="等线" w:cs="Arial"/>
          <w:sz w:val="22"/>
        </w:rPr>
        <w:t>关注竞品在大小类中的排名变化，了解其市场地位的变化趋势。</w:t>
      </w:r>
    </w:p>
    <w:p w14:paraId="62504F1A">
      <w:pPr>
        <w:numPr>
          <w:ilvl w:val="0"/>
          <w:numId w:val="28"/>
        </w:numPr>
        <w:spacing w:before="120" w:after="120" w:line="288" w:lineRule="auto"/>
        <w:ind w:left="0"/>
        <w:jc w:val="left"/>
      </w:pPr>
      <w:r>
        <w:rPr>
          <w:rFonts w:ascii="Arial" w:hAnsi="Arial" w:eastAsia="等线" w:cs="Arial"/>
          <w:sz w:val="22"/>
        </w:rPr>
        <w:t>利用排名数据评估竞争对手的营销活动效果。</w:t>
      </w:r>
    </w:p>
    <w:p w14:paraId="58BD43C0">
      <w:pPr>
        <w:spacing w:before="300" w:after="120" w:line="288" w:lineRule="auto"/>
        <w:ind w:left="0"/>
        <w:jc w:val="left"/>
        <w:outlineLvl w:val="2"/>
      </w:pPr>
      <w:r>
        <w:rPr>
          <w:rFonts w:ascii="Arial" w:hAnsi="Arial" w:eastAsia="等线" w:cs="Arial"/>
          <w:b/>
          <w:sz w:val="30"/>
        </w:rPr>
        <w:t>1.6  价格&amp;促销</w:t>
      </w:r>
    </w:p>
    <w:p w14:paraId="3C4B0257">
      <w:pPr>
        <w:numPr>
          <w:ilvl w:val="0"/>
          <w:numId w:val="29"/>
        </w:numPr>
        <w:spacing w:before="120" w:after="120" w:line="288" w:lineRule="auto"/>
        <w:ind w:left="0"/>
        <w:jc w:val="left"/>
      </w:pPr>
      <w:r>
        <w:rPr>
          <w:rFonts w:ascii="Arial" w:hAnsi="Arial" w:eastAsia="等线" w:cs="Arial"/>
          <w:sz w:val="22"/>
        </w:rPr>
        <w:t>分析竞品的价格变动历史，识别其常用的促销策略（如限时折扣、买一赠一等）。</w:t>
      </w:r>
    </w:p>
    <w:p w14:paraId="4C4E04C7">
      <w:pPr>
        <w:numPr>
          <w:ilvl w:val="0"/>
          <w:numId w:val="30"/>
        </w:numPr>
        <w:spacing w:before="120" w:after="120" w:line="288" w:lineRule="auto"/>
        <w:ind w:left="0"/>
        <w:jc w:val="left"/>
      </w:pPr>
      <w:r>
        <w:rPr>
          <w:rFonts w:ascii="Arial" w:hAnsi="Arial" w:eastAsia="等线" w:cs="Arial"/>
          <w:sz w:val="22"/>
        </w:rPr>
        <w:t>根据竞品的价格区间和促销活动，制定相应的定价和促销计划。</w:t>
      </w:r>
    </w:p>
    <w:p w14:paraId="1841D8B7">
      <w:pPr>
        <w:spacing w:before="300" w:after="120" w:line="288" w:lineRule="auto"/>
        <w:ind w:left="0"/>
        <w:jc w:val="left"/>
        <w:outlineLvl w:val="2"/>
      </w:pPr>
      <w:r>
        <w:rPr>
          <w:rFonts w:ascii="Arial" w:hAnsi="Arial" w:eastAsia="等线" w:cs="Arial"/>
          <w:b/>
          <w:sz w:val="30"/>
        </w:rPr>
        <w:t>1.7  星级评分</w:t>
      </w:r>
    </w:p>
    <w:p w14:paraId="2E2C61EF">
      <w:pPr>
        <w:numPr>
          <w:ilvl w:val="0"/>
          <w:numId w:val="31"/>
        </w:numPr>
        <w:spacing w:before="120" w:after="120" w:line="288" w:lineRule="auto"/>
        <w:ind w:left="0"/>
        <w:jc w:val="left"/>
      </w:pPr>
      <w:r>
        <w:rPr>
          <w:rFonts w:ascii="Arial" w:hAnsi="Arial" w:eastAsia="等线" w:cs="Arial"/>
          <w:sz w:val="22"/>
        </w:rPr>
        <w:t>查看竞品的用户评价，特别是差评部分，找出常见的质量问题和用户不满之处。</w:t>
      </w:r>
    </w:p>
    <w:p w14:paraId="1F05EF0F">
      <w:pPr>
        <w:numPr>
          <w:ilvl w:val="0"/>
          <w:numId w:val="32"/>
        </w:numPr>
        <w:spacing w:before="120" w:after="120" w:line="288" w:lineRule="auto"/>
        <w:ind w:left="0"/>
        <w:jc w:val="left"/>
      </w:pPr>
      <w:r>
        <w:rPr>
          <w:rFonts w:ascii="Arial" w:hAnsi="Arial" w:eastAsia="等线" w:cs="Arial"/>
          <w:sz w:val="22"/>
        </w:rPr>
        <w:t>结合星级评分，设定自己产品的质量控制标准。</w:t>
      </w:r>
    </w:p>
    <w:p w14:paraId="72129778">
      <w:pPr>
        <w:spacing w:before="300" w:after="120" w:line="288" w:lineRule="auto"/>
        <w:ind w:left="0"/>
        <w:jc w:val="left"/>
        <w:outlineLvl w:val="2"/>
      </w:pPr>
      <w:r>
        <w:rPr>
          <w:rFonts w:ascii="Arial" w:hAnsi="Arial" w:eastAsia="等线" w:cs="Arial"/>
          <w:b/>
          <w:sz w:val="30"/>
        </w:rPr>
        <w:t>1.8  日销月销</w:t>
      </w:r>
    </w:p>
    <w:p w14:paraId="7A6836A0">
      <w:pPr>
        <w:numPr>
          <w:ilvl w:val="0"/>
          <w:numId w:val="33"/>
        </w:numPr>
        <w:spacing w:before="120" w:after="120" w:line="288" w:lineRule="auto"/>
        <w:ind w:left="0"/>
        <w:jc w:val="left"/>
      </w:pPr>
      <w:r>
        <w:rPr>
          <w:rFonts w:ascii="Arial" w:hAnsi="Arial" w:eastAsia="等线" w:cs="Arial"/>
          <w:sz w:val="22"/>
        </w:rPr>
        <w:t>通过第三方工具估算竞品的日销量和月销量，了解其销售业绩。</w:t>
      </w:r>
    </w:p>
    <w:p w14:paraId="5D12D594">
      <w:pPr>
        <w:numPr>
          <w:ilvl w:val="0"/>
          <w:numId w:val="34"/>
        </w:numPr>
        <w:spacing w:before="120" w:after="120" w:line="288" w:lineRule="auto"/>
        <w:ind w:left="0"/>
        <w:jc w:val="left"/>
      </w:pPr>
      <w:r>
        <w:rPr>
          <w:rFonts w:ascii="Arial" w:hAnsi="Arial" w:eastAsia="等线" w:cs="Arial"/>
          <w:sz w:val="22"/>
        </w:rPr>
        <w:t>分析销量波动的原因，如季节性因素、促销活动等，并据此调整自己的销售策略。</w:t>
      </w:r>
    </w:p>
    <w:p w14:paraId="41B31ADB">
      <w:pPr>
        <w:spacing w:before="300" w:after="120" w:line="288" w:lineRule="auto"/>
        <w:ind w:left="0"/>
        <w:jc w:val="left"/>
        <w:outlineLvl w:val="2"/>
      </w:pPr>
      <w:r>
        <w:rPr>
          <w:rFonts w:ascii="Arial" w:hAnsi="Arial" w:eastAsia="等线" w:cs="Arial"/>
          <w:b/>
          <w:sz w:val="30"/>
        </w:rPr>
        <w:t>1.9  变体数量</w:t>
      </w:r>
    </w:p>
    <w:p w14:paraId="1F916859">
      <w:pPr>
        <w:numPr>
          <w:ilvl w:val="0"/>
          <w:numId w:val="35"/>
        </w:numPr>
        <w:spacing w:before="120" w:after="120" w:line="288" w:lineRule="auto"/>
        <w:ind w:left="0"/>
        <w:jc w:val="left"/>
      </w:pPr>
      <w:r>
        <w:rPr>
          <w:rFonts w:ascii="Arial" w:hAnsi="Arial" w:eastAsia="等线" w:cs="Arial"/>
          <w:sz w:val="22"/>
        </w:rPr>
        <w:t>统计竞品提供的变体数量（如颜色、尺寸等），评估其满足多样化需求的能力。</w:t>
      </w:r>
    </w:p>
    <w:p w14:paraId="266D95AE">
      <w:pPr>
        <w:numPr>
          <w:ilvl w:val="0"/>
          <w:numId w:val="36"/>
        </w:numPr>
        <w:spacing w:before="120" w:after="120" w:line="288" w:lineRule="auto"/>
        <w:ind w:left="0"/>
        <w:jc w:val="left"/>
      </w:pPr>
      <w:r>
        <w:rPr>
          <w:rFonts w:ascii="Arial" w:hAnsi="Arial" w:eastAsia="等线" w:cs="Arial"/>
          <w:sz w:val="22"/>
        </w:rPr>
        <w:t>确定是否需要增加更多变体以覆盖更广泛的客户需求。</w:t>
      </w:r>
    </w:p>
    <w:p w14:paraId="672F6EB3">
      <w:pPr>
        <w:spacing w:before="300" w:after="120" w:line="288" w:lineRule="auto"/>
        <w:ind w:left="0"/>
        <w:jc w:val="left"/>
        <w:outlineLvl w:val="2"/>
      </w:pPr>
      <w:r>
        <w:rPr>
          <w:rFonts w:ascii="Arial" w:hAnsi="Arial" w:eastAsia="等线" w:cs="Arial"/>
          <w:b/>
          <w:sz w:val="30"/>
        </w:rPr>
        <w:t>1.10  店铺概况</w:t>
      </w:r>
    </w:p>
    <w:p w14:paraId="08BD3088">
      <w:pPr>
        <w:numPr>
          <w:ilvl w:val="0"/>
          <w:numId w:val="37"/>
        </w:numPr>
        <w:spacing w:before="120" w:after="120" w:line="288" w:lineRule="auto"/>
        <w:ind w:left="0"/>
        <w:jc w:val="left"/>
      </w:pPr>
      <w:r>
        <w:rPr>
          <w:rFonts w:ascii="Arial" w:hAnsi="Arial" w:eastAsia="等线" w:cs="Arial"/>
          <w:sz w:val="22"/>
        </w:rPr>
        <w:t>研究竞品店铺的整体运营情况，产品类目是否垂直，卖家地址（产业带）分布，以及包括品牌故事、客户服务政策等。</w:t>
      </w:r>
    </w:p>
    <w:p w14:paraId="3B54F1DD">
      <w:pPr>
        <w:numPr>
          <w:ilvl w:val="0"/>
          <w:numId w:val="38"/>
        </w:numPr>
        <w:spacing w:before="120" w:after="120" w:line="288" w:lineRule="auto"/>
        <w:ind w:left="0"/>
        <w:jc w:val="left"/>
      </w:pPr>
      <w:r>
        <w:rPr>
          <w:rFonts w:ascii="Arial" w:hAnsi="Arial" w:eastAsia="等线" w:cs="Arial"/>
          <w:sz w:val="22"/>
        </w:rPr>
        <w:t>学习优秀店铺的成功经验，改进自己的店铺运营模式。</w:t>
      </w:r>
    </w:p>
    <w:p w14:paraId="75F199A8">
      <w:pPr>
        <w:spacing w:before="320" w:after="120" w:line="288" w:lineRule="auto"/>
        <w:ind w:left="0"/>
        <w:jc w:val="left"/>
        <w:outlineLvl w:val="1"/>
      </w:pPr>
      <w:r>
        <w:rPr>
          <w:rFonts w:ascii="Arial" w:hAnsi="Arial" w:eastAsia="等线" w:cs="Arial"/>
          <w:b/>
          <w:sz w:val="32"/>
        </w:rPr>
        <w:t>（2）推广策略分析</w:t>
      </w:r>
    </w:p>
    <w:p w14:paraId="78E58304">
      <w:pPr>
        <w:spacing w:before="120" w:after="120" w:line="288" w:lineRule="auto"/>
        <w:ind w:left="0" w:firstLine="0"/>
        <w:jc w:val="left"/>
      </w:pPr>
      <w:r>
        <w:rPr>
          <w:rFonts w:ascii="Arial" w:hAnsi="Arial" w:eastAsia="等线" w:cs="Arial"/>
          <w:sz w:val="22"/>
        </w:rPr>
        <w:t>在明确了主要竞品之后，下一步是对他们的推广策略进行深入分析。这有助于我们发现有效的推广渠道和方法，同时避免重复他人的错误。</w:t>
      </w:r>
    </w:p>
    <w:p w14:paraId="500DDB45">
      <w:pPr>
        <w:numPr>
          <w:ilvl w:val="0"/>
          <w:numId w:val="39"/>
        </w:numPr>
        <w:spacing w:before="120" w:after="120" w:line="288" w:lineRule="auto"/>
        <w:ind w:left="0"/>
        <w:jc w:val="left"/>
      </w:pPr>
      <w:r>
        <w:rPr>
          <w:rFonts w:ascii="Arial" w:hAnsi="Arial" w:eastAsia="等线" w:cs="Arial"/>
          <w:sz w:val="22"/>
        </w:rPr>
        <w:t>广告投放：分析竞品在亚马逊内外的广告投放策略，包括关键词广告、展示广告等。</w:t>
      </w:r>
    </w:p>
    <w:p w14:paraId="2F3113FB">
      <w:pPr>
        <w:numPr>
          <w:ilvl w:val="0"/>
          <w:numId w:val="40"/>
        </w:numPr>
        <w:spacing w:before="120" w:after="120" w:line="288" w:lineRule="auto"/>
        <w:ind w:left="0"/>
        <w:jc w:val="left"/>
      </w:pPr>
      <w:r>
        <w:rPr>
          <w:rFonts w:ascii="Arial" w:hAnsi="Arial" w:eastAsia="等线" w:cs="Arial"/>
          <w:sz w:val="22"/>
        </w:rPr>
        <w:t>社交媒体营销：考察竞品在Facebook、Instagram等平台上的活动，了解其内容创作和互动方式。</w:t>
      </w:r>
    </w:p>
    <w:p w14:paraId="6DC726FA">
      <w:pPr>
        <w:numPr>
          <w:ilvl w:val="0"/>
          <w:numId w:val="41"/>
        </w:numPr>
        <w:spacing w:before="120" w:after="120" w:line="288" w:lineRule="auto"/>
        <w:ind w:left="0"/>
        <w:jc w:val="left"/>
      </w:pPr>
      <w:r>
        <w:rPr>
          <w:rFonts w:ascii="Arial" w:hAnsi="Arial" w:eastAsia="等线" w:cs="Arial"/>
          <w:sz w:val="22"/>
        </w:rPr>
        <w:t>影响者合作：观察竞品是否与KOL（关键意见领袖）或KOC（关键意见消费者）进行了合作，评估其影响力。</w:t>
      </w:r>
    </w:p>
    <w:p w14:paraId="36593F11">
      <w:pPr>
        <w:spacing w:before="320" w:after="120" w:line="288" w:lineRule="auto"/>
        <w:ind w:left="0"/>
        <w:jc w:val="left"/>
        <w:outlineLvl w:val="1"/>
      </w:pPr>
      <w:r>
        <w:rPr>
          <w:rFonts w:ascii="Arial" w:hAnsi="Arial" w:eastAsia="等线" w:cs="Arial"/>
          <w:b/>
          <w:sz w:val="32"/>
        </w:rPr>
        <w:t>（3）制定售价策略</w:t>
      </w:r>
    </w:p>
    <w:p w14:paraId="5A7B94F2">
      <w:pPr>
        <w:spacing w:before="120" w:after="120" w:line="288" w:lineRule="auto"/>
        <w:ind w:left="0" w:firstLine="0"/>
        <w:jc w:val="left"/>
      </w:pPr>
      <w:r>
        <w:rPr>
          <w:rFonts w:ascii="Arial" w:hAnsi="Arial" w:eastAsia="等线" w:cs="Arial"/>
          <w:sz w:val="22"/>
        </w:rPr>
        <w:t>基于对竞品的研究，我们需要制定一套灵活且具有竞争力的售价策略。</w:t>
      </w:r>
    </w:p>
    <w:p w14:paraId="360C1262">
      <w:pPr>
        <w:spacing w:before="300" w:after="120" w:line="288" w:lineRule="auto"/>
        <w:ind w:left="0"/>
        <w:jc w:val="left"/>
        <w:outlineLvl w:val="2"/>
      </w:pPr>
      <w:r>
        <w:rPr>
          <w:rFonts w:ascii="Arial" w:hAnsi="Arial" w:eastAsia="等线" w:cs="Arial"/>
          <w:b/>
          <w:sz w:val="30"/>
        </w:rPr>
        <w:t>3.1 低价竞争力</w:t>
      </w:r>
    </w:p>
    <w:p w14:paraId="379C6754">
      <w:pPr>
        <w:numPr>
          <w:ilvl w:val="0"/>
          <w:numId w:val="42"/>
        </w:numPr>
        <w:spacing w:before="120" w:after="120" w:line="288" w:lineRule="auto"/>
        <w:ind w:left="0"/>
        <w:jc w:val="left"/>
      </w:pPr>
      <w:r>
        <w:rPr>
          <w:rFonts w:ascii="Arial" w:hAnsi="Arial" w:eastAsia="等线" w:cs="Arial"/>
          <w:sz w:val="22"/>
        </w:rPr>
        <w:t>如果目标市场对价格敏感，可以考虑采用低价策略进入市场，快速获取市场份额。</w:t>
      </w:r>
    </w:p>
    <w:p w14:paraId="6AA991AC">
      <w:pPr>
        <w:numPr>
          <w:ilvl w:val="0"/>
          <w:numId w:val="43"/>
        </w:numPr>
        <w:spacing w:before="120" w:after="120" w:line="288" w:lineRule="auto"/>
        <w:ind w:left="0"/>
        <w:jc w:val="left"/>
      </w:pPr>
      <w:r>
        <w:rPr>
          <w:rFonts w:ascii="Arial" w:hAnsi="Arial" w:eastAsia="等线" w:cs="Arial"/>
          <w:sz w:val="22"/>
        </w:rPr>
        <w:t>注意控制成本，确保即使在低价情况下仍能保持一定的利润空间。</w:t>
      </w:r>
    </w:p>
    <w:p w14:paraId="3ACD4C43">
      <w:pPr>
        <w:spacing w:before="300" w:after="120" w:line="288" w:lineRule="auto"/>
        <w:ind w:left="0"/>
        <w:jc w:val="left"/>
        <w:outlineLvl w:val="2"/>
      </w:pPr>
      <w:r>
        <w:rPr>
          <w:rFonts w:ascii="Arial" w:hAnsi="Arial" w:eastAsia="等线" w:cs="Arial"/>
          <w:b/>
          <w:sz w:val="30"/>
        </w:rPr>
        <w:t>3.2 市场接受均值</w:t>
      </w:r>
    </w:p>
    <w:p w14:paraId="6E66B9B0">
      <w:pPr>
        <w:numPr>
          <w:ilvl w:val="0"/>
          <w:numId w:val="44"/>
        </w:numPr>
        <w:spacing w:before="120" w:after="120" w:line="288" w:lineRule="auto"/>
        <w:ind w:left="0"/>
        <w:jc w:val="left"/>
      </w:pPr>
      <w:r>
        <w:rPr>
          <w:rFonts w:ascii="Arial" w:hAnsi="Arial" w:eastAsia="等线" w:cs="Arial"/>
          <w:sz w:val="22"/>
        </w:rPr>
        <w:t>研究市场上同类产品的平均价格，如果大部分竞品处于同一价格带，说明沉淀下来，市场对此类产品的价格接受度基本锚定在这个区间，那么这个均值将作为我们定价的重要参考依据。</w:t>
      </w:r>
    </w:p>
    <w:p w14:paraId="52452801">
      <w:pPr>
        <w:spacing w:before="300" w:after="120" w:line="288" w:lineRule="auto"/>
        <w:ind w:left="0"/>
        <w:jc w:val="left"/>
        <w:outlineLvl w:val="2"/>
      </w:pPr>
      <w:r>
        <w:rPr>
          <w:rFonts w:ascii="Arial" w:hAnsi="Arial" w:eastAsia="等线" w:cs="Arial"/>
          <w:b/>
          <w:sz w:val="30"/>
        </w:rPr>
        <w:t>3.3 区间灵活定价</w:t>
      </w:r>
    </w:p>
    <w:p w14:paraId="0BBB1F39">
      <w:pPr>
        <w:numPr>
          <w:ilvl w:val="0"/>
          <w:numId w:val="45"/>
        </w:numPr>
        <w:spacing w:before="120" w:after="120" w:line="288" w:lineRule="auto"/>
        <w:ind w:left="0"/>
        <w:jc w:val="left"/>
      </w:pPr>
      <w:r>
        <w:rPr>
          <w:rFonts w:ascii="Arial" w:hAnsi="Arial" w:eastAsia="等线" w:cs="Arial"/>
          <w:sz w:val="22"/>
        </w:rPr>
        <w:t>市场上同类商品可能因为款式功能各异分布在一个价格区间，根据市场需求的变化，我们可以取一个中间值上下浮动，灵活调整价格。</w:t>
      </w:r>
    </w:p>
    <w:p w14:paraId="7027E725">
      <w:pPr>
        <w:spacing w:before="300" w:after="120" w:line="288" w:lineRule="auto"/>
        <w:ind w:left="0"/>
        <w:jc w:val="left"/>
        <w:outlineLvl w:val="2"/>
      </w:pPr>
      <w:bookmarkStart w:id="0" w:name="heading_43"/>
      <w:r>
        <w:rPr>
          <w:rFonts w:ascii="Arial" w:hAnsi="Arial" w:eastAsia="等线" w:cs="Arial"/>
          <w:b/>
          <w:sz w:val="30"/>
        </w:rPr>
        <w:t>3.4 差异化定价</w:t>
      </w:r>
      <w:bookmarkEnd w:id="0"/>
    </w:p>
    <w:p w14:paraId="3B0DF312">
      <w:pPr>
        <w:numPr>
          <w:ilvl w:val="0"/>
          <w:numId w:val="46"/>
        </w:numPr>
        <w:spacing w:before="120" w:after="120" w:line="288" w:lineRule="auto"/>
        <w:ind w:left="0"/>
        <w:jc w:val="left"/>
      </w:pPr>
      <w:r>
        <w:rPr>
          <w:rFonts w:ascii="Arial" w:hAnsi="Arial" w:eastAsia="等线" w:cs="Arial"/>
          <w:sz w:val="22"/>
        </w:rPr>
        <w:t>针对不同的客户群体或销售渠道，设置差异化的价格体系，有几率让亚马逊为我们匹配不同的价格受众群体。</w:t>
      </w:r>
    </w:p>
    <w:p w14:paraId="3C5A85E2">
      <w:pPr>
        <w:spacing w:before="300" w:after="120" w:line="288" w:lineRule="auto"/>
        <w:ind w:left="0"/>
        <w:jc w:val="left"/>
        <w:outlineLvl w:val="2"/>
      </w:pPr>
      <w:bookmarkStart w:id="1" w:name="heading_44"/>
      <w:r>
        <w:rPr>
          <w:rFonts w:ascii="Arial" w:hAnsi="Arial" w:eastAsia="等线" w:cs="Arial"/>
          <w:b/>
          <w:sz w:val="30"/>
        </w:rPr>
        <w:t>3.5 高定价+促销</w:t>
      </w:r>
      <w:bookmarkEnd w:id="1"/>
    </w:p>
    <w:p w14:paraId="1A9A6CCD">
      <w:pPr>
        <w:numPr>
          <w:ilvl w:val="0"/>
          <w:numId w:val="47"/>
        </w:numPr>
        <w:spacing w:before="120" w:after="120" w:line="288" w:lineRule="auto"/>
        <w:ind w:left="0"/>
        <w:jc w:val="left"/>
      </w:pPr>
      <w:r>
        <w:rPr>
          <w:rFonts w:ascii="Arial" w:hAnsi="Arial" w:eastAsia="等线" w:cs="Arial"/>
          <w:sz w:val="22"/>
        </w:rPr>
        <w:t>采用高定价策略塑造高端品牌形象，再配合限时折扣或赠品等方式刺激购买欲望。</w:t>
      </w:r>
    </w:p>
    <w:p w14:paraId="424017A2">
      <w:pPr>
        <w:numPr>
          <w:ilvl w:val="0"/>
          <w:numId w:val="48"/>
        </w:numPr>
        <w:spacing w:before="120" w:after="120" w:line="288" w:lineRule="auto"/>
        <w:ind w:left="0"/>
        <w:jc w:val="left"/>
      </w:pPr>
      <w:r>
        <w:rPr>
          <w:rFonts w:ascii="Arial" w:hAnsi="Arial" w:eastAsia="等线" w:cs="Arial"/>
          <w:sz w:val="22"/>
        </w:rPr>
        <w:t>这种策略适用于那些注重品质和品牌的消费者。</w:t>
      </w:r>
    </w:p>
    <w:p w14:paraId="7F772250">
      <w:pPr>
        <w:spacing w:before="120" w:after="120" w:line="288" w:lineRule="auto"/>
        <w:ind w:left="0" w:firstLine="0"/>
        <w:jc w:val="left"/>
      </w:pPr>
      <w:r>
        <w:rPr>
          <w:rFonts w:ascii="Arial" w:hAnsi="Arial" w:eastAsia="等线" w:cs="Arial"/>
          <w:sz w:val="22"/>
        </w:rPr>
        <w:t>大家在定价时候 可以根据自己产品和市场类目情况 选择合适的定价策略 去配合后面的推广节奏。</w:t>
      </w:r>
    </w:p>
    <w:p w14:paraId="53C3AD7C">
      <w:pPr>
        <w:spacing w:before="320" w:after="120" w:line="288" w:lineRule="auto"/>
        <w:ind w:left="0"/>
        <w:jc w:val="left"/>
        <w:outlineLvl w:val="1"/>
      </w:pPr>
      <w:bookmarkStart w:id="2" w:name="heading_45"/>
      <w:r>
        <w:rPr>
          <w:rFonts w:ascii="Arial" w:hAnsi="Arial" w:eastAsia="等线" w:cs="Arial"/>
          <w:b/>
          <w:sz w:val="32"/>
        </w:rPr>
        <w:t>（4） 卖点痛点分析</w:t>
      </w:r>
      <w:bookmarkEnd w:id="2"/>
    </w:p>
    <w:p w14:paraId="70536B11">
      <w:pPr>
        <w:spacing w:before="120" w:after="120" w:line="288" w:lineRule="auto"/>
        <w:ind w:left="0" w:firstLine="0"/>
        <w:jc w:val="left"/>
      </w:pPr>
      <w:r>
        <w:rPr>
          <w:rFonts w:ascii="Arial" w:hAnsi="Arial" w:eastAsia="等线" w:cs="Arial"/>
          <w:sz w:val="22"/>
        </w:rPr>
        <w:t>深入了解目标市场的卖点和痛点，可以帮助我们在产品设计和营销中更好地满足客户需求。</w:t>
      </w:r>
    </w:p>
    <w:p w14:paraId="13550AA2">
      <w:pPr>
        <w:spacing w:before="300" w:after="120" w:line="288" w:lineRule="auto"/>
        <w:ind w:left="0"/>
        <w:jc w:val="left"/>
        <w:outlineLvl w:val="2"/>
      </w:pPr>
      <w:bookmarkStart w:id="3" w:name="heading_46"/>
      <w:r>
        <w:rPr>
          <w:rFonts w:ascii="Arial" w:hAnsi="Arial" w:eastAsia="等线" w:cs="Arial"/>
          <w:b/>
          <w:sz w:val="30"/>
        </w:rPr>
        <w:t>4.1 属性</w:t>
      </w:r>
      <w:bookmarkEnd w:id="3"/>
    </w:p>
    <w:p w14:paraId="4BC40DF9">
      <w:pPr>
        <w:numPr>
          <w:ilvl w:val="0"/>
          <w:numId w:val="49"/>
        </w:numPr>
        <w:spacing w:before="120" w:after="120" w:line="288" w:lineRule="auto"/>
        <w:ind w:left="0"/>
        <w:jc w:val="left"/>
      </w:pPr>
      <w:r>
        <w:rPr>
          <w:rFonts w:ascii="Arial" w:hAnsi="Arial" w:eastAsia="等线" w:cs="Arial"/>
          <w:sz w:val="22"/>
        </w:rPr>
        <w:t>分析竞品的产品属性，如材质、功能、设计等，找出它们的优势所在。</w:t>
      </w:r>
    </w:p>
    <w:p w14:paraId="24A0FD2A">
      <w:pPr>
        <w:numPr>
          <w:ilvl w:val="0"/>
          <w:numId w:val="50"/>
        </w:numPr>
        <w:spacing w:before="120" w:after="120" w:line="288" w:lineRule="auto"/>
        <w:ind w:left="0"/>
        <w:jc w:val="left"/>
      </w:pPr>
      <w:r>
        <w:rPr>
          <w:rFonts w:ascii="Arial" w:hAnsi="Arial" w:eastAsia="等线" w:cs="Arial"/>
          <w:sz w:val="22"/>
        </w:rPr>
        <w:t>结合自身产品的特点，突出差异化卖点。</w:t>
      </w:r>
    </w:p>
    <w:p w14:paraId="4E77FEC7">
      <w:pPr>
        <w:spacing w:before="300" w:after="120" w:line="288" w:lineRule="auto"/>
        <w:ind w:left="0"/>
        <w:jc w:val="left"/>
        <w:outlineLvl w:val="2"/>
      </w:pPr>
      <w:bookmarkStart w:id="4" w:name="heading_47"/>
      <w:r>
        <w:rPr>
          <w:rFonts w:ascii="Arial" w:hAnsi="Arial" w:eastAsia="等线" w:cs="Arial"/>
          <w:b/>
          <w:sz w:val="30"/>
        </w:rPr>
        <w:t>4.2 场景</w:t>
      </w:r>
      <w:bookmarkEnd w:id="4"/>
    </w:p>
    <w:p w14:paraId="24233732">
      <w:pPr>
        <w:numPr>
          <w:ilvl w:val="0"/>
          <w:numId w:val="51"/>
        </w:numPr>
        <w:spacing w:before="120" w:after="120" w:line="288" w:lineRule="auto"/>
        <w:ind w:left="0"/>
        <w:jc w:val="left"/>
      </w:pPr>
      <w:r>
        <w:rPr>
          <w:rFonts w:ascii="Arial" w:hAnsi="Arial" w:eastAsia="等线" w:cs="Arial"/>
          <w:sz w:val="22"/>
        </w:rPr>
        <w:t>研究竞品适用的主要场景，如家庭、办公室、户外等。</w:t>
      </w:r>
    </w:p>
    <w:p w14:paraId="6B542A65">
      <w:pPr>
        <w:numPr>
          <w:ilvl w:val="0"/>
          <w:numId w:val="52"/>
        </w:numPr>
        <w:spacing w:before="120" w:after="120" w:line="288" w:lineRule="auto"/>
        <w:ind w:left="0"/>
        <w:jc w:val="left"/>
      </w:pPr>
      <w:r>
        <w:rPr>
          <w:rFonts w:ascii="Arial" w:hAnsi="Arial" w:eastAsia="等线" w:cs="Arial"/>
          <w:sz w:val="22"/>
        </w:rPr>
        <w:t>根据不同的使用场景，开发相应的产品功能或配件。</w:t>
      </w:r>
    </w:p>
    <w:p w14:paraId="22B302D3">
      <w:pPr>
        <w:spacing w:before="300" w:after="120" w:line="288" w:lineRule="auto"/>
        <w:ind w:left="0"/>
        <w:jc w:val="left"/>
        <w:outlineLvl w:val="2"/>
      </w:pPr>
      <w:bookmarkStart w:id="5" w:name="heading_48"/>
      <w:r>
        <w:rPr>
          <w:rFonts w:ascii="Arial" w:hAnsi="Arial" w:eastAsia="等线" w:cs="Arial"/>
          <w:b/>
          <w:sz w:val="30"/>
        </w:rPr>
        <w:t>4.3 人群</w:t>
      </w:r>
      <w:bookmarkEnd w:id="5"/>
    </w:p>
    <w:p w14:paraId="326CB8E5">
      <w:pPr>
        <w:numPr>
          <w:ilvl w:val="0"/>
          <w:numId w:val="53"/>
        </w:numPr>
        <w:spacing w:before="120" w:after="120" w:line="288" w:lineRule="auto"/>
        <w:ind w:left="0"/>
        <w:jc w:val="left"/>
      </w:pPr>
      <w:r>
        <w:rPr>
          <w:rFonts w:ascii="Arial" w:hAnsi="Arial" w:eastAsia="等线" w:cs="Arial"/>
          <w:sz w:val="22"/>
        </w:rPr>
        <w:t>定位竞品的目标消费群体，如年龄层、性别、职业等。</w:t>
      </w:r>
    </w:p>
    <w:p w14:paraId="0D0DD23B">
      <w:pPr>
        <w:numPr>
          <w:ilvl w:val="0"/>
          <w:numId w:val="54"/>
        </w:numPr>
        <w:spacing w:before="120" w:after="120" w:line="288" w:lineRule="auto"/>
        <w:ind w:left="0"/>
        <w:jc w:val="left"/>
      </w:pPr>
      <w:r>
        <w:rPr>
          <w:rFonts w:ascii="Arial" w:hAnsi="Arial" w:eastAsia="等线" w:cs="Arial"/>
          <w:sz w:val="22"/>
        </w:rPr>
        <w:t>针对特定人群的需求，制定个性化的营销方案。</w:t>
      </w:r>
    </w:p>
    <w:p w14:paraId="1F0559A8">
      <w:pPr>
        <w:spacing w:before="320" w:after="120" w:line="288" w:lineRule="auto"/>
        <w:ind w:left="0"/>
        <w:jc w:val="left"/>
        <w:outlineLvl w:val="1"/>
      </w:pPr>
      <w:bookmarkStart w:id="6" w:name="heading_49"/>
      <w:r>
        <w:rPr>
          <w:rFonts w:ascii="Arial" w:hAnsi="Arial" w:eastAsia="等线" w:cs="Arial"/>
          <w:b/>
          <w:sz w:val="32"/>
        </w:rPr>
        <w:t>（5） 关键词库搭建</w:t>
      </w:r>
      <w:bookmarkEnd w:id="6"/>
    </w:p>
    <w:p w14:paraId="5F04E9E1">
      <w:pPr>
        <w:spacing w:before="120" w:after="120" w:line="288" w:lineRule="auto"/>
        <w:ind w:left="0" w:firstLine="0"/>
        <w:jc w:val="left"/>
      </w:pPr>
      <w:r>
        <w:rPr>
          <w:rFonts w:ascii="Arial" w:hAnsi="Arial" w:eastAsia="等线" w:cs="Arial"/>
          <w:sz w:val="22"/>
        </w:rPr>
        <w:t>构建一个全面且高效的关键词库，是提高产品搜索可见性的关键步骤。</w:t>
      </w:r>
    </w:p>
    <w:p w14:paraId="0D10E59B">
      <w:pPr>
        <w:spacing w:before="300" w:after="120" w:line="288" w:lineRule="auto"/>
        <w:ind w:left="0"/>
        <w:jc w:val="left"/>
        <w:outlineLvl w:val="2"/>
      </w:pPr>
      <w:bookmarkStart w:id="7" w:name="heading_50"/>
      <w:r>
        <w:rPr>
          <w:rFonts w:ascii="Arial" w:hAnsi="Arial" w:eastAsia="等线" w:cs="Arial"/>
          <w:b/>
          <w:sz w:val="30"/>
        </w:rPr>
        <w:t>5.1 词频统计</w:t>
      </w:r>
      <w:bookmarkEnd w:id="7"/>
    </w:p>
    <w:p w14:paraId="7EE0BD54">
      <w:pPr>
        <w:numPr>
          <w:ilvl w:val="0"/>
          <w:numId w:val="55"/>
        </w:numPr>
        <w:spacing w:before="120" w:after="120" w:line="288" w:lineRule="auto"/>
        <w:ind w:left="0"/>
        <w:jc w:val="left"/>
      </w:pPr>
      <w:r>
        <w:rPr>
          <w:rFonts w:ascii="Arial" w:hAnsi="Arial" w:eastAsia="等线" w:cs="Arial"/>
          <w:sz w:val="22"/>
        </w:rPr>
        <w:t>使用工具（如AMZ123词频统计、Sif、词匠）收集相关关键词及其搜索量。</w:t>
      </w:r>
    </w:p>
    <w:p w14:paraId="71D45E19">
      <w:pPr>
        <w:numPr>
          <w:ilvl w:val="0"/>
          <w:numId w:val="56"/>
        </w:numPr>
        <w:spacing w:before="120" w:after="120" w:line="288" w:lineRule="auto"/>
        <w:ind w:left="0"/>
        <w:jc w:val="left"/>
      </w:pPr>
      <w:r>
        <w:rPr>
          <w:rFonts w:ascii="Arial" w:hAnsi="Arial" w:eastAsia="等线" w:cs="Arial"/>
          <w:sz w:val="22"/>
        </w:rPr>
        <w:t>统计高频词汇，确定核心关键词。</w:t>
      </w:r>
    </w:p>
    <w:p w14:paraId="06132877">
      <w:pPr>
        <w:spacing w:before="300" w:after="120" w:line="288" w:lineRule="auto"/>
        <w:ind w:left="0"/>
        <w:jc w:val="left"/>
        <w:outlineLvl w:val="2"/>
      </w:pPr>
      <w:bookmarkStart w:id="8" w:name="heading_51"/>
      <w:r>
        <w:rPr>
          <w:rFonts w:ascii="Arial" w:hAnsi="Arial" w:eastAsia="等线" w:cs="Arial"/>
          <w:b/>
          <w:sz w:val="30"/>
        </w:rPr>
        <w:t>5.2 关联度</w:t>
      </w:r>
      <w:bookmarkEnd w:id="8"/>
    </w:p>
    <w:p w14:paraId="50007D83">
      <w:pPr>
        <w:numPr>
          <w:ilvl w:val="0"/>
          <w:numId w:val="57"/>
        </w:numPr>
        <w:spacing w:before="120" w:after="120" w:line="288" w:lineRule="auto"/>
        <w:ind w:left="0"/>
        <w:jc w:val="left"/>
      </w:pPr>
      <w:r>
        <w:rPr>
          <w:rFonts w:ascii="Arial" w:hAnsi="Arial" w:eastAsia="等线" w:cs="Arial"/>
          <w:sz w:val="22"/>
        </w:rPr>
        <w:t>分析关键词与产品描述的相关性，确保每个关键词都能准确反映产品特性。</w:t>
      </w:r>
    </w:p>
    <w:p w14:paraId="48F86FAB">
      <w:pPr>
        <w:numPr>
          <w:ilvl w:val="0"/>
          <w:numId w:val="58"/>
        </w:numPr>
        <w:spacing w:before="120" w:after="120" w:line="288" w:lineRule="auto"/>
        <w:ind w:left="0"/>
        <w:jc w:val="left"/>
      </w:pPr>
      <w:r>
        <w:rPr>
          <w:rFonts w:ascii="Arial" w:hAnsi="Arial" w:eastAsia="等线" w:cs="Arial"/>
          <w:sz w:val="22"/>
        </w:rPr>
        <w:t>提升长尾关键词的应用，提高精准匹配度。</w:t>
      </w:r>
    </w:p>
    <w:p w14:paraId="37CEA842">
      <w:pPr>
        <w:spacing w:before="300" w:after="120" w:line="288" w:lineRule="auto"/>
        <w:ind w:left="0"/>
        <w:jc w:val="left"/>
        <w:outlineLvl w:val="2"/>
      </w:pPr>
      <w:bookmarkStart w:id="9" w:name="heading_52"/>
      <w:r>
        <w:rPr>
          <w:rFonts w:ascii="Arial" w:hAnsi="Arial" w:eastAsia="等线" w:cs="Arial"/>
          <w:b/>
          <w:sz w:val="30"/>
        </w:rPr>
        <w:t>5.3 关键词归类</w:t>
      </w:r>
      <w:bookmarkEnd w:id="9"/>
    </w:p>
    <w:p w14:paraId="37C9BF09">
      <w:pPr>
        <w:numPr>
          <w:ilvl w:val="0"/>
          <w:numId w:val="59"/>
        </w:numPr>
        <w:spacing w:before="120" w:after="120" w:line="288" w:lineRule="auto"/>
        <w:ind w:left="0"/>
        <w:jc w:val="left"/>
      </w:pPr>
      <w:r>
        <w:rPr>
          <w:rFonts w:ascii="Arial" w:hAnsi="Arial" w:eastAsia="等线" w:cs="Arial"/>
          <w:sz w:val="22"/>
        </w:rPr>
        <w:t>将关键词按主题或属性分类，便于管理和应用。</w:t>
      </w:r>
    </w:p>
    <w:p w14:paraId="37E91B5B">
      <w:pPr>
        <w:numPr>
          <w:ilvl w:val="0"/>
          <w:numId w:val="60"/>
        </w:numPr>
        <w:spacing w:before="120" w:after="120" w:line="288" w:lineRule="auto"/>
        <w:ind w:left="0"/>
        <w:jc w:val="left"/>
      </w:pPr>
      <w:r>
        <w:rPr>
          <w:rFonts w:ascii="Arial" w:hAnsi="Arial" w:eastAsia="等线" w:cs="Arial"/>
          <w:sz w:val="22"/>
        </w:rPr>
        <w:t>创建正面关键词列表和负面关键词列表，优化广告投放效果。</w:t>
      </w:r>
    </w:p>
    <w:p w14:paraId="669249D7">
      <w:pPr>
        <w:spacing w:before="300" w:after="120" w:line="288" w:lineRule="auto"/>
        <w:ind w:left="0"/>
        <w:jc w:val="left"/>
        <w:outlineLvl w:val="2"/>
      </w:pPr>
      <w:bookmarkStart w:id="10" w:name="heading_53"/>
      <w:r>
        <w:rPr>
          <w:rFonts w:ascii="Arial" w:hAnsi="Arial" w:eastAsia="等线" w:cs="Arial"/>
          <w:b/>
          <w:sz w:val="30"/>
        </w:rPr>
        <w:t>5.4 ABA排名</w:t>
      </w:r>
      <w:bookmarkEnd w:id="10"/>
    </w:p>
    <w:p w14:paraId="62C4E533">
      <w:pPr>
        <w:numPr>
          <w:ilvl w:val="0"/>
          <w:numId w:val="61"/>
        </w:numPr>
        <w:spacing w:before="120" w:after="120" w:line="288" w:lineRule="auto"/>
        <w:ind w:left="0"/>
        <w:jc w:val="left"/>
      </w:pPr>
      <w:r>
        <w:rPr>
          <w:rFonts w:ascii="Arial" w:hAnsi="Arial" w:eastAsia="等线" w:cs="Arial"/>
          <w:sz w:val="22"/>
        </w:rPr>
        <w:t>利用亚马逊的品牌分析工具（ABA）追踪关键词的表现，及时调整关键词策略。</w:t>
      </w:r>
    </w:p>
    <w:p w14:paraId="117431A1">
      <w:pPr>
        <w:numPr>
          <w:ilvl w:val="0"/>
          <w:numId w:val="62"/>
        </w:numPr>
        <w:spacing w:before="120" w:after="120" w:line="288" w:lineRule="auto"/>
        <w:ind w:left="0"/>
        <w:jc w:val="left"/>
      </w:pPr>
      <w:r>
        <w:rPr>
          <w:rFonts w:ascii="Arial" w:hAnsi="Arial" w:eastAsia="等线" w:cs="Arial"/>
          <w:sz w:val="22"/>
        </w:rPr>
        <w:t>监控关键词的搜索热度和点击率，持续优化产品标题和描述。</w:t>
      </w:r>
    </w:p>
    <w:p w14:paraId="172006C7">
      <w:pPr>
        <w:spacing w:before="300" w:after="120" w:line="288" w:lineRule="auto"/>
        <w:ind w:left="0"/>
        <w:jc w:val="left"/>
        <w:outlineLvl w:val="2"/>
      </w:pPr>
      <w:bookmarkStart w:id="11" w:name="heading_54"/>
      <w:r>
        <w:rPr>
          <w:rFonts w:ascii="Arial" w:hAnsi="Arial" w:eastAsia="等线" w:cs="Arial"/>
          <w:b/>
          <w:sz w:val="30"/>
        </w:rPr>
        <w:t>5.5 转化率</w:t>
      </w:r>
      <w:bookmarkEnd w:id="11"/>
    </w:p>
    <w:p w14:paraId="1336832E">
      <w:pPr>
        <w:numPr>
          <w:ilvl w:val="0"/>
          <w:numId w:val="63"/>
        </w:numPr>
        <w:spacing w:before="120" w:after="120" w:line="288" w:lineRule="auto"/>
        <w:ind w:left="0"/>
        <w:jc w:val="left"/>
      </w:pPr>
      <w:r>
        <w:rPr>
          <w:rFonts w:ascii="Arial" w:hAnsi="Arial" w:eastAsia="等线" w:cs="Arial"/>
          <w:sz w:val="22"/>
        </w:rPr>
        <w:t>关注不同关键词组合下的转化率，选择最有效的关键词用于推广。</w:t>
      </w:r>
    </w:p>
    <w:p w14:paraId="0C48B77F">
      <w:pPr>
        <w:numPr>
          <w:ilvl w:val="0"/>
          <w:numId w:val="64"/>
        </w:numPr>
        <w:spacing w:before="120" w:after="120" w:line="288" w:lineRule="auto"/>
        <w:ind w:left="0"/>
        <w:jc w:val="left"/>
      </w:pPr>
      <w:r>
        <w:rPr>
          <w:rFonts w:ascii="Arial" w:hAnsi="Arial" w:eastAsia="等线" w:cs="Arial"/>
          <w:sz w:val="22"/>
        </w:rPr>
        <w:t>定期更新关键词库，去除低效词汇，加入新兴热点词汇。</w:t>
      </w:r>
    </w:p>
    <w:p w14:paraId="368D9980">
      <w:pPr>
        <w:spacing w:before="300" w:after="120" w:line="288" w:lineRule="auto"/>
        <w:ind w:left="0"/>
        <w:jc w:val="left"/>
        <w:outlineLvl w:val="2"/>
      </w:pPr>
      <w:bookmarkStart w:id="12" w:name="heading_55"/>
      <w:r>
        <w:rPr>
          <w:rFonts w:ascii="Arial" w:hAnsi="Arial" w:eastAsia="等线" w:cs="Arial"/>
          <w:b/>
          <w:sz w:val="30"/>
        </w:rPr>
        <w:t>5.6 竞争比</w:t>
      </w:r>
      <w:bookmarkEnd w:id="12"/>
    </w:p>
    <w:p w14:paraId="7618B851">
      <w:pPr>
        <w:numPr>
          <w:ilvl w:val="0"/>
          <w:numId w:val="65"/>
        </w:numPr>
        <w:spacing w:before="120" w:after="120" w:line="288" w:lineRule="auto"/>
        <w:ind w:left="0"/>
        <w:jc w:val="left"/>
      </w:pPr>
      <w:r>
        <w:rPr>
          <w:rFonts w:ascii="Arial" w:hAnsi="Arial" w:eastAsia="等线" w:cs="Arial"/>
          <w:sz w:val="22"/>
        </w:rPr>
        <w:t>比较不同关键词的竞争程度，优先选择竞争较小性价比高的关键词。</w:t>
      </w:r>
    </w:p>
    <w:p w14:paraId="7AA2ED2A">
      <w:pPr>
        <w:numPr>
          <w:ilvl w:val="0"/>
          <w:numId w:val="66"/>
        </w:numPr>
        <w:spacing w:before="120" w:after="120" w:line="288" w:lineRule="auto"/>
        <w:ind w:left="0"/>
        <w:jc w:val="left"/>
      </w:pPr>
      <w:r>
        <w:rPr>
          <w:rFonts w:ascii="Arial" w:hAnsi="Arial" w:eastAsia="等线" w:cs="Arial"/>
          <w:sz w:val="22"/>
        </w:rPr>
        <w:t>避免过度集中在高竞争关键词上，分散风险。</w:t>
      </w:r>
    </w:p>
    <w:p w14:paraId="0290C0EC">
      <w:pPr>
        <w:spacing w:before="300" w:after="120" w:line="288" w:lineRule="auto"/>
        <w:ind w:left="0"/>
        <w:jc w:val="left"/>
        <w:outlineLvl w:val="2"/>
      </w:pPr>
      <w:bookmarkStart w:id="13" w:name="heading_56"/>
      <w:r>
        <w:rPr>
          <w:rFonts w:ascii="Arial" w:hAnsi="Arial" w:eastAsia="等线" w:cs="Arial"/>
          <w:b/>
          <w:sz w:val="30"/>
        </w:rPr>
        <w:t>5.7 搜索趋势</w:t>
      </w:r>
      <w:bookmarkEnd w:id="13"/>
    </w:p>
    <w:p w14:paraId="68CD7DE5">
      <w:pPr>
        <w:numPr>
          <w:ilvl w:val="0"/>
          <w:numId w:val="67"/>
        </w:numPr>
        <w:spacing w:before="120" w:after="120" w:line="288" w:lineRule="auto"/>
        <w:ind w:left="0"/>
        <w:jc w:val="left"/>
      </w:pPr>
      <w:r>
        <w:rPr>
          <w:rFonts w:ascii="Arial" w:hAnsi="Arial" w:eastAsia="等线" w:cs="Arial"/>
          <w:sz w:val="22"/>
        </w:rPr>
        <w:t>跟踪关键词的搜索趋势，预测未来流行方向。</w:t>
      </w:r>
    </w:p>
    <w:p w14:paraId="6449D94F">
      <w:pPr>
        <w:numPr>
          <w:ilvl w:val="0"/>
          <w:numId w:val="68"/>
        </w:numPr>
        <w:spacing w:before="120" w:after="120" w:line="288" w:lineRule="auto"/>
        <w:ind w:left="0"/>
        <w:jc w:val="left"/>
      </w:pPr>
      <w:r>
        <w:rPr>
          <w:rFonts w:ascii="Arial" w:hAnsi="Arial" w:eastAsia="等线" w:cs="Arial"/>
          <w:sz w:val="22"/>
        </w:rPr>
        <w:t>提前布局热门关键词，抢占市场先机。</w:t>
      </w:r>
    </w:p>
    <w:p w14:paraId="6FD544E3">
      <w:pPr>
        <w:spacing w:before="380" w:after="140" w:line="288" w:lineRule="auto"/>
        <w:ind w:left="0"/>
        <w:jc w:val="left"/>
        <w:outlineLvl w:val="0"/>
      </w:pPr>
      <w:bookmarkStart w:id="14" w:name="heading_57"/>
      <w:r>
        <w:rPr>
          <w:rFonts w:ascii="Arial" w:hAnsi="Arial" w:eastAsia="等线" w:cs="Arial"/>
          <w:b/>
          <w:sz w:val="36"/>
        </w:rPr>
        <w:t>三、模拟预估</w:t>
      </w:r>
      <w:bookmarkEnd w:id="14"/>
    </w:p>
    <w:p w14:paraId="70A68C3D">
      <w:pPr>
        <w:spacing w:before="120" w:after="120" w:line="288" w:lineRule="auto"/>
        <w:ind w:left="0" w:firstLine="0"/>
        <w:jc w:val="left"/>
      </w:pPr>
      <w:r>
        <w:rPr>
          <w:rFonts w:ascii="Arial" w:hAnsi="Arial" w:eastAsia="等线" w:cs="Arial"/>
          <w:sz w:val="22"/>
        </w:rPr>
        <w:t>在完成了对市场和类目的详细调研后，我们现在进入了一个关键阶段：模拟预估。这一过程重点在于通过一系列假设和计算来预测新品上市后的表现，包括价格策略、毛利模拟盈亏、投入成本模拟以及提高转化的部署成本模拟等。这些预估不仅能帮助我们识别潜在的风险点，还能为实际运营中的决策提供数据支持。</w:t>
      </w:r>
    </w:p>
    <w:p w14:paraId="0EF08646">
      <w:pPr>
        <w:spacing w:before="320" w:after="120" w:line="288" w:lineRule="auto"/>
        <w:ind w:left="0"/>
        <w:jc w:val="left"/>
        <w:outlineLvl w:val="1"/>
      </w:pPr>
      <w:bookmarkStart w:id="15" w:name="heading_58"/>
      <w:r>
        <w:rPr>
          <w:rFonts w:ascii="Arial" w:hAnsi="Arial" w:eastAsia="等线" w:cs="Arial"/>
          <w:b/>
          <w:sz w:val="32"/>
        </w:rPr>
        <w:t>（1） 价格策略模拟</w:t>
      </w:r>
      <w:bookmarkEnd w:id="15"/>
    </w:p>
    <w:p w14:paraId="4556E1CB">
      <w:pPr>
        <w:spacing w:before="120" w:after="120" w:line="288" w:lineRule="auto"/>
        <w:ind w:left="0" w:firstLine="0"/>
        <w:jc w:val="left"/>
      </w:pPr>
      <w:r>
        <w:rPr>
          <w:rFonts w:ascii="Arial" w:hAnsi="Arial" w:eastAsia="等线" w:cs="Arial"/>
          <w:sz w:val="22"/>
        </w:rPr>
        <w:t xml:space="preserve">在前面部分，我们已经参考竞品制定好了合适的 </w:t>
      </w:r>
      <w:r>
        <w:fldChar w:fldCharType="begin"/>
      </w:r>
      <w:r>
        <w:instrText xml:space="preserve"> HYPERLINK "https://cmp88qx5cg.feishu.cn/docx/OwrcdWydIoLyDoxNYWhcD5O1nND#share-DDpYdLxLToWs0oxhqizcQlk2nUb" \h </w:instrText>
      </w:r>
      <w:r>
        <w:fldChar w:fldCharType="separate"/>
      </w:r>
      <w:r>
        <w:rPr>
          <w:rFonts w:ascii="Arial" w:hAnsi="Arial" w:eastAsia="等线" w:cs="Arial"/>
          <w:color w:val="3370FF"/>
          <w:sz w:val="22"/>
        </w:rPr>
        <w:t xml:space="preserve">定价策略 </w:t>
      </w:r>
      <w:r>
        <w:rPr>
          <w:rFonts w:ascii="Arial" w:hAnsi="Arial" w:eastAsia="等线" w:cs="Arial"/>
          <w:color w:val="3370FF"/>
          <w:sz w:val="22"/>
        </w:rPr>
        <w:fldChar w:fldCharType="end"/>
      </w:r>
      <w:r>
        <w:rPr>
          <w:rFonts w:ascii="Arial" w:hAnsi="Arial" w:eastAsia="等线" w:cs="Arial"/>
          <w:sz w:val="22"/>
        </w:rPr>
        <w:t>，那么我们可以尝试根据不同的定价策略来进行模拟。</w:t>
      </w:r>
    </w:p>
    <w:p w14:paraId="1E610756">
      <w:pPr>
        <w:spacing w:before="120" w:after="120" w:line="288" w:lineRule="auto"/>
        <w:ind w:left="0" w:firstLine="0"/>
        <w:jc w:val="left"/>
      </w:pPr>
      <w:r>
        <w:rPr>
          <w:rFonts w:ascii="Arial" w:hAnsi="Arial" w:eastAsia="等线" w:cs="Arial"/>
          <w:sz w:val="22"/>
        </w:rPr>
        <w:t>1.1 定价模型</w:t>
      </w:r>
    </w:p>
    <w:p w14:paraId="13B78F25">
      <w:pPr>
        <w:numPr>
          <w:ilvl w:val="0"/>
          <w:numId w:val="69"/>
        </w:numPr>
        <w:spacing w:before="120" w:after="120" w:line="288" w:lineRule="auto"/>
        <w:ind w:left="0"/>
        <w:jc w:val="left"/>
      </w:pPr>
      <w:r>
        <w:rPr>
          <w:rFonts w:ascii="Arial" w:hAnsi="Arial" w:eastAsia="等线" w:cs="Arial"/>
          <w:sz w:val="22"/>
        </w:rPr>
        <w:t>成本加成定价法：基于产品的制造成本加上一定的利润率来确定最终售价。</w:t>
      </w:r>
    </w:p>
    <w:p w14:paraId="5E07F474">
      <w:pPr>
        <w:numPr>
          <w:ilvl w:val="0"/>
          <w:numId w:val="70"/>
        </w:numPr>
        <w:spacing w:before="120" w:after="120" w:line="288" w:lineRule="auto"/>
        <w:ind w:left="0"/>
        <w:jc w:val="left"/>
      </w:pPr>
      <w:r>
        <w:rPr>
          <w:rFonts w:ascii="Arial" w:hAnsi="Arial" w:eastAsia="等线" w:cs="Arial"/>
          <w:sz w:val="22"/>
        </w:rPr>
        <w:t>竞争导向定价法：参考主要竞品的价格区间，设定略高或略低的价格以吸引不同层次的消费者。</w:t>
      </w:r>
    </w:p>
    <w:p w14:paraId="7B189B30">
      <w:pPr>
        <w:numPr>
          <w:ilvl w:val="0"/>
          <w:numId w:val="71"/>
        </w:numPr>
        <w:spacing w:before="120" w:after="120" w:line="288" w:lineRule="auto"/>
        <w:ind w:left="0"/>
        <w:jc w:val="left"/>
      </w:pPr>
      <w:r>
        <w:rPr>
          <w:rFonts w:ascii="Arial" w:hAnsi="Arial" w:eastAsia="等线" w:cs="Arial"/>
          <w:sz w:val="22"/>
        </w:rPr>
        <w:t>需求导向定价法：根据市场需求的变化灵活调整价格，特别是在促销活动期间。</w:t>
      </w:r>
    </w:p>
    <w:p w14:paraId="17BE7154">
      <w:pPr>
        <w:spacing w:before="120" w:after="120" w:line="288" w:lineRule="auto"/>
        <w:ind w:left="0" w:firstLine="0"/>
        <w:jc w:val="left"/>
      </w:pPr>
      <w:r>
        <w:rPr>
          <w:rFonts w:ascii="Arial" w:hAnsi="Arial" w:eastAsia="等线" w:cs="Arial"/>
          <w:sz w:val="22"/>
        </w:rPr>
        <w:t>1.2 价格敏感度测试</w:t>
      </w:r>
    </w:p>
    <w:p w14:paraId="0CFF160F">
      <w:pPr>
        <w:numPr>
          <w:ilvl w:val="0"/>
          <w:numId w:val="72"/>
        </w:numPr>
        <w:spacing w:before="120" w:after="120" w:line="288" w:lineRule="auto"/>
        <w:ind w:left="0"/>
        <w:jc w:val="left"/>
      </w:pPr>
      <w:r>
        <w:rPr>
          <w:rFonts w:ascii="Arial" w:hAnsi="Arial" w:eastAsia="等线" w:cs="Arial"/>
          <w:sz w:val="22"/>
        </w:rPr>
        <w:t>使用A/B测试的方法，在不同的市场区域或时间段内推出不同的价格方案，观察其对销量的影响。</w:t>
      </w:r>
    </w:p>
    <w:p w14:paraId="5F21704B">
      <w:pPr>
        <w:numPr>
          <w:ilvl w:val="0"/>
          <w:numId w:val="73"/>
        </w:numPr>
        <w:spacing w:before="120" w:after="120" w:line="288" w:lineRule="auto"/>
        <w:ind w:left="0"/>
        <w:jc w:val="left"/>
      </w:pPr>
      <w:r>
        <w:rPr>
          <w:rFonts w:ascii="Arial" w:hAnsi="Arial" w:eastAsia="等线" w:cs="Arial"/>
          <w:sz w:val="22"/>
        </w:rPr>
        <w:t>利用在线调查工具（如SurveyMonkey）收集消费者对不同价格点的接受程度，评估价格敏感度。</w:t>
      </w:r>
    </w:p>
    <w:p w14:paraId="0347CF87">
      <w:pPr>
        <w:spacing w:before="120" w:after="120" w:line="288" w:lineRule="auto"/>
        <w:ind w:left="0" w:firstLine="0"/>
        <w:jc w:val="left"/>
      </w:pPr>
      <w:r>
        <w:rPr>
          <w:rFonts w:ascii="Arial" w:hAnsi="Arial" w:eastAsia="等线" w:cs="Arial"/>
          <w:sz w:val="22"/>
        </w:rPr>
        <w:t>1.3 促销策略</w:t>
      </w:r>
    </w:p>
    <w:p w14:paraId="6FAF136B">
      <w:pPr>
        <w:numPr>
          <w:ilvl w:val="0"/>
          <w:numId w:val="74"/>
        </w:numPr>
        <w:spacing w:before="120" w:after="120" w:line="288" w:lineRule="auto"/>
        <w:ind w:left="0"/>
        <w:jc w:val="left"/>
      </w:pPr>
      <w:r>
        <w:rPr>
          <w:rFonts w:ascii="Arial" w:hAnsi="Arial" w:eastAsia="等线" w:cs="Arial"/>
          <w:sz w:val="22"/>
        </w:rPr>
        <w:t>设计多种促销组合（如限时折扣、买一赠一、积分兑换等），并通过模拟计算其对销售量和利润的影响。</w:t>
      </w:r>
    </w:p>
    <w:p w14:paraId="576CCAEA">
      <w:pPr>
        <w:numPr>
          <w:ilvl w:val="0"/>
          <w:numId w:val="75"/>
        </w:numPr>
        <w:spacing w:before="120" w:after="120" w:line="288" w:lineRule="auto"/>
        <w:ind w:left="0"/>
        <w:jc w:val="left"/>
      </w:pPr>
      <w:r>
        <w:rPr>
          <w:rFonts w:ascii="Arial" w:hAnsi="Arial" w:eastAsia="等线" w:cs="Arial"/>
          <w:sz w:val="22"/>
        </w:rPr>
        <w:t>预测节假日或特殊事件（如黑色星期五、双十一）期间的价格波动，提前规划促销活动。</w:t>
      </w:r>
    </w:p>
    <w:p w14:paraId="04DD1FD7">
      <w:pPr>
        <w:spacing w:before="320" w:after="120" w:line="288" w:lineRule="auto"/>
        <w:ind w:left="0"/>
        <w:jc w:val="left"/>
        <w:outlineLvl w:val="1"/>
      </w:pPr>
      <w:bookmarkStart w:id="16" w:name="heading_59"/>
      <w:r>
        <w:rPr>
          <w:rFonts w:ascii="Arial" w:hAnsi="Arial" w:eastAsia="等线" w:cs="Arial"/>
          <w:b/>
          <w:sz w:val="32"/>
        </w:rPr>
        <w:t>（2）毛利模拟盈亏</w:t>
      </w:r>
      <w:bookmarkEnd w:id="16"/>
    </w:p>
    <w:p w14:paraId="5E9C95A0">
      <w:pPr>
        <w:spacing w:before="120" w:after="120" w:line="288" w:lineRule="auto"/>
        <w:ind w:left="0" w:firstLine="0"/>
        <w:jc w:val="left"/>
      </w:pPr>
      <w:r>
        <w:rPr>
          <w:rFonts w:ascii="Arial" w:hAnsi="Arial" w:eastAsia="等线" w:cs="Arial"/>
          <w:sz w:val="22"/>
        </w:rPr>
        <w:t>了解产品的毛利率和盈利能力对于长期经营至关重要。我们需要通过详细的财务分析，预测新品上市后的毛利水平，并据此调整生产和营销策略。</w:t>
      </w:r>
    </w:p>
    <w:p w14:paraId="5AF78D87">
      <w:pPr>
        <w:spacing w:before="120" w:after="120" w:line="288" w:lineRule="auto"/>
        <w:ind w:left="0" w:firstLine="0"/>
        <w:jc w:val="left"/>
      </w:pPr>
      <w:r>
        <w:rPr>
          <w:rFonts w:ascii="Arial" w:hAnsi="Arial" w:eastAsia="等线" w:cs="Arial"/>
          <w:sz w:val="22"/>
        </w:rPr>
        <w:t>2.1 成本结构分析</w:t>
      </w:r>
    </w:p>
    <w:p w14:paraId="17710766">
      <w:pPr>
        <w:numPr>
          <w:ilvl w:val="0"/>
          <w:numId w:val="76"/>
        </w:numPr>
        <w:spacing w:before="120" w:after="120" w:line="288" w:lineRule="auto"/>
        <w:ind w:left="0"/>
        <w:jc w:val="left"/>
      </w:pPr>
      <w:r>
        <w:rPr>
          <w:rFonts w:ascii="Arial" w:hAnsi="Arial" w:eastAsia="等线" w:cs="Arial"/>
          <w:sz w:val="22"/>
        </w:rPr>
        <w:t>固定成本：包括生产设备、厂房租金、管理费用等不随产量变化的成本。</w:t>
      </w:r>
    </w:p>
    <w:p w14:paraId="2073DF0D">
      <w:pPr>
        <w:numPr>
          <w:ilvl w:val="0"/>
          <w:numId w:val="77"/>
        </w:numPr>
        <w:spacing w:before="120" w:after="120" w:line="288" w:lineRule="auto"/>
        <w:ind w:left="0"/>
        <w:jc w:val="left"/>
      </w:pPr>
      <w:r>
        <w:rPr>
          <w:rFonts w:ascii="Arial" w:hAnsi="Arial" w:eastAsia="等线" w:cs="Arial"/>
          <w:sz w:val="22"/>
        </w:rPr>
        <w:t>变动成本：涉及原材料采购、生产加工费、物流运输费等随着产量增加而上升的成本。</w:t>
      </w:r>
    </w:p>
    <w:p w14:paraId="525CDFB1">
      <w:pPr>
        <w:spacing w:before="120" w:after="120" w:line="288" w:lineRule="auto"/>
        <w:ind w:left="0" w:firstLine="0"/>
        <w:jc w:val="left"/>
      </w:pPr>
      <w:r>
        <w:rPr>
          <w:rFonts w:ascii="Arial" w:hAnsi="Arial" w:eastAsia="等线" w:cs="Arial"/>
          <w:sz w:val="22"/>
        </w:rPr>
        <w:t>2.2 销售收入预测</w:t>
      </w:r>
    </w:p>
    <w:p w14:paraId="3C28371C">
      <w:pPr>
        <w:numPr>
          <w:ilvl w:val="0"/>
          <w:numId w:val="78"/>
        </w:numPr>
        <w:spacing w:before="120" w:after="120" w:line="288" w:lineRule="auto"/>
        <w:ind w:left="0"/>
        <w:jc w:val="left"/>
      </w:pPr>
      <w:r>
        <w:rPr>
          <w:rFonts w:ascii="Arial" w:hAnsi="Arial" w:eastAsia="等线" w:cs="Arial"/>
          <w:sz w:val="22"/>
        </w:rPr>
        <w:t>根据历史数据和市场调研结果，估算不同价格点下的预期销售额。</w:t>
      </w:r>
    </w:p>
    <w:p w14:paraId="1185BB44">
      <w:pPr>
        <w:numPr>
          <w:ilvl w:val="0"/>
          <w:numId w:val="79"/>
        </w:numPr>
        <w:spacing w:before="120" w:after="120" w:line="288" w:lineRule="auto"/>
        <w:ind w:left="0"/>
        <w:jc w:val="left"/>
      </w:pPr>
      <w:r>
        <w:rPr>
          <w:rFonts w:ascii="Arial" w:hAnsi="Arial" w:eastAsia="等线" w:cs="Arial"/>
          <w:sz w:val="22"/>
        </w:rPr>
        <w:t>考虑季节性因素和促销活动对销售额的影响，建立动态销售收入模型。</w:t>
      </w:r>
    </w:p>
    <w:p w14:paraId="6DAE454B">
      <w:pPr>
        <w:spacing w:before="120" w:after="120" w:line="288" w:lineRule="auto"/>
        <w:ind w:left="0" w:firstLine="0"/>
        <w:jc w:val="left"/>
      </w:pPr>
      <w:r>
        <w:rPr>
          <w:rFonts w:ascii="Arial" w:hAnsi="Arial" w:eastAsia="等线" w:cs="Arial"/>
          <w:sz w:val="22"/>
        </w:rPr>
        <w:t>2.3 毛利率计算</w:t>
      </w:r>
    </w:p>
    <w:p w14:paraId="499873DF">
      <w:pPr>
        <w:numPr>
          <w:ilvl w:val="0"/>
          <w:numId w:val="80"/>
        </w:numPr>
        <w:spacing w:before="120" w:after="120" w:line="288" w:lineRule="auto"/>
        <w:ind w:left="0"/>
        <w:jc w:val="left"/>
      </w:pPr>
      <w:r>
        <w:rPr>
          <w:rFonts w:ascii="Arial" w:hAnsi="Arial" w:eastAsia="等线" w:cs="Arial"/>
          <w:sz w:val="22"/>
        </w:rPr>
        <w:t>毛利率 = (销售收入 - 变动成本) / 销售收入</w:t>
      </w:r>
    </w:p>
    <w:p w14:paraId="613338D4">
      <w:pPr>
        <w:numPr>
          <w:ilvl w:val="0"/>
          <w:numId w:val="81"/>
        </w:numPr>
        <w:spacing w:before="120" w:after="120" w:line="288" w:lineRule="auto"/>
        <w:ind w:left="0"/>
        <w:jc w:val="left"/>
      </w:pPr>
      <w:r>
        <w:rPr>
          <w:rFonts w:ascii="Arial" w:hAnsi="Arial" w:eastAsia="等线" w:cs="Arial"/>
          <w:sz w:val="22"/>
        </w:rPr>
        <w:t>结合固定成本和预期销量，计算出每个周期内的毛利水平，并评估其对公司整体盈利的贡献。</w:t>
      </w:r>
    </w:p>
    <w:p w14:paraId="7626C574">
      <w:pPr>
        <w:spacing w:before="120" w:after="120" w:line="288" w:lineRule="auto"/>
        <w:ind w:left="0" w:firstLine="0"/>
        <w:jc w:val="left"/>
      </w:pPr>
      <w:r>
        <w:rPr>
          <w:rFonts w:ascii="Arial" w:hAnsi="Arial" w:eastAsia="等线" w:cs="Arial"/>
          <w:sz w:val="22"/>
        </w:rPr>
        <w:t>2.4 盈亏平衡分析</w:t>
      </w:r>
    </w:p>
    <w:p w14:paraId="17BB055B">
      <w:pPr>
        <w:numPr>
          <w:ilvl w:val="0"/>
          <w:numId w:val="82"/>
        </w:numPr>
        <w:spacing w:before="120" w:after="120" w:line="288" w:lineRule="auto"/>
        <w:ind w:left="0"/>
        <w:jc w:val="left"/>
      </w:pPr>
      <w:r>
        <w:rPr>
          <w:rFonts w:ascii="Arial" w:hAnsi="Arial" w:eastAsia="等线" w:cs="Arial"/>
          <w:sz w:val="22"/>
        </w:rPr>
        <w:t>确定盈亏平衡点，即总收益等于总成本时的销售量或销售额。</w:t>
      </w:r>
    </w:p>
    <w:p w14:paraId="060D2287">
      <w:pPr>
        <w:numPr>
          <w:ilvl w:val="0"/>
          <w:numId w:val="83"/>
        </w:numPr>
        <w:spacing w:before="120" w:after="120" w:line="288" w:lineRule="auto"/>
        <w:ind w:left="0"/>
        <w:jc w:val="left"/>
      </w:pPr>
      <w:r>
        <w:rPr>
          <w:rFonts w:ascii="Arial" w:hAnsi="Arial" w:eastAsia="等线" w:cs="Arial"/>
          <w:sz w:val="22"/>
        </w:rPr>
        <w:t>通过调整价格或降低成本，优化盈亏平衡点，确保项目尽早实现盈利。</w:t>
      </w:r>
    </w:p>
    <w:p w14:paraId="1E7B7B51">
      <w:pPr>
        <w:spacing w:before="320" w:after="120" w:line="288" w:lineRule="auto"/>
        <w:ind w:left="0"/>
        <w:jc w:val="left"/>
        <w:outlineLvl w:val="1"/>
      </w:pPr>
      <w:bookmarkStart w:id="17" w:name="heading_60"/>
      <w:r>
        <w:rPr>
          <w:rFonts w:ascii="Arial" w:hAnsi="Arial" w:eastAsia="等线" w:cs="Arial"/>
          <w:b/>
          <w:sz w:val="32"/>
        </w:rPr>
        <w:t>（3）投入成本模拟</w:t>
      </w:r>
      <w:bookmarkEnd w:id="17"/>
    </w:p>
    <w:p w14:paraId="6DC60302">
      <w:pPr>
        <w:spacing w:before="120" w:after="120" w:line="288" w:lineRule="auto"/>
        <w:ind w:left="0" w:firstLine="0"/>
        <w:jc w:val="left"/>
      </w:pPr>
      <w:r>
        <w:rPr>
          <w:rFonts w:ascii="Arial" w:hAnsi="Arial" w:eastAsia="等线" w:cs="Arial"/>
          <w:sz w:val="22"/>
        </w:rPr>
        <w:t>在完成了利润预估之后，接下来我们要进行的是投入成本模拟。相信当老铁们进入到一个新的类目或者刚刚接触亚马逊，最犹豫不决的就是我第一批测品究竟应该发多少数量的货呢？那就让我们尝试模拟一下货值预估。货值预估主要是确定首次发货的数量以及计算发货成本。这对于新卖家来说是一个非常重要的步骤，因为它直接影响到你的现金流和库存管理。</w:t>
      </w:r>
    </w:p>
    <w:p w14:paraId="333CE5C7">
      <w:pPr>
        <w:spacing w:before="300" w:after="120" w:line="288" w:lineRule="auto"/>
        <w:ind w:left="0"/>
        <w:jc w:val="left"/>
        <w:outlineLvl w:val="2"/>
      </w:pPr>
      <w:bookmarkStart w:id="18" w:name="heading_61"/>
      <w:r>
        <w:rPr>
          <w:rFonts w:ascii="Arial" w:hAnsi="Arial" w:eastAsia="等线" w:cs="Arial"/>
          <w:b/>
          <w:sz w:val="30"/>
        </w:rPr>
        <w:t>3.1 发货批次、数量</w:t>
      </w:r>
      <w:bookmarkEnd w:id="18"/>
    </w:p>
    <w:p w14:paraId="5E802C8F">
      <w:pPr>
        <w:numPr>
          <w:ilvl w:val="0"/>
          <w:numId w:val="84"/>
        </w:numPr>
        <w:spacing w:before="120" w:after="120" w:line="288" w:lineRule="auto"/>
        <w:ind w:left="0"/>
        <w:jc w:val="left"/>
      </w:pPr>
      <w:r>
        <w:rPr>
          <w:rFonts w:ascii="Arial" w:hAnsi="Arial" w:eastAsia="等线" w:cs="Arial"/>
          <w:sz w:val="22"/>
        </w:rPr>
        <w:t>根据市场需求预测和库存周转率，合理安排发货批次和数量，避免积压或断货现象。</w:t>
      </w:r>
    </w:p>
    <w:p w14:paraId="56900806">
      <w:pPr>
        <w:numPr>
          <w:ilvl w:val="0"/>
          <w:numId w:val="85"/>
        </w:numPr>
        <w:spacing w:before="120" w:after="120" w:line="288" w:lineRule="auto"/>
        <w:ind w:left="0"/>
        <w:jc w:val="left"/>
      </w:pPr>
      <w:r>
        <w:rPr>
          <w:rFonts w:ascii="Arial" w:hAnsi="Arial" w:eastAsia="等线" w:cs="Arial"/>
          <w:sz w:val="22"/>
        </w:rPr>
        <w:t>利用供应链管理系统（如ERP）实时监控库存状态，及时调整补货计划。</w:t>
      </w:r>
    </w:p>
    <w:p w14:paraId="223952C6">
      <w:pPr>
        <w:spacing w:before="300" w:after="120" w:line="288" w:lineRule="auto"/>
        <w:ind w:left="0"/>
        <w:jc w:val="left"/>
        <w:outlineLvl w:val="2"/>
      </w:pPr>
      <w:bookmarkStart w:id="19" w:name="heading_62"/>
      <w:r>
        <w:rPr>
          <w:rFonts w:ascii="Arial" w:hAnsi="Arial" w:eastAsia="等线" w:cs="Arial"/>
          <w:b/>
          <w:sz w:val="30"/>
        </w:rPr>
        <w:t>3.2 货值成本</w:t>
      </w:r>
      <w:bookmarkEnd w:id="19"/>
    </w:p>
    <w:p w14:paraId="78F830FA">
      <w:pPr>
        <w:numPr>
          <w:ilvl w:val="0"/>
          <w:numId w:val="86"/>
        </w:numPr>
        <w:spacing w:before="120" w:after="120" w:line="288" w:lineRule="auto"/>
        <w:ind w:left="0"/>
        <w:jc w:val="left"/>
      </w:pPr>
      <w:r>
        <w:rPr>
          <w:rFonts w:ascii="Arial" w:hAnsi="Arial" w:eastAsia="等线" w:cs="Arial"/>
          <w:sz w:val="22"/>
        </w:rPr>
        <w:t>计算每批货物的价值，包括原材料采购、加工费用、包装材料等直接成本。</w:t>
      </w:r>
    </w:p>
    <w:p w14:paraId="79F92C4D">
      <w:pPr>
        <w:numPr>
          <w:ilvl w:val="0"/>
          <w:numId w:val="87"/>
        </w:numPr>
        <w:spacing w:before="120" w:after="120" w:line="288" w:lineRule="auto"/>
        <w:ind w:left="0"/>
        <w:jc w:val="left"/>
      </w:pPr>
      <w:r>
        <w:rPr>
          <w:rFonts w:ascii="Arial" w:hAnsi="Arial" w:eastAsia="等线" w:cs="Arial"/>
          <w:sz w:val="22"/>
        </w:rPr>
        <w:t>与供应商协商批量采购优惠，降低单位成本。</w:t>
      </w:r>
    </w:p>
    <w:p w14:paraId="3ED30A85">
      <w:pPr>
        <w:spacing w:before="300" w:after="120" w:line="288" w:lineRule="auto"/>
        <w:ind w:left="0"/>
        <w:jc w:val="left"/>
        <w:outlineLvl w:val="2"/>
      </w:pPr>
      <w:bookmarkStart w:id="20" w:name="heading_63"/>
      <w:r>
        <w:rPr>
          <w:rFonts w:ascii="Arial" w:hAnsi="Arial" w:eastAsia="等线" w:cs="Arial"/>
          <w:b/>
          <w:sz w:val="30"/>
        </w:rPr>
        <w:t>3.3 国内运输、人工成本</w:t>
      </w:r>
      <w:bookmarkEnd w:id="20"/>
    </w:p>
    <w:p w14:paraId="36040A11">
      <w:pPr>
        <w:numPr>
          <w:ilvl w:val="0"/>
          <w:numId w:val="88"/>
        </w:numPr>
        <w:spacing w:before="120" w:after="120" w:line="288" w:lineRule="auto"/>
        <w:ind w:left="0"/>
        <w:jc w:val="left"/>
      </w:pPr>
      <w:r>
        <w:rPr>
          <w:rFonts w:ascii="Arial" w:hAnsi="Arial" w:eastAsia="等线" w:cs="Arial"/>
          <w:sz w:val="22"/>
        </w:rPr>
        <w:t>分析国内运输路线和方式的选择对成本的影响，选择性价比最高的物流方案。</w:t>
      </w:r>
    </w:p>
    <w:p w14:paraId="6B7187AA">
      <w:pPr>
        <w:numPr>
          <w:ilvl w:val="0"/>
          <w:numId w:val="89"/>
        </w:numPr>
        <w:spacing w:before="120" w:after="120" w:line="288" w:lineRule="auto"/>
        <w:ind w:left="0"/>
        <w:jc w:val="left"/>
      </w:pPr>
      <w:r>
        <w:rPr>
          <w:rFonts w:ascii="Arial" w:hAnsi="Arial" w:eastAsia="等线" w:cs="Arial"/>
          <w:sz w:val="22"/>
        </w:rPr>
        <w:t>评估生产线的人工配置，优化工作流程，提高生产效率，减少不必要的开支。</w:t>
      </w:r>
    </w:p>
    <w:p w14:paraId="60305A34">
      <w:pPr>
        <w:spacing w:before="300" w:after="120" w:line="288" w:lineRule="auto"/>
        <w:ind w:left="0"/>
        <w:jc w:val="left"/>
        <w:outlineLvl w:val="2"/>
      </w:pPr>
      <w:bookmarkStart w:id="21" w:name="heading_64"/>
      <w:r>
        <w:rPr>
          <w:rFonts w:ascii="Arial" w:hAnsi="Arial" w:eastAsia="等线" w:cs="Arial"/>
          <w:b/>
          <w:sz w:val="30"/>
        </w:rPr>
        <w:t>3.4 头程物流成本</w:t>
      </w:r>
      <w:bookmarkEnd w:id="21"/>
    </w:p>
    <w:p w14:paraId="6523D6CB">
      <w:pPr>
        <w:numPr>
          <w:ilvl w:val="0"/>
          <w:numId w:val="90"/>
        </w:numPr>
        <w:spacing w:before="120" w:after="120" w:line="288" w:lineRule="auto"/>
        <w:ind w:left="0"/>
        <w:jc w:val="left"/>
      </w:pPr>
      <w:r>
        <w:rPr>
          <w:rFonts w:ascii="Arial" w:hAnsi="Arial" w:eastAsia="等线" w:cs="Arial"/>
          <w:sz w:val="22"/>
        </w:rPr>
        <w:t>对比不同国际物流服务商的价格和服务质量，选择最合适的合作伙伴。</w:t>
      </w:r>
    </w:p>
    <w:p w14:paraId="7E14C2E2">
      <w:pPr>
        <w:numPr>
          <w:ilvl w:val="0"/>
          <w:numId w:val="91"/>
        </w:numPr>
        <w:spacing w:before="120" w:after="120" w:line="288" w:lineRule="auto"/>
        <w:ind w:left="0"/>
        <w:jc w:val="left"/>
      </w:pPr>
      <w:r>
        <w:rPr>
          <w:rFonts w:ascii="Arial" w:hAnsi="Arial" w:eastAsia="等线" w:cs="Arial"/>
          <w:sz w:val="22"/>
        </w:rPr>
        <w:t>考虑关税、保险等额外费用，确保总体成本可控。</w:t>
      </w:r>
    </w:p>
    <w:p w14:paraId="2B4B9036">
      <w:pPr>
        <w:spacing w:before="320" w:after="120" w:line="288" w:lineRule="auto"/>
        <w:ind w:left="0"/>
        <w:jc w:val="left"/>
        <w:outlineLvl w:val="1"/>
      </w:pPr>
      <w:bookmarkStart w:id="22" w:name="heading_65"/>
      <w:r>
        <w:rPr>
          <w:rFonts w:ascii="Arial" w:hAnsi="Arial" w:eastAsia="等线" w:cs="Arial"/>
          <w:b/>
          <w:sz w:val="32"/>
        </w:rPr>
        <w:t>（4） 提高转化的部署成本模拟</w:t>
      </w:r>
      <w:bookmarkEnd w:id="22"/>
    </w:p>
    <w:p w14:paraId="51972C54">
      <w:pPr>
        <w:spacing w:before="120" w:after="120" w:line="288" w:lineRule="auto"/>
        <w:ind w:left="0" w:firstLine="0"/>
        <w:jc w:val="left"/>
      </w:pPr>
      <w:r>
        <w:rPr>
          <w:rFonts w:ascii="Arial" w:hAnsi="Arial" w:eastAsia="等线" w:cs="Arial"/>
          <w:sz w:val="22"/>
        </w:rPr>
        <w:t>为了提升新品的市场竞争力，我们需要制定一系列措施来增加用户的购买意愿和转化率。这包括但不限于评论管理、Q&amp;A优化、影响者视频制作等。这些措施往往需要与专业服务商合作，因此需要详细估算相关成本。</w:t>
      </w:r>
    </w:p>
    <w:p w14:paraId="76A0C167">
      <w:pPr>
        <w:spacing w:before="300" w:after="120" w:line="288" w:lineRule="auto"/>
        <w:ind w:left="0"/>
        <w:jc w:val="left"/>
        <w:outlineLvl w:val="2"/>
      </w:pPr>
      <w:bookmarkStart w:id="23" w:name="heading_66"/>
      <w:r>
        <w:rPr>
          <w:rFonts w:ascii="Arial" w:hAnsi="Arial" w:eastAsia="等线" w:cs="Arial"/>
          <w:b/>
          <w:sz w:val="30"/>
        </w:rPr>
        <w:t>4.1 评论（测评、Vine、直评）</w:t>
      </w:r>
      <w:bookmarkEnd w:id="23"/>
    </w:p>
    <w:p w14:paraId="60A9D734">
      <w:pPr>
        <w:numPr>
          <w:ilvl w:val="0"/>
          <w:numId w:val="92"/>
        </w:numPr>
        <w:spacing w:before="120" w:after="120" w:line="288" w:lineRule="auto"/>
        <w:ind w:left="0"/>
        <w:jc w:val="left"/>
      </w:pPr>
      <w:r>
        <w:rPr>
          <w:rFonts w:ascii="Arial" w:hAnsi="Arial" w:eastAsia="等线" w:cs="Arial"/>
          <w:sz w:val="22"/>
        </w:rPr>
        <w:t>积极提前部署正面反馈，增强新客户的信任感。</w:t>
      </w:r>
    </w:p>
    <w:p w14:paraId="32370241">
      <w:pPr>
        <w:numPr>
          <w:ilvl w:val="0"/>
          <w:numId w:val="93"/>
        </w:numPr>
        <w:spacing w:before="120" w:after="120" w:line="288" w:lineRule="auto"/>
        <w:ind w:left="0"/>
        <w:jc w:val="left"/>
      </w:pPr>
      <w:r>
        <w:rPr>
          <w:rFonts w:ascii="Arial" w:hAnsi="Arial" w:eastAsia="等线" w:cs="Arial"/>
          <w:sz w:val="22"/>
        </w:rPr>
        <w:t>利用亚马逊的Vine计划，获取权威评测者的意见，提升产品的可信度。</w:t>
      </w:r>
    </w:p>
    <w:p w14:paraId="39782EFD">
      <w:pPr>
        <w:spacing w:before="300" w:after="120" w:line="288" w:lineRule="auto"/>
        <w:ind w:left="0"/>
        <w:jc w:val="left"/>
        <w:outlineLvl w:val="2"/>
      </w:pPr>
      <w:bookmarkStart w:id="24" w:name="heading_67"/>
      <w:r>
        <w:rPr>
          <w:rFonts w:ascii="Arial" w:hAnsi="Arial" w:eastAsia="等线" w:cs="Arial"/>
          <w:b/>
          <w:sz w:val="30"/>
        </w:rPr>
        <w:t>4.2 Q&amp;A</w:t>
      </w:r>
      <w:bookmarkEnd w:id="24"/>
    </w:p>
    <w:p w14:paraId="6A555DED">
      <w:pPr>
        <w:numPr>
          <w:ilvl w:val="0"/>
          <w:numId w:val="94"/>
        </w:numPr>
        <w:spacing w:before="120" w:after="120" w:line="288" w:lineRule="auto"/>
        <w:ind w:left="0"/>
        <w:jc w:val="left"/>
      </w:pPr>
      <w:r>
        <w:rPr>
          <w:rFonts w:ascii="Arial" w:hAnsi="Arial" w:eastAsia="等线" w:cs="Arial"/>
          <w:sz w:val="22"/>
        </w:rPr>
        <w:t>主动回答“买家”提出的常见问题，消除疑虑，促进购买决策。</w:t>
      </w:r>
    </w:p>
    <w:p w14:paraId="1A561B6F">
      <w:pPr>
        <w:numPr>
          <w:ilvl w:val="0"/>
          <w:numId w:val="95"/>
        </w:numPr>
        <w:spacing w:before="120" w:after="120" w:line="288" w:lineRule="auto"/>
        <w:ind w:left="0"/>
        <w:jc w:val="left"/>
      </w:pPr>
      <w:r>
        <w:rPr>
          <w:rFonts w:ascii="Arial" w:hAnsi="Arial" w:eastAsia="等线" w:cs="Arial"/>
          <w:sz w:val="22"/>
        </w:rPr>
        <w:t>清晰的Q&amp;A可以帮助潜在客户更快做出购买决定，减少购物车放弃率。</w:t>
      </w:r>
    </w:p>
    <w:p w14:paraId="32867230">
      <w:pPr>
        <w:spacing w:before="300" w:after="120" w:line="288" w:lineRule="auto"/>
        <w:ind w:left="0"/>
        <w:jc w:val="left"/>
        <w:outlineLvl w:val="2"/>
      </w:pPr>
      <w:bookmarkStart w:id="25" w:name="heading_68"/>
      <w:r>
        <w:rPr>
          <w:rFonts w:ascii="Arial" w:hAnsi="Arial" w:eastAsia="等线" w:cs="Arial"/>
          <w:b/>
          <w:sz w:val="30"/>
        </w:rPr>
        <w:t>4.3 影响者视频</w:t>
      </w:r>
      <w:bookmarkEnd w:id="25"/>
    </w:p>
    <w:p w14:paraId="537B3430">
      <w:pPr>
        <w:numPr>
          <w:ilvl w:val="0"/>
          <w:numId w:val="96"/>
        </w:numPr>
        <w:spacing w:before="120" w:after="120" w:line="288" w:lineRule="auto"/>
        <w:ind w:left="0"/>
        <w:jc w:val="left"/>
      </w:pPr>
      <w:r>
        <w:rPr>
          <w:rFonts w:ascii="Arial" w:hAnsi="Arial" w:eastAsia="等线" w:cs="Arial"/>
          <w:sz w:val="22"/>
        </w:rPr>
        <w:t>寻找相关领域的KOL或KOC合作，制作高质量的产品评测视频，扩大品牌影响力。</w:t>
      </w:r>
    </w:p>
    <w:p w14:paraId="1CC12747">
      <w:pPr>
        <w:numPr>
          <w:ilvl w:val="0"/>
          <w:numId w:val="97"/>
        </w:numPr>
        <w:spacing w:before="120" w:after="120" w:line="288" w:lineRule="auto"/>
        <w:ind w:left="0"/>
        <w:jc w:val="left"/>
      </w:pPr>
      <w:r>
        <w:rPr>
          <w:rFonts w:ascii="Arial" w:hAnsi="Arial" w:eastAsia="等线" w:cs="Arial"/>
          <w:sz w:val="22"/>
        </w:rPr>
        <w:t>通过社交媒体分享视频内容，可以有效扩大品牌的曝光度，吸引更多目标受众的关注。</w:t>
      </w:r>
    </w:p>
    <w:p w14:paraId="660F9956">
      <w:pPr>
        <w:spacing w:before="300" w:after="120" w:line="288" w:lineRule="auto"/>
        <w:ind w:left="0"/>
        <w:jc w:val="left"/>
        <w:outlineLvl w:val="2"/>
      </w:pPr>
      <w:bookmarkStart w:id="26" w:name="heading_69"/>
      <w:r>
        <w:rPr>
          <w:rFonts w:ascii="Arial" w:hAnsi="Arial" w:eastAsia="等线" w:cs="Arial"/>
          <w:b/>
          <w:sz w:val="30"/>
        </w:rPr>
        <w:t>4.4 场景、模特、视频实拍</w:t>
      </w:r>
      <w:bookmarkEnd w:id="26"/>
    </w:p>
    <w:p w14:paraId="5DD195B1">
      <w:pPr>
        <w:numPr>
          <w:ilvl w:val="0"/>
          <w:numId w:val="98"/>
        </w:numPr>
        <w:spacing w:before="120" w:after="120" w:line="288" w:lineRule="auto"/>
        <w:ind w:left="0"/>
        <w:jc w:val="left"/>
      </w:pPr>
      <w:r>
        <w:rPr>
          <w:rFonts w:ascii="Arial" w:hAnsi="Arial" w:eastAsia="等线" w:cs="Arial"/>
          <w:sz w:val="22"/>
        </w:rPr>
        <w:t>拍摄生动的产品使用场景图和视频，直观展示产品的功能和优势。</w:t>
      </w:r>
    </w:p>
    <w:p w14:paraId="6E9D637B">
      <w:pPr>
        <w:numPr>
          <w:ilvl w:val="0"/>
          <w:numId w:val="99"/>
        </w:numPr>
        <w:spacing w:before="120" w:after="120" w:line="288" w:lineRule="auto"/>
        <w:ind w:left="0"/>
        <w:jc w:val="left"/>
      </w:pPr>
      <w:r>
        <w:rPr>
          <w:rFonts w:ascii="Arial" w:hAnsi="Arial" w:eastAsia="等线" w:cs="Arial"/>
          <w:sz w:val="22"/>
        </w:rPr>
        <w:t>运用专业的摄影技巧和后期处理，提升视觉效果，增强用户体验。</w:t>
      </w:r>
    </w:p>
    <w:p w14:paraId="6F78F91C">
      <w:pPr>
        <w:numPr>
          <w:ilvl w:val="0"/>
          <w:numId w:val="100"/>
        </w:numPr>
        <w:spacing w:before="120" w:after="120" w:line="288" w:lineRule="auto"/>
        <w:ind w:left="0"/>
        <w:jc w:val="left"/>
      </w:pPr>
      <w:r>
        <w:rPr>
          <w:rFonts w:ascii="Arial" w:hAnsi="Arial" w:eastAsia="等线" w:cs="Arial"/>
          <w:sz w:val="22"/>
        </w:rPr>
        <w:t>包括摄影师、模特、场地租赁和后期制作等费用，预计每次拍摄的总成本约为3000-5000。</w:t>
      </w:r>
    </w:p>
    <w:p w14:paraId="63FDA56B">
      <w:pPr>
        <w:spacing w:before="320" w:after="120" w:line="288" w:lineRule="auto"/>
        <w:ind w:left="0"/>
        <w:jc w:val="left"/>
        <w:outlineLvl w:val="1"/>
      </w:pPr>
      <w:bookmarkStart w:id="27" w:name="heading_70"/>
      <w:r>
        <w:rPr>
          <w:rFonts w:ascii="Arial" w:hAnsi="Arial" w:eastAsia="等线" w:cs="Arial"/>
          <w:b/>
          <w:sz w:val="32"/>
        </w:rPr>
        <w:t>（5） CPC模拟</w:t>
      </w:r>
      <w:bookmarkEnd w:id="27"/>
    </w:p>
    <w:p w14:paraId="3E4F62C9">
      <w:pPr>
        <w:spacing w:before="120" w:after="120" w:line="288" w:lineRule="auto"/>
        <w:ind w:left="0" w:firstLine="0"/>
        <w:jc w:val="left"/>
      </w:pPr>
      <w:r>
        <w:rPr>
          <w:rFonts w:ascii="Arial" w:hAnsi="Arial" w:eastAsia="等线" w:cs="Arial"/>
          <w:sz w:val="22"/>
        </w:rPr>
        <w:t>CPC（Cost Per Click）广告是推动新品快速获得曝光的重要手段之一。我们需要通过模拟计算，找到最具性价比的广告投放策略。</w:t>
      </w:r>
    </w:p>
    <w:p w14:paraId="4F9D19EB">
      <w:pPr>
        <w:spacing w:before="300" w:after="120" w:line="288" w:lineRule="auto"/>
        <w:ind w:left="0"/>
        <w:jc w:val="left"/>
        <w:outlineLvl w:val="2"/>
      </w:pPr>
      <w:bookmarkStart w:id="28" w:name="heading_71"/>
      <w:r>
        <w:rPr>
          <w:rFonts w:ascii="Arial" w:hAnsi="Arial" w:eastAsia="等线" w:cs="Arial"/>
          <w:b/>
          <w:sz w:val="30"/>
        </w:rPr>
        <w:t>5.1 广告预算分配</w:t>
      </w:r>
      <w:bookmarkEnd w:id="28"/>
    </w:p>
    <w:p w14:paraId="085C33EF">
      <w:pPr>
        <w:numPr>
          <w:ilvl w:val="0"/>
          <w:numId w:val="101"/>
        </w:numPr>
        <w:spacing w:before="120" w:after="120" w:line="288" w:lineRule="auto"/>
        <w:ind w:left="0"/>
        <w:jc w:val="left"/>
      </w:pPr>
      <w:r>
        <w:rPr>
          <w:rFonts w:ascii="Arial" w:hAnsi="Arial" w:eastAsia="等线" w:cs="Arial"/>
          <w:sz w:val="22"/>
        </w:rPr>
        <w:t>根据关键词的竞争程度和预期转化率，合理分配每日广告预算。</w:t>
      </w:r>
    </w:p>
    <w:p w14:paraId="09BD52C0">
      <w:pPr>
        <w:numPr>
          <w:ilvl w:val="0"/>
          <w:numId w:val="102"/>
        </w:numPr>
        <w:spacing w:before="120" w:after="120" w:line="288" w:lineRule="auto"/>
        <w:ind w:left="0"/>
        <w:jc w:val="left"/>
      </w:pPr>
      <w:r>
        <w:rPr>
          <w:rFonts w:ascii="Arial" w:hAnsi="Arial" w:eastAsia="等线" w:cs="Arial"/>
          <w:sz w:val="22"/>
        </w:rPr>
        <w:t>动态调整预算分配比例，优先投资于表现优异的广告组或关键词。</w:t>
      </w:r>
    </w:p>
    <w:p w14:paraId="4B8AAF0E">
      <w:pPr>
        <w:spacing w:before="300" w:after="120" w:line="288" w:lineRule="auto"/>
        <w:ind w:left="0"/>
        <w:jc w:val="left"/>
        <w:outlineLvl w:val="2"/>
      </w:pPr>
      <w:bookmarkStart w:id="29" w:name="heading_72"/>
      <w:r>
        <w:rPr>
          <w:rFonts w:ascii="Arial" w:hAnsi="Arial" w:eastAsia="等线" w:cs="Arial"/>
          <w:b/>
          <w:sz w:val="30"/>
        </w:rPr>
        <w:t>5.2 关键词竞价策略</w:t>
      </w:r>
      <w:bookmarkEnd w:id="29"/>
    </w:p>
    <w:p w14:paraId="40CF26A9">
      <w:pPr>
        <w:numPr>
          <w:ilvl w:val="0"/>
          <w:numId w:val="103"/>
        </w:numPr>
        <w:spacing w:before="120" w:after="120" w:line="288" w:lineRule="auto"/>
        <w:ind w:left="0"/>
        <w:jc w:val="left"/>
      </w:pPr>
      <w:r>
        <w:rPr>
          <w:rFonts w:ascii="Arial" w:hAnsi="Arial" w:eastAsia="等线" w:cs="Arial"/>
          <w:sz w:val="22"/>
        </w:rPr>
        <w:t>采用广泛匹配、短语匹配和精准匹配相结合的方式，覆盖更广泛的搜索流量。</w:t>
      </w:r>
    </w:p>
    <w:p w14:paraId="30BC630E">
      <w:pPr>
        <w:numPr>
          <w:ilvl w:val="0"/>
          <w:numId w:val="104"/>
        </w:numPr>
        <w:spacing w:before="120" w:after="120" w:line="288" w:lineRule="auto"/>
        <w:ind w:left="0"/>
        <w:jc w:val="left"/>
      </w:pPr>
      <w:r>
        <w:rPr>
          <w:rFonts w:ascii="Arial" w:hAnsi="Arial" w:eastAsia="等线" w:cs="Arial"/>
          <w:sz w:val="22"/>
        </w:rPr>
        <w:t>定期监控关键词的表现，适时调整竞价策略，提高广告点击率和转化率。</w:t>
      </w:r>
    </w:p>
    <w:p w14:paraId="7B8DD2C0">
      <w:pPr>
        <w:spacing w:before="300" w:after="120" w:line="288" w:lineRule="auto"/>
        <w:ind w:left="0"/>
        <w:jc w:val="left"/>
        <w:outlineLvl w:val="2"/>
      </w:pPr>
      <w:bookmarkStart w:id="30" w:name="heading_73"/>
      <w:r>
        <w:rPr>
          <w:rFonts w:ascii="Arial" w:hAnsi="Arial" w:eastAsia="等线" w:cs="Arial"/>
          <w:b/>
          <w:sz w:val="30"/>
        </w:rPr>
        <w:t>5.3 ACoS（广告成本销售比）优化</w:t>
      </w:r>
      <w:bookmarkEnd w:id="30"/>
    </w:p>
    <w:p w14:paraId="37FB185D">
      <w:pPr>
        <w:numPr>
          <w:ilvl w:val="0"/>
          <w:numId w:val="105"/>
        </w:numPr>
        <w:spacing w:before="120" w:after="120" w:line="288" w:lineRule="auto"/>
        <w:ind w:left="0"/>
        <w:jc w:val="left"/>
      </w:pPr>
      <w:r>
        <w:rPr>
          <w:rFonts w:ascii="Arial" w:hAnsi="Arial" w:eastAsia="等线" w:cs="Arial"/>
          <w:sz w:val="22"/>
        </w:rPr>
        <w:t>ACoS = 广告花费 / 广告带来的销售额</w:t>
      </w:r>
    </w:p>
    <w:p w14:paraId="7A2534E9">
      <w:pPr>
        <w:numPr>
          <w:ilvl w:val="0"/>
          <w:numId w:val="106"/>
        </w:numPr>
        <w:spacing w:before="120" w:after="120" w:line="288" w:lineRule="auto"/>
        <w:ind w:left="0"/>
        <w:jc w:val="left"/>
      </w:pPr>
      <w:r>
        <w:rPr>
          <w:rFonts w:ascii="Arial" w:hAnsi="Arial" w:eastAsia="等线" w:cs="Arial"/>
          <w:sz w:val="22"/>
        </w:rPr>
        <w:t>通过优化广告文案、调整关键词组合等方式，逐步降低ACoS，提高广告效益。</w:t>
      </w:r>
    </w:p>
    <w:p w14:paraId="52228D3F">
      <w:pPr>
        <w:spacing w:before="320" w:after="120" w:line="288" w:lineRule="auto"/>
        <w:ind w:left="0"/>
        <w:jc w:val="left"/>
        <w:outlineLvl w:val="1"/>
      </w:pPr>
      <w:bookmarkStart w:id="31" w:name="heading_74"/>
      <w:r>
        <w:rPr>
          <w:rFonts w:ascii="Arial" w:hAnsi="Arial" w:eastAsia="等线" w:cs="Arial"/>
          <w:b/>
          <w:sz w:val="32"/>
        </w:rPr>
        <w:t>（6） 阶段盈亏模拟</w:t>
      </w:r>
      <w:bookmarkEnd w:id="31"/>
    </w:p>
    <w:p w14:paraId="1F1F73A1">
      <w:pPr>
        <w:spacing w:before="120" w:after="120" w:line="288" w:lineRule="auto"/>
        <w:ind w:left="0" w:firstLine="0"/>
        <w:jc w:val="left"/>
      </w:pPr>
      <w:r>
        <w:rPr>
          <w:rFonts w:ascii="Arial" w:hAnsi="Arial" w:eastAsia="等线" w:cs="Arial"/>
          <w:sz w:val="22"/>
        </w:rPr>
        <w:t>为了全面了解新品在特定批次或周期内的实际盈利情况，我们需要进行详细的阶段盈亏模拟。这不仅有助于确保整批货物在扣除所有成本后的盈利情况，还能帮助我们合理分配广告预算、推广周期、站外推广、视频制作和测评等预算，最大化投资回报率，并提前预估可能出现的风险，制定应对策略，减少损失。</w:t>
      </w:r>
    </w:p>
    <w:p w14:paraId="46EF44F1">
      <w:pPr>
        <w:spacing w:before="300" w:after="120" w:line="288" w:lineRule="auto"/>
        <w:ind w:left="0"/>
        <w:jc w:val="left"/>
        <w:outlineLvl w:val="2"/>
      </w:pPr>
      <w:bookmarkStart w:id="32" w:name="heading_75"/>
      <w:r>
        <w:rPr>
          <w:rFonts w:ascii="Arial" w:hAnsi="Arial" w:eastAsia="等线" w:cs="Arial"/>
          <w:b/>
          <w:sz w:val="30"/>
        </w:rPr>
        <w:t>6.1 全面了解成本和收益</w:t>
      </w:r>
      <w:bookmarkEnd w:id="32"/>
    </w:p>
    <w:p w14:paraId="5BD372D2">
      <w:pPr>
        <w:spacing w:before="120" w:after="120" w:line="288" w:lineRule="auto"/>
        <w:ind w:left="0" w:firstLine="0"/>
        <w:jc w:val="left"/>
      </w:pPr>
      <w:r>
        <w:rPr>
          <w:rFonts w:ascii="Arial" w:hAnsi="Arial" w:eastAsia="等线" w:cs="Arial"/>
          <w:sz w:val="22"/>
        </w:rPr>
        <w:t>通过前面章节中对价格策略、毛利模拟盈亏以及投入成本的详细预估，我们现在可以具体计算某一批次货物或特定运营周期内的盈亏情况。</w:t>
      </w:r>
    </w:p>
    <w:p w14:paraId="41B1957F">
      <w:pPr>
        <w:numPr>
          <w:ilvl w:val="0"/>
          <w:numId w:val="107"/>
        </w:numPr>
        <w:spacing w:before="120" w:after="120" w:line="288" w:lineRule="auto"/>
        <w:ind w:left="0"/>
        <w:jc w:val="left"/>
      </w:pPr>
      <w:r>
        <w:rPr>
          <w:rFonts w:ascii="Arial" w:hAnsi="Arial" w:eastAsia="等线" w:cs="Arial"/>
          <w:sz w:val="22"/>
        </w:rPr>
        <w:t>销售收入预测</w:t>
      </w:r>
    </w:p>
    <w:p w14:paraId="77619582">
      <w:pPr>
        <w:numPr>
          <w:ilvl w:val="0"/>
          <w:numId w:val="108"/>
        </w:numPr>
        <w:spacing w:before="120" w:after="120" w:line="288" w:lineRule="auto"/>
        <w:ind w:left="453"/>
        <w:jc w:val="left"/>
      </w:pPr>
      <w:r>
        <w:rPr>
          <w:rFonts w:ascii="Arial" w:hAnsi="Arial" w:eastAsia="等线" w:cs="Arial"/>
          <w:sz w:val="22"/>
        </w:rPr>
        <w:t>根据市场调研和历史销售数据，估算不同价格点下的预期销售额。</w:t>
      </w:r>
    </w:p>
    <w:p w14:paraId="70950749">
      <w:pPr>
        <w:numPr>
          <w:ilvl w:val="0"/>
          <w:numId w:val="109"/>
        </w:numPr>
        <w:spacing w:before="120" w:after="120" w:line="288" w:lineRule="auto"/>
        <w:ind w:left="453"/>
        <w:jc w:val="left"/>
      </w:pPr>
      <w:r>
        <w:rPr>
          <w:rFonts w:ascii="Arial" w:hAnsi="Arial" w:eastAsia="等线" w:cs="Arial"/>
          <w:sz w:val="22"/>
        </w:rPr>
        <w:t>考虑促销活动、节假日等因素对销售额的影响，建立动态销售收入模型。</w:t>
      </w:r>
    </w:p>
    <w:p w14:paraId="331D3189">
      <w:pPr>
        <w:numPr>
          <w:ilvl w:val="0"/>
          <w:numId w:val="110"/>
        </w:numPr>
        <w:spacing w:before="120" w:after="120" w:line="288" w:lineRule="auto"/>
        <w:ind w:left="0"/>
        <w:jc w:val="left"/>
      </w:pPr>
      <w:r>
        <w:rPr>
          <w:rFonts w:ascii="Arial" w:hAnsi="Arial" w:eastAsia="等线" w:cs="Arial"/>
          <w:sz w:val="22"/>
        </w:rPr>
        <w:t>成本结构分析</w:t>
      </w:r>
    </w:p>
    <w:p w14:paraId="5E072F56">
      <w:pPr>
        <w:numPr>
          <w:ilvl w:val="0"/>
          <w:numId w:val="111"/>
        </w:numPr>
        <w:spacing w:before="120" w:after="120" w:line="288" w:lineRule="auto"/>
        <w:ind w:left="453"/>
        <w:jc w:val="left"/>
      </w:pPr>
      <w:r>
        <w:rPr>
          <w:rFonts w:ascii="Arial" w:hAnsi="Arial" w:eastAsia="等线" w:cs="Arial"/>
          <w:sz w:val="22"/>
        </w:rPr>
        <w:t>固定成本：包括生产设备、厂房租金、管理费用等不随产量变化的成本。</w:t>
      </w:r>
    </w:p>
    <w:p w14:paraId="019DBAB5">
      <w:pPr>
        <w:numPr>
          <w:ilvl w:val="0"/>
          <w:numId w:val="112"/>
        </w:numPr>
        <w:spacing w:before="120" w:after="120" w:line="288" w:lineRule="auto"/>
        <w:ind w:left="453"/>
        <w:jc w:val="left"/>
      </w:pPr>
      <w:r>
        <w:rPr>
          <w:rFonts w:ascii="Arial" w:hAnsi="Arial" w:eastAsia="等线" w:cs="Arial"/>
          <w:sz w:val="22"/>
        </w:rPr>
        <w:t>变动成本：涉及原材料采购、生产加工费、物流运输费等随着产量增加而上升的成本。</w:t>
      </w:r>
    </w:p>
    <w:p w14:paraId="75CBC994">
      <w:pPr>
        <w:numPr>
          <w:ilvl w:val="0"/>
          <w:numId w:val="113"/>
        </w:numPr>
        <w:spacing w:before="120" w:after="120" w:line="288" w:lineRule="auto"/>
        <w:ind w:left="453"/>
        <w:jc w:val="left"/>
      </w:pPr>
      <w:r>
        <w:rPr>
          <w:rFonts w:ascii="Arial" w:hAnsi="Arial" w:eastAsia="等线" w:cs="Arial"/>
          <w:sz w:val="22"/>
        </w:rPr>
        <w:t>额外成本：如广告投放、视频制作、测评等营销相关支出。</w:t>
      </w:r>
    </w:p>
    <w:p w14:paraId="09C055FF">
      <w:pPr>
        <w:numPr>
          <w:ilvl w:val="0"/>
          <w:numId w:val="114"/>
        </w:numPr>
        <w:spacing w:before="120" w:after="120" w:line="288" w:lineRule="auto"/>
        <w:ind w:left="0"/>
        <w:jc w:val="left"/>
      </w:pPr>
      <w:r>
        <w:rPr>
          <w:rFonts w:ascii="Arial" w:hAnsi="Arial" w:eastAsia="等线" w:cs="Arial"/>
          <w:sz w:val="22"/>
        </w:rPr>
        <w:t>毛利率计算</w:t>
      </w:r>
    </w:p>
    <w:p w14:paraId="01055BD2">
      <w:pPr>
        <w:numPr>
          <w:ilvl w:val="0"/>
          <w:numId w:val="115"/>
        </w:numPr>
        <w:spacing w:before="120" w:after="120" w:line="288" w:lineRule="auto"/>
        <w:ind w:left="453"/>
        <w:jc w:val="left"/>
      </w:pPr>
      <w:r>
        <w:rPr>
          <w:rFonts w:ascii="Arial" w:hAnsi="Arial" w:eastAsia="等线" w:cs="Arial"/>
          <w:sz w:val="22"/>
        </w:rPr>
        <w:t>毛利率 = (销售收入 - 变动成本) / 销售收入</w:t>
      </w:r>
    </w:p>
    <w:p w14:paraId="7D1CB24D">
      <w:pPr>
        <w:numPr>
          <w:ilvl w:val="0"/>
          <w:numId w:val="116"/>
        </w:numPr>
        <w:spacing w:before="120" w:after="120" w:line="288" w:lineRule="auto"/>
        <w:ind w:left="453"/>
        <w:jc w:val="left"/>
      </w:pPr>
      <w:r>
        <w:rPr>
          <w:rFonts w:ascii="Arial" w:hAnsi="Arial" w:eastAsia="等线" w:cs="Arial"/>
          <w:sz w:val="22"/>
        </w:rPr>
        <w:t>结合固定成本和预期销量，计算出每个周期内的毛利水平，并评估其对公司整体盈利的贡献。</w:t>
      </w:r>
    </w:p>
    <w:p w14:paraId="358A697A">
      <w:pPr>
        <w:numPr>
          <w:ilvl w:val="0"/>
          <w:numId w:val="117"/>
        </w:numPr>
        <w:spacing w:before="120" w:after="120" w:line="288" w:lineRule="auto"/>
        <w:ind w:left="0"/>
        <w:jc w:val="left"/>
      </w:pPr>
      <w:r>
        <w:rPr>
          <w:rFonts w:ascii="Arial" w:hAnsi="Arial" w:eastAsia="等线" w:cs="Arial"/>
          <w:sz w:val="22"/>
        </w:rPr>
        <w:t>盈亏平衡分析</w:t>
      </w:r>
    </w:p>
    <w:p w14:paraId="2970AEF8">
      <w:pPr>
        <w:numPr>
          <w:ilvl w:val="0"/>
          <w:numId w:val="118"/>
        </w:numPr>
        <w:spacing w:before="120" w:after="120" w:line="288" w:lineRule="auto"/>
        <w:ind w:left="453"/>
        <w:jc w:val="left"/>
      </w:pPr>
      <w:r>
        <w:rPr>
          <w:rFonts w:ascii="Arial" w:hAnsi="Arial" w:eastAsia="等线" w:cs="Arial"/>
          <w:sz w:val="22"/>
        </w:rPr>
        <w:t>确定盈亏平衡点，即总收益等于总成本时的销售量或销售额。</w:t>
      </w:r>
    </w:p>
    <w:p w14:paraId="75E40952">
      <w:pPr>
        <w:numPr>
          <w:ilvl w:val="0"/>
          <w:numId w:val="119"/>
        </w:numPr>
        <w:spacing w:before="120" w:after="120" w:line="288" w:lineRule="auto"/>
        <w:ind w:left="453"/>
        <w:jc w:val="left"/>
      </w:pPr>
      <w:r>
        <w:rPr>
          <w:rFonts w:ascii="Arial" w:hAnsi="Arial" w:eastAsia="等线" w:cs="Arial"/>
          <w:sz w:val="22"/>
        </w:rPr>
        <w:t>通过调整价格或降低成本，优化盈亏平衡点，确保项目尽早实现盈利。</w:t>
      </w:r>
    </w:p>
    <w:p w14:paraId="192B0FC4">
      <w:pPr>
        <w:spacing w:before="300" w:after="120" w:line="288" w:lineRule="auto"/>
        <w:ind w:left="0"/>
        <w:jc w:val="left"/>
        <w:outlineLvl w:val="2"/>
      </w:pPr>
      <w:bookmarkStart w:id="33" w:name="heading_76"/>
      <w:r>
        <w:rPr>
          <w:rFonts w:ascii="Arial" w:hAnsi="Arial" w:eastAsia="等线" w:cs="Arial"/>
          <w:b/>
          <w:sz w:val="30"/>
        </w:rPr>
        <w:t>6.2 优化预算分配</w:t>
      </w:r>
      <w:bookmarkEnd w:id="33"/>
    </w:p>
    <w:p w14:paraId="1556AF4A">
      <w:pPr>
        <w:spacing w:before="120" w:after="120" w:line="288" w:lineRule="auto"/>
        <w:ind w:left="0" w:firstLine="0"/>
        <w:jc w:val="left"/>
      </w:pPr>
      <w:r>
        <w:rPr>
          <w:rFonts w:ascii="Arial" w:hAnsi="Arial" w:eastAsia="等线" w:cs="Arial"/>
          <w:sz w:val="22"/>
        </w:rPr>
        <w:t>在明确了成本和收益的基础上，下一步是合理分配各项预算，以最大化投资回报率。</w:t>
      </w:r>
    </w:p>
    <w:p w14:paraId="3E4B3721">
      <w:pPr>
        <w:numPr>
          <w:ilvl w:val="0"/>
          <w:numId w:val="120"/>
        </w:numPr>
        <w:spacing w:before="120" w:after="120" w:line="288" w:lineRule="auto"/>
        <w:ind w:left="0"/>
        <w:jc w:val="left"/>
      </w:pPr>
      <w:r>
        <w:rPr>
          <w:rFonts w:ascii="Arial" w:hAnsi="Arial" w:eastAsia="等线" w:cs="Arial"/>
          <w:sz w:val="22"/>
        </w:rPr>
        <w:t>广告预算分配</w:t>
      </w:r>
    </w:p>
    <w:p w14:paraId="0C609C69">
      <w:pPr>
        <w:numPr>
          <w:ilvl w:val="0"/>
          <w:numId w:val="121"/>
        </w:numPr>
        <w:spacing w:before="120" w:after="120" w:line="288" w:lineRule="auto"/>
        <w:ind w:left="453"/>
        <w:jc w:val="left"/>
      </w:pPr>
      <w:r>
        <w:rPr>
          <w:rFonts w:ascii="Arial" w:hAnsi="Arial" w:eastAsia="等线" w:cs="Arial"/>
          <w:sz w:val="22"/>
        </w:rPr>
        <w:t>根据关键词的竞争程度和预期转化率，合理分配每日广告预算。</w:t>
      </w:r>
    </w:p>
    <w:p w14:paraId="388AACA3">
      <w:pPr>
        <w:numPr>
          <w:ilvl w:val="0"/>
          <w:numId w:val="122"/>
        </w:numPr>
        <w:spacing w:before="120" w:after="120" w:line="288" w:lineRule="auto"/>
        <w:ind w:left="453"/>
        <w:jc w:val="left"/>
      </w:pPr>
      <w:r>
        <w:rPr>
          <w:rFonts w:ascii="Arial" w:hAnsi="Arial" w:eastAsia="等线" w:cs="Arial"/>
          <w:sz w:val="22"/>
        </w:rPr>
        <w:t>动态调整预算分配比例，优先投资于表现优异的广告组或关键词。</w:t>
      </w:r>
    </w:p>
    <w:p w14:paraId="1EB23CA0">
      <w:pPr>
        <w:numPr>
          <w:ilvl w:val="0"/>
          <w:numId w:val="123"/>
        </w:numPr>
        <w:spacing w:before="120" w:after="120" w:line="288" w:lineRule="auto"/>
        <w:ind w:left="453"/>
        <w:jc w:val="left"/>
      </w:pPr>
      <w:r>
        <w:rPr>
          <w:rFonts w:ascii="Arial" w:hAnsi="Arial" w:eastAsia="等线" w:cs="Arial"/>
          <w:sz w:val="22"/>
        </w:rPr>
        <w:t>利用A/B测试不断优化广告文案和创意，提高点击率和转化率。</w:t>
      </w:r>
    </w:p>
    <w:p w14:paraId="3EE03FB6">
      <w:pPr>
        <w:numPr>
          <w:ilvl w:val="0"/>
          <w:numId w:val="124"/>
        </w:numPr>
        <w:spacing w:before="120" w:after="120" w:line="288" w:lineRule="auto"/>
        <w:ind w:left="0"/>
        <w:jc w:val="left"/>
      </w:pPr>
      <w:r>
        <w:rPr>
          <w:rFonts w:ascii="Arial" w:hAnsi="Arial" w:eastAsia="等线" w:cs="Arial"/>
          <w:sz w:val="22"/>
        </w:rPr>
        <w:t>推广周期规划</w:t>
      </w:r>
    </w:p>
    <w:p w14:paraId="01347EE8">
      <w:pPr>
        <w:numPr>
          <w:ilvl w:val="0"/>
          <w:numId w:val="125"/>
        </w:numPr>
        <w:spacing w:before="120" w:after="120" w:line="288" w:lineRule="auto"/>
        <w:ind w:left="453"/>
        <w:jc w:val="left"/>
      </w:pPr>
      <w:r>
        <w:rPr>
          <w:rFonts w:ascii="Arial" w:hAnsi="Arial" w:eastAsia="等线" w:cs="Arial"/>
          <w:sz w:val="22"/>
        </w:rPr>
        <w:t>制定详细的推广计划，明确各阶段的重点任务和时间节点。</w:t>
      </w:r>
    </w:p>
    <w:p w14:paraId="706CC674">
      <w:pPr>
        <w:numPr>
          <w:ilvl w:val="0"/>
          <w:numId w:val="126"/>
        </w:numPr>
        <w:spacing w:before="120" w:after="120" w:line="288" w:lineRule="auto"/>
        <w:ind w:left="453"/>
        <w:jc w:val="left"/>
      </w:pPr>
      <w:r>
        <w:rPr>
          <w:rFonts w:ascii="Arial" w:hAnsi="Arial" w:eastAsia="等线" w:cs="Arial"/>
          <w:sz w:val="22"/>
        </w:rPr>
        <w:t>在新品上市初期加大推广力度，迅速提升品牌知名度；后期则逐步减少广告投入，转向口碑营销和客户维护。</w:t>
      </w:r>
    </w:p>
    <w:p w14:paraId="2B65D33B">
      <w:pPr>
        <w:numPr>
          <w:ilvl w:val="0"/>
          <w:numId w:val="127"/>
        </w:numPr>
        <w:spacing w:before="120" w:after="120" w:line="288" w:lineRule="auto"/>
        <w:ind w:left="0"/>
        <w:jc w:val="left"/>
      </w:pPr>
      <w:r>
        <w:rPr>
          <w:rFonts w:ascii="Arial" w:hAnsi="Arial" w:eastAsia="等线" w:cs="Arial"/>
          <w:sz w:val="22"/>
        </w:rPr>
        <w:t>站外推广与合作</w:t>
      </w:r>
    </w:p>
    <w:p w14:paraId="3127835B">
      <w:pPr>
        <w:numPr>
          <w:ilvl w:val="0"/>
          <w:numId w:val="128"/>
        </w:numPr>
        <w:spacing w:before="120" w:after="120" w:line="288" w:lineRule="auto"/>
        <w:ind w:left="453"/>
        <w:jc w:val="left"/>
      </w:pPr>
      <w:r>
        <w:rPr>
          <w:rFonts w:ascii="Arial" w:hAnsi="Arial" w:eastAsia="等线" w:cs="Arial"/>
          <w:sz w:val="22"/>
        </w:rPr>
        <w:t>寻找相关领域的KOL或KOC合作，制作高质量的产品评测视频。</w:t>
      </w:r>
    </w:p>
    <w:p w14:paraId="486EE249">
      <w:pPr>
        <w:numPr>
          <w:ilvl w:val="0"/>
          <w:numId w:val="129"/>
        </w:numPr>
        <w:spacing w:before="120" w:after="120" w:line="288" w:lineRule="auto"/>
        <w:ind w:left="453"/>
        <w:jc w:val="left"/>
      </w:pPr>
      <w:r>
        <w:rPr>
          <w:rFonts w:ascii="Arial" w:hAnsi="Arial" w:eastAsia="等线" w:cs="Arial"/>
          <w:sz w:val="22"/>
        </w:rPr>
        <w:t>通过社交媒体平台分享视频内容，吸引更多目标受众的关注。</w:t>
      </w:r>
    </w:p>
    <w:p w14:paraId="544227C7">
      <w:pPr>
        <w:numPr>
          <w:ilvl w:val="0"/>
          <w:numId w:val="130"/>
        </w:numPr>
        <w:spacing w:before="120" w:after="120" w:line="288" w:lineRule="auto"/>
        <w:ind w:left="453"/>
        <w:jc w:val="left"/>
      </w:pPr>
      <w:r>
        <w:rPr>
          <w:rFonts w:ascii="Arial" w:hAnsi="Arial" w:eastAsia="等线" w:cs="Arial"/>
          <w:sz w:val="22"/>
        </w:rPr>
        <w:t>合理安排站外推广预算，确保每一分钱都花在刀刃上。</w:t>
      </w:r>
    </w:p>
    <w:p w14:paraId="40099A8B">
      <w:pPr>
        <w:spacing w:before="300" w:after="120" w:line="288" w:lineRule="auto"/>
        <w:ind w:left="0"/>
        <w:jc w:val="left"/>
        <w:outlineLvl w:val="2"/>
      </w:pPr>
      <w:bookmarkStart w:id="34" w:name="heading_77"/>
      <w:r>
        <w:rPr>
          <w:rFonts w:ascii="Arial" w:hAnsi="Arial" w:eastAsia="等线" w:cs="Arial"/>
          <w:b/>
          <w:sz w:val="30"/>
        </w:rPr>
        <w:t>6.3 风险控制</w:t>
      </w:r>
      <w:bookmarkEnd w:id="34"/>
    </w:p>
    <w:p w14:paraId="0B65D612">
      <w:pPr>
        <w:spacing w:before="120" w:after="120" w:line="288" w:lineRule="auto"/>
        <w:ind w:left="0" w:firstLine="0"/>
        <w:jc w:val="left"/>
      </w:pPr>
      <w:r>
        <w:rPr>
          <w:rFonts w:ascii="Arial" w:hAnsi="Arial" w:eastAsia="等线" w:cs="Arial"/>
          <w:sz w:val="22"/>
        </w:rPr>
        <w:t>提前预估可能出现的风险，并制定相应的应对策略，对于减少损失至关重要。</w:t>
      </w:r>
    </w:p>
    <w:p w14:paraId="11624D03">
      <w:pPr>
        <w:numPr>
          <w:ilvl w:val="0"/>
          <w:numId w:val="131"/>
        </w:numPr>
        <w:spacing w:before="120" w:after="120" w:line="288" w:lineRule="auto"/>
        <w:ind w:left="0"/>
        <w:jc w:val="left"/>
      </w:pPr>
      <w:r>
        <w:rPr>
          <w:rFonts w:ascii="Arial" w:hAnsi="Arial" w:eastAsia="等线" w:cs="Arial"/>
          <w:sz w:val="22"/>
        </w:rPr>
        <w:t>库存管理风险</w:t>
      </w:r>
    </w:p>
    <w:p w14:paraId="2B2F643C">
      <w:pPr>
        <w:numPr>
          <w:ilvl w:val="0"/>
          <w:numId w:val="132"/>
        </w:numPr>
        <w:spacing w:before="120" w:after="120" w:line="288" w:lineRule="auto"/>
        <w:ind w:left="453"/>
        <w:jc w:val="left"/>
      </w:pPr>
      <w:r>
        <w:rPr>
          <w:rFonts w:ascii="Arial" w:hAnsi="Arial" w:eastAsia="等线" w:cs="Arial"/>
          <w:sz w:val="22"/>
        </w:rPr>
        <w:t>通过精确的需求预测和供应链管理，避免积压或断货现象。</w:t>
      </w:r>
    </w:p>
    <w:p w14:paraId="49E79162">
      <w:pPr>
        <w:numPr>
          <w:ilvl w:val="0"/>
          <w:numId w:val="133"/>
        </w:numPr>
        <w:spacing w:before="120" w:after="120" w:line="288" w:lineRule="auto"/>
        <w:ind w:left="453"/>
        <w:jc w:val="left"/>
      </w:pPr>
      <w:r>
        <w:rPr>
          <w:rFonts w:ascii="Arial" w:hAnsi="Arial" w:eastAsia="等线" w:cs="Arial"/>
          <w:sz w:val="22"/>
        </w:rPr>
        <w:t>设置安全库存水平，确保在需求波动时仍能正常供货。</w:t>
      </w:r>
    </w:p>
    <w:p w14:paraId="4F009875">
      <w:pPr>
        <w:numPr>
          <w:ilvl w:val="0"/>
          <w:numId w:val="134"/>
        </w:numPr>
        <w:spacing w:before="120" w:after="120" w:line="288" w:lineRule="auto"/>
        <w:ind w:left="0"/>
        <w:jc w:val="left"/>
      </w:pPr>
      <w:r>
        <w:rPr>
          <w:rFonts w:ascii="Arial" w:hAnsi="Arial" w:eastAsia="等线" w:cs="Arial"/>
          <w:sz w:val="22"/>
        </w:rPr>
        <w:t>市场竞争风险</w:t>
      </w:r>
    </w:p>
    <w:p w14:paraId="6C404786">
      <w:pPr>
        <w:numPr>
          <w:ilvl w:val="0"/>
          <w:numId w:val="135"/>
        </w:numPr>
        <w:spacing w:before="120" w:after="120" w:line="288" w:lineRule="auto"/>
        <w:ind w:left="453"/>
        <w:jc w:val="left"/>
      </w:pPr>
      <w:r>
        <w:rPr>
          <w:rFonts w:ascii="Arial" w:hAnsi="Arial" w:eastAsia="等线" w:cs="Arial"/>
          <w:sz w:val="22"/>
        </w:rPr>
        <w:t>密切关注竞争对手的动态，及时调整价格策略和促销活动。</w:t>
      </w:r>
    </w:p>
    <w:p w14:paraId="50BE447A">
      <w:pPr>
        <w:numPr>
          <w:ilvl w:val="0"/>
          <w:numId w:val="136"/>
        </w:numPr>
        <w:spacing w:before="120" w:after="120" w:line="288" w:lineRule="auto"/>
        <w:ind w:left="453"/>
        <w:jc w:val="left"/>
      </w:pPr>
      <w:r>
        <w:rPr>
          <w:rFonts w:ascii="Arial" w:hAnsi="Arial" w:eastAsia="等线" w:cs="Arial"/>
          <w:sz w:val="22"/>
        </w:rPr>
        <w:t>提升产品的差异化优势，增强市场竞争力。</w:t>
      </w:r>
    </w:p>
    <w:p w14:paraId="48E598AC">
      <w:pPr>
        <w:numPr>
          <w:ilvl w:val="0"/>
          <w:numId w:val="137"/>
        </w:numPr>
        <w:spacing w:before="120" w:after="120" w:line="288" w:lineRule="auto"/>
        <w:ind w:left="0"/>
        <w:jc w:val="left"/>
      </w:pPr>
      <w:r>
        <w:rPr>
          <w:rFonts w:ascii="Arial" w:hAnsi="Arial" w:eastAsia="等线" w:cs="Arial"/>
          <w:sz w:val="22"/>
        </w:rPr>
        <w:t>营销效果风险</w:t>
      </w:r>
    </w:p>
    <w:p w14:paraId="6C69D46D">
      <w:pPr>
        <w:numPr>
          <w:ilvl w:val="0"/>
          <w:numId w:val="138"/>
        </w:numPr>
        <w:spacing w:before="120" w:after="120" w:line="288" w:lineRule="auto"/>
        <w:ind w:left="453"/>
        <w:jc w:val="left"/>
      </w:pPr>
      <w:r>
        <w:rPr>
          <w:rFonts w:ascii="Arial" w:hAnsi="Arial" w:eastAsia="等线" w:cs="Arial"/>
          <w:sz w:val="22"/>
        </w:rPr>
        <w:t>定期监控广告投放效果，及时调整预算分配和投放策略。</w:t>
      </w:r>
    </w:p>
    <w:p w14:paraId="147AC9CF">
      <w:pPr>
        <w:numPr>
          <w:ilvl w:val="0"/>
          <w:numId w:val="139"/>
        </w:numPr>
        <w:spacing w:before="120" w:after="120" w:line="288" w:lineRule="auto"/>
        <w:ind w:left="453"/>
        <w:jc w:val="left"/>
      </w:pPr>
      <w:r>
        <w:rPr>
          <w:rFonts w:ascii="Arial" w:hAnsi="Arial" w:eastAsia="等线" w:cs="Arial"/>
          <w:sz w:val="22"/>
        </w:rPr>
        <w:t>采用多种营销渠道组合，分散风险，提高整体营销效果。</w:t>
      </w:r>
    </w:p>
    <w:p w14:paraId="00516EF2">
      <w:pPr>
        <w:spacing w:before="380" w:after="140" w:line="288" w:lineRule="auto"/>
        <w:ind w:left="0"/>
        <w:jc w:val="left"/>
        <w:outlineLvl w:val="0"/>
      </w:pPr>
      <w:bookmarkStart w:id="35" w:name="heading_78"/>
      <w:r>
        <w:rPr>
          <w:rFonts w:ascii="Arial" w:hAnsi="Arial" w:eastAsia="等线" w:cs="Arial"/>
          <w:b/>
          <w:sz w:val="36"/>
        </w:rPr>
        <w:t>四、链接准备</w:t>
      </w:r>
      <w:bookmarkEnd w:id="35"/>
    </w:p>
    <w:p w14:paraId="079DF2BF">
      <w:pPr>
        <w:spacing w:before="320" w:after="120" w:line="288" w:lineRule="auto"/>
        <w:ind w:left="0"/>
        <w:jc w:val="left"/>
        <w:outlineLvl w:val="1"/>
      </w:pPr>
      <w:bookmarkStart w:id="36" w:name="heading_79"/>
      <w:r>
        <w:rPr>
          <w:rFonts w:ascii="Arial" w:hAnsi="Arial" w:eastAsia="等线" w:cs="Arial"/>
          <w:b/>
          <w:sz w:val="32"/>
        </w:rPr>
        <w:t>（1） listing基础信息</w:t>
      </w:r>
      <w:bookmarkEnd w:id="36"/>
    </w:p>
    <w:p w14:paraId="5E988ECB">
      <w:pPr>
        <w:spacing w:before="300" w:after="120" w:line="288" w:lineRule="auto"/>
        <w:ind w:left="0"/>
        <w:jc w:val="left"/>
        <w:outlineLvl w:val="2"/>
      </w:pPr>
      <w:bookmarkStart w:id="37" w:name="heading_80"/>
      <w:r>
        <w:rPr>
          <w:rFonts w:ascii="Arial" w:hAnsi="Arial" w:eastAsia="等线" w:cs="Arial"/>
          <w:b/>
          <w:sz w:val="30"/>
        </w:rPr>
        <w:t>标题</w:t>
      </w:r>
      <w:bookmarkEnd w:id="37"/>
    </w:p>
    <w:p w14:paraId="6654402C">
      <w:pPr>
        <w:numPr>
          <w:ilvl w:val="0"/>
          <w:numId w:val="140"/>
        </w:numPr>
        <w:spacing w:before="120" w:after="120" w:line="288" w:lineRule="auto"/>
        <w:ind w:left="0"/>
        <w:jc w:val="left"/>
      </w:pPr>
      <w:r>
        <w:rPr>
          <w:rFonts w:ascii="Arial" w:hAnsi="Arial" w:eastAsia="等线" w:cs="Arial"/>
          <w:sz w:val="22"/>
        </w:rPr>
        <w:t>关键词选择：基于关键词研究结果，选取高搜索量且相关性强的核心关键词，并合理分布在标题中。</w:t>
      </w:r>
    </w:p>
    <w:p w14:paraId="5E4195A6">
      <w:pPr>
        <w:numPr>
          <w:ilvl w:val="0"/>
          <w:numId w:val="141"/>
        </w:numPr>
        <w:spacing w:before="120" w:after="120" w:line="288" w:lineRule="auto"/>
        <w:ind w:left="0"/>
        <w:jc w:val="left"/>
      </w:pPr>
      <w:r>
        <w:rPr>
          <w:rFonts w:ascii="Arial" w:hAnsi="Arial" w:eastAsia="等线" w:cs="Arial"/>
          <w:sz w:val="22"/>
        </w:rPr>
        <w:t>卖点突出：在标题中简明扼要地突出产品的核心卖点，如“防水户外背包”、“长续航智能手表”等。</w:t>
      </w:r>
    </w:p>
    <w:p w14:paraId="6B90DDCA">
      <w:pPr>
        <w:numPr>
          <w:ilvl w:val="0"/>
          <w:numId w:val="142"/>
        </w:numPr>
        <w:spacing w:before="120" w:after="120" w:line="288" w:lineRule="auto"/>
        <w:ind w:left="0"/>
        <w:jc w:val="left"/>
      </w:pPr>
      <w:r>
        <w:rPr>
          <w:rFonts w:ascii="Arial" w:hAnsi="Arial" w:eastAsia="等线" w:cs="Arial"/>
          <w:sz w:val="22"/>
        </w:rPr>
        <w:t>品牌名称：确保品牌名称清晰可见，有助于提升品牌认知度。</w:t>
      </w:r>
    </w:p>
    <w:p w14:paraId="3D214062">
      <w:pPr>
        <w:spacing w:before="300" w:after="120" w:line="288" w:lineRule="auto"/>
        <w:ind w:left="0"/>
        <w:jc w:val="left"/>
        <w:outlineLvl w:val="2"/>
      </w:pPr>
      <w:bookmarkStart w:id="38" w:name="heading_81"/>
      <w:r>
        <w:rPr>
          <w:rFonts w:ascii="Arial" w:hAnsi="Arial" w:eastAsia="等线" w:cs="Arial"/>
          <w:b/>
          <w:sz w:val="30"/>
        </w:rPr>
        <w:t>Bullet Point</w:t>
      </w:r>
      <w:bookmarkEnd w:id="38"/>
    </w:p>
    <w:p w14:paraId="128FDA44">
      <w:pPr>
        <w:numPr>
          <w:ilvl w:val="0"/>
          <w:numId w:val="143"/>
        </w:numPr>
        <w:spacing w:before="120" w:after="120" w:line="288" w:lineRule="auto"/>
        <w:ind w:left="0"/>
        <w:jc w:val="left"/>
      </w:pPr>
      <w:r>
        <w:rPr>
          <w:rFonts w:ascii="Arial" w:hAnsi="Arial" w:eastAsia="等线" w:cs="Arial"/>
          <w:sz w:val="22"/>
        </w:rPr>
        <w:t>功能亮点：每个Bullet Point集中介绍一个主要功能或优势，如材质、设计、技术参数等。</w:t>
      </w:r>
    </w:p>
    <w:p w14:paraId="30B3439E">
      <w:pPr>
        <w:numPr>
          <w:ilvl w:val="0"/>
          <w:numId w:val="144"/>
        </w:numPr>
        <w:spacing w:before="120" w:after="120" w:line="288" w:lineRule="auto"/>
        <w:ind w:left="0"/>
        <w:jc w:val="left"/>
      </w:pPr>
      <w:r>
        <w:rPr>
          <w:rFonts w:ascii="Arial" w:hAnsi="Arial" w:eastAsia="等线" w:cs="Arial"/>
          <w:sz w:val="22"/>
        </w:rPr>
        <w:t>用户利益：强调这些功能如何直接为用户带来好处，例如“轻质设计，减轻您的负担”。</w:t>
      </w:r>
    </w:p>
    <w:p w14:paraId="04AD8850">
      <w:pPr>
        <w:spacing w:before="300" w:after="120" w:line="288" w:lineRule="auto"/>
        <w:ind w:left="0"/>
        <w:jc w:val="left"/>
        <w:outlineLvl w:val="2"/>
      </w:pPr>
      <w:bookmarkStart w:id="39" w:name="heading_82"/>
      <w:r>
        <w:rPr>
          <w:rFonts w:ascii="Arial" w:hAnsi="Arial" w:eastAsia="等线" w:cs="Arial"/>
          <w:b/>
          <w:sz w:val="30"/>
        </w:rPr>
        <w:t>详情页描述</w:t>
      </w:r>
      <w:bookmarkEnd w:id="39"/>
    </w:p>
    <w:p w14:paraId="79903A44">
      <w:pPr>
        <w:numPr>
          <w:ilvl w:val="0"/>
          <w:numId w:val="145"/>
        </w:numPr>
        <w:spacing w:before="120" w:after="120" w:line="288" w:lineRule="auto"/>
        <w:ind w:left="0"/>
        <w:jc w:val="left"/>
      </w:pPr>
      <w:r>
        <w:rPr>
          <w:rFonts w:ascii="Arial" w:hAnsi="Arial" w:eastAsia="等线" w:cs="Arial"/>
          <w:sz w:val="22"/>
        </w:rPr>
        <w:t>简洁明了：用简洁的语言描述产品的特点和优势，避免冗长复杂的句子。</w:t>
      </w:r>
    </w:p>
    <w:p w14:paraId="3FBF35B1">
      <w:pPr>
        <w:numPr>
          <w:ilvl w:val="0"/>
          <w:numId w:val="146"/>
        </w:numPr>
        <w:spacing w:before="120" w:after="120" w:line="288" w:lineRule="auto"/>
        <w:ind w:left="0"/>
        <w:jc w:val="left"/>
      </w:pPr>
      <w:r>
        <w:rPr>
          <w:rFonts w:ascii="Arial" w:hAnsi="Arial" w:eastAsia="等线" w:cs="Arial"/>
          <w:sz w:val="22"/>
        </w:rPr>
        <w:t>结构清晰：采用分段式描述，每个段落集中介绍一个方面的信息，如材质、功能、使用方法等。</w:t>
      </w:r>
    </w:p>
    <w:p w14:paraId="0F0E494A">
      <w:pPr>
        <w:numPr>
          <w:ilvl w:val="0"/>
          <w:numId w:val="147"/>
        </w:numPr>
        <w:spacing w:before="120" w:after="120" w:line="288" w:lineRule="auto"/>
        <w:ind w:left="0"/>
        <w:jc w:val="left"/>
      </w:pPr>
      <w:r>
        <w:rPr>
          <w:rFonts w:ascii="Arial" w:hAnsi="Arial" w:eastAsia="等线" w:cs="Arial"/>
          <w:sz w:val="22"/>
        </w:rPr>
        <w:t>SEO友好：合理嵌入长尾关键词，提高搜索引擎排名。</w:t>
      </w:r>
    </w:p>
    <w:p w14:paraId="6F3775EF">
      <w:pPr>
        <w:spacing w:before="300" w:after="120" w:line="288" w:lineRule="auto"/>
        <w:ind w:left="0"/>
        <w:jc w:val="left"/>
        <w:outlineLvl w:val="2"/>
      </w:pPr>
      <w:bookmarkStart w:id="40" w:name="heading_83"/>
      <w:r>
        <w:rPr>
          <w:rFonts w:ascii="Arial" w:hAnsi="Arial" w:eastAsia="等线" w:cs="Arial"/>
          <w:b/>
          <w:sz w:val="30"/>
        </w:rPr>
        <w:t>属性</w:t>
      </w:r>
      <w:bookmarkEnd w:id="40"/>
    </w:p>
    <w:p w14:paraId="4E17FC4F">
      <w:pPr>
        <w:numPr>
          <w:ilvl w:val="0"/>
          <w:numId w:val="148"/>
        </w:numPr>
        <w:spacing w:before="120" w:after="120" w:line="288" w:lineRule="auto"/>
        <w:ind w:left="0"/>
        <w:jc w:val="left"/>
      </w:pPr>
      <w:r>
        <w:rPr>
          <w:rFonts w:ascii="Arial" w:hAnsi="Arial" w:eastAsia="等线" w:cs="Arial"/>
          <w:sz w:val="22"/>
        </w:rPr>
        <w:t>准确填写：包括颜色、尺寸、重量等基本属性，确保与实物一致。</w:t>
      </w:r>
    </w:p>
    <w:p w14:paraId="1960417C">
      <w:pPr>
        <w:numPr>
          <w:ilvl w:val="0"/>
          <w:numId w:val="149"/>
        </w:numPr>
        <w:spacing w:before="120" w:after="120" w:line="288" w:lineRule="auto"/>
        <w:ind w:left="0"/>
        <w:jc w:val="left"/>
      </w:pPr>
      <w:r>
        <w:rPr>
          <w:rFonts w:ascii="Arial" w:hAnsi="Arial" w:eastAsia="等线" w:cs="Arial"/>
          <w:sz w:val="22"/>
        </w:rPr>
        <w:t>优化显示：选择最相关的类别和子类别，以便更好地匹配用户的搜索意图。</w:t>
      </w:r>
    </w:p>
    <w:p w14:paraId="05FD845B">
      <w:pPr>
        <w:spacing w:before="320" w:after="120" w:line="288" w:lineRule="auto"/>
        <w:ind w:left="0"/>
        <w:jc w:val="left"/>
        <w:outlineLvl w:val="1"/>
      </w:pPr>
      <w:bookmarkStart w:id="41" w:name="heading_84"/>
      <w:r>
        <w:rPr>
          <w:rFonts w:ascii="Arial" w:hAnsi="Arial" w:eastAsia="等线" w:cs="Arial"/>
          <w:b/>
          <w:sz w:val="32"/>
        </w:rPr>
        <w:t>（2） 主副图、A+ 素材</w:t>
      </w:r>
      <w:bookmarkEnd w:id="41"/>
    </w:p>
    <w:p w14:paraId="30D197EB">
      <w:pPr>
        <w:spacing w:before="120" w:after="120" w:line="288" w:lineRule="auto"/>
        <w:ind w:left="0" w:firstLine="0"/>
        <w:jc w:val="left"/>
      </w:pPr>
      <w:r>
        <w:rPr>
          <w:rFonts w:ascii="Arial" w:hAnsi="Arial" w:eastAsia="等线" w:cs="Arial"/>
          <w:sz w:val="22"/>
        </w:rPr>
        <w:t>为了吸引潜在买家并促成购买决策，优质的视觉素材至关重要。</w:t>
      </w:r>
    </w:p>
    <w:p w14:paraId="391438AB">
      <w:pPr>
        <w:spacing w:before="300" w:after="120" w:line="288" w:lineRule="auto"/>
        <w:ind w:left="0"/>
        <w:jc w:val="left"/>
        <w:outlineLvl w:val="2"/>
      </w:pPr>
      <w:bookmarkStart w:id="42" w:name="heading_85"/>
      <w:r>
        <w:rPr>
          <w:rFonts w:ascii="Arial" w:hAnsi="Arial" w:eastAsia="等线" w:cs="Arial"/>
          <w:b/>
          <w:sz w:val="30"/>
        </w:rPr>
        <w:t>提出作图需求</w:t>
      </w:r>
      <w:bookmarkEnd w:id="42"/>
    </w:p>
    <w:p w14:paraId="2B0E84DD">
      <w:pPr>
        <w:numPr>
          <w:ilvl w:val="0"/>
          <w:numId w:val="150"/>
        </w:numPr>
        <w:spacing w:before="120" w:after="120" w:line="288" w:lineRule="auto"/>
        <w:ind w:left="0"/>
        <w:jc w:val="left"/>
      </w:pPr>
      <w:r>
        <w:rPr>
          <w:rFonts w:ascii="Arial" w:hAnsi="Arial" w:eastAsia="等线" w:cs="Arial"/>
          <w:sz w:val="22"/>
        </w:rPr>
        <w:t>主图质量：确保主图高清、无水印、背景纯白（亚马逊要求），并且能够准确展示产品的外观和功能。</w:t>
      </w:r>
    </w:p>
    <w:p w14:paraId="30D97E92">
      <w:pPr>
        <w:numPr>
          <w:ilvl w:val="0"/>
          <w:numId w:val="151"/>
        </w:numPr>
        <w:spacing w:before="120" w:after="120" w:line="288" w:lineRule="auto"/>
        <w:ind w:left="0"/>
        <w:jc w:val="left"/>
      </w:pPr>
      <w:r>
        <w:rPr>
          <w:rFonts w:ascii="Arial" w:hAnsi="Arial" w:eastAsia="等线" w:cs="Arial"/>
          <w:sz w:val="22"/>
        </w:rPr>
        <w:t>副图多样性：使用多角度拍摄的产品图片、应用场景图、细节特写图等，帮助用户全面了解产品。</w:t>
      </w:r>
    </w:p>
    <w:p w14:paraId="203C95F9">
      <w:pPr>
        <w:numPr>
          <w:ilvl w:val="0"/>
          <w:numId w:val="152"/>
        </w:numPr>
        <w:spacing w:before="120" w:after="120" w:line="288" w:lineRule="auto"/>
        <w:ind w:left="0"/>
        <w:jc w:val="left"/>
      </w:pPr>
      <w:r>
        <w:rPr>
          <w:rFonts w:ascii="Arial" w:hAnsi="Arial" w:eastAsia="等线" w:cs="Arial"/>
          <w:sz w:val="22"/>
        </w:rPr>
        <w:t>A+页面设计：</w:t>
      </w:r>
    </w:p>
    <w:p w14:paraId="4B85A869">
      <w:pPr>
        <w:numPr>
          <w:ilvl w:val="0"/>
          <w:numId w:val="153"/>
        </w:numPr>
        <w:spacing w:before="120" w:after="120" w:line="288" w:lineRule="auto"/>
        <w:ind w:left="453"/>
        <w:jc w:val="left"/>
      </w:pPr>
      <w:r>
        <w:rPr>
          <w:rFonts w:ascii="Arial" w:hAnsi="Arial" w:eastAsia="等线" w:cs="Arial"/>
          <w:sz w:val="22"/>
        </w:rPr>
        <w:t>内容规划：包括品牌故事、产品亮点、应用场景等。</w:t>
      </w:r>
    </w:p>
    <w:p w14:paraId="3D0757F4">
      <w:pPr>
        <w:numPr>
          <w:ilvl w:val="0"/>
          <w:numId w:val="154"/>
        </w:numPr>
        <w:spacing w:before="120" w:after="120" w:line="288" w:lineRule="auto"/>
        <w:ind w:left="453"/>
        <w:jc w:val="left"/>
      </w:pPr>
      <w:r>
        <w:rPr>
          <w:rFonts w:ascii="Arial" w:hAnsi="Arial" w:eastAsia="等线" w:cs="Arial"/>
          <w:sz w:val="22"/>
        </w:rPr>
        <w:t>视觉设计：确保所有图片和文字风格一致，符合品牌形象，增强视觉吸引力。</w:t>
      </w:r>
    </w:p>
    <w:p w14:paraId="318F9102">
      <w:pPr>
        <w:numPr>
          <w:ilvl w:val="0"/>
          <w:numId w:val="155"/>
        </w:numPr>
        <w:spacing w:before="120" w:after="120" w:line="288" w:lineRule="auto"/>
        <w:ind w:left="453"/>
        <w:jc w:val="left"/>
      </w:pPr>
      <w:r>
        <w:rPr>
          <w:rFonts w:ascii="Arial" w:hAnsi="Arial" w:eastAsia="等线" w:cs="Arial"/>
          <w:sz w:val="22"/>
        </w:rPr>
        <w:t>用户互动：设置常见问题解答模块，精选部分好评展示，增强可信度。</w:t>
      </w:r>
    </w:p>
    <w:p w14:paraId="19647377">
      <w:pPr>
        <w:spacing w:before="320" w:after="120" w:line="288" w:lineRule="auto"/>
        <w:ind w:left="0"/>
        <w:jc w:val="left"/>
        <w:outlineLvl w:val="1"/>
      </w:pPr>
      <w:bookmarkStart w:id="43" w:name="heading_86"/>
      <w:r>
        <w:rPr>
          <w:rFonts w:ascii="Arial" w:hAnsi="Arial" w:eastAsia="等线" w:cs="Arial"/>
          <w:b/>
          <w:sz w:val="32"/>
        </w:rPr>
        <w:t>（3） 认证信息</w:t>
      </w:r>
      <w:bookmarkEnd w:id="43"/>
    </w:p>
    <w:p w14:paraId="4796AE1A">
      <w:pPr>
        <w:spacing w:before="300" w:after="120" w:line="288" w:lineRule="auto"/>
        <w:ind w:left="0"/>
        <w:jc w:val="left"/>
        <w:outlineLvl w:val="2"/>
      </w:pPr>
      <w:bookmarkStart w:id="44" w:name="heading_87"/>
      <w:r>
        <w:rPr>
          <w:rFonts w:ascii="Arial" w:hAnsi="Arial" w:eastAsia="等线" w:cs="Arial"/>
          <w:b/>
          <w:sz w:val="30"/>
        </w:rPr>
        <w:t>合规性认证</w:t>
      </w:r>
      <w:bookmarkEnd w:id="44"/>
    </w:p>
    <w:p w14:paraId="72AE208C">
      <w:pPr>
        <w:numPr>
          <w:ilvl w:val="0"/>
          <w:numId w:val="156"/>
        </w:numPr>
        <w:spacing w:before="120" w:after="120" w:line="288" w:lineRule="auto"/>
        <w:ind w:left="0"/>
        <w:jc w:val="left"/>
      </w:pPr>
      <w:r>
        <w:rPr>
          <w:rFonts w:ascii="Arial" w:hAnsi="Arial" w:eastAsia="等线" w:cs="Arial"/>
          <w:sz w:val="22"/>
        </w:rPr>
        <w:t>标准符合：确保产品符合目标市场的安全标准和法规要求，如CE、FCC、RoHS等。</w:t>
      </w:r>
    </w:p>
    <w:p w14:paraId="057672AC">
      <w:pPr>
        <w:numPr>
          <w:ilvl w:val="0"/>
          <w:numId w:val="157"/>
        </w:numPr>
        <w:spacing w:before="120" w:after="120" w:line="288" w:lineRule="auto"/>
        <w:ind w:left="0"/>
        <w:jc w:val="left"/>
      </w:pPr>
      <w:r>
        <w:rPr>
          <w:rFonts w:ascii="Arial" w:hAnsi="Arial" w:eastAsia="等线" w:cs="Arial"/>
          <w:sz w:val="22"/>
        </w:rPr>
        <w:t>文件准备：准备好相应的认证文件，并上传至卖家后台，以便随时接受审核。</w:t>
      </w:r>
    </w:p>
    <w:p w14:paraId="64D83DB4">
      <w:pPr>
        <w:spacing w:before="300" w:after="120" w:line="288" w:lineRule="auto"/>
        <w:ind w:left="0"/>
        <w:jc w:val="left"/>
        <w:outlineLvl w:val="2"/>
      </w:pPr>
      <w:bookmarkStart w:id="45" w:name="heading_88"/>
      <w:r>
        <w:rPr>
          <w:rFonts w:ascii="Arial" w:hAnsi="Arial" w:eastAsia="等线" w:cs="Arial"/>
          <w:b/>
          <w:sz w:val="30"/>
        </w:rPr>
        <w:t>危险品审核</w:t>
      </w:r>
      <w:bookmarkEnd w:id="45"/>
    </w:p>
    <w:p w14:paraId="64F6F253">
      <w:pPr>
        <w:numPr>
          <w:ilvl w:val="0"/>
          <w:numId w:val="158"/>
        </w:numPr>
        <w:spacing w:before="120" w:after="120" w:line="288" w:lineRule="auto"/>
        <w:ind w:left="0"/>
        <w:jc w:val="left"/>
      </w:pPr>
      <w:r>
        <w:rPr>
          <w:rFonts w:ascii="Arial" w:hAnsi="Arial" w:eastAsia="等线" w:cs="Arial"/>
          <w:sz w:val="22"/>
        </w:rPr>
        <w:t>分类明确：根据产品的成分和用途，确定是否属于危险品范畴。</w:t>
      </w:r>
    </w:p>
    <w:p w14:paraId="6633F967">
      <w:pPr>
        <w:numPr>
          <w:ilvl w:val="0"/>
          <w:numId w:val="159"/>
        </w:numPr>
        <w:spacing w:before="120" w:after="120" w:line="288" w:lineRule="auto"/>
        <w:ind w:left="0"/>
        <w:jc w:val="left"/>
      </w:pPr>
      <w:r>
        <w:rPr>
          <w:rFonts w:ascii="Arial" w:hAnsi="Arial" w:eastAsia="等线" w:cs="Arial"/>
          <w:sz w:val="22"/>
        </w:rPr>
        <w:t>申报流程：按照平台要求进行危险品申报，并提供必要的证明材料。</w:t>
      </w:r>
    </w:p>
    <w:p w14:paraId="0FC12DF7">
      <w:pPr>
        <w:spacing w:before="320" w:after="120" w:line="288" w:lineRule="auto"/>
        <w:ind w:left="0"/>
        <w:jc w:val="left"/>
        <w:outlineLvl w:val="1"/>
      </w:pPr>
      <w:bookmarkStart w:id="46" w:name="heading_89"/>
      <w:r>
        <w:rPr>
          <w:rFonts w:ascii="Arial" w:hAnsi="Arial" w:eastAsia="等线" w:cs="Arial"/>
          <w:b/>
          <w:sz w:val="32"/>
        </w:rPr>
        <w:t>（4） 流量入口</w:t>
      </w:r>
      <w:bookmarkEnd w:id="46"/>
    </w:p>
    <w:p w14:paraId="5A67FE96">
      <w:pPr>
        <w:spacing w:before="300" w:after="120" w:line="288" w:lineRule="auto"/>
        <w:ind w:left="0"/>
        <w:jc w:val="left"/>
        <w:outlineLvl w:val="2"/>
      </w:pPr>
      <w:bookmarkStart w:id="47" w:name="heading_90"/>
      <w:r>
        <w:rPr>
          <w:rFonts w:ascii="Arial" w:hAnsi="Arial" w:eastAsia="等线" w:cs="Arial"/>
          <w:b/>
          <w:sz w:val="30"/>
        </w:rPr>
        <w:t>视频</w:t>
      </w:r>
      <w:bookmarkEnd w:id="47"/>
    </w:p>
    <w:p w14:paraId="107FBD4E">
      <w:pPr>
        <w:numPr>
          <w:ilvl w:val="0"/>
          <w:numId w:val="160"/>
        </w:numPr>
        <w:spacing w:before="120" w:after="120" w:line="288" w:lineRule="auto"/>
        <w:ind w:left="0"/>
        <w:jc w:val="left"/>
      </w:pPr>
      <w:r>
        <w:rPr>
          <w:rFonts w:ascii="Arial" w:hAnsi="Arial" w:eastAsia="等线" w:cs="Arial"/>
          <w:sz w:val="22"/>
        </w:rPr>
        <w:t>视频类型：包括产品演示视频、客户见证视频、幕后花絮视频等。</w:t>
      </w:r>
    </w:p>
    <w:p w14:paraId="6C7D3204">
      <w:pPr>
        <w:numPr>
          <w:ilvl w:val="0"/>
          <w:numId w:val="161"/>
        </w:numPr>
        <w:spacing w:before="120" w:after="120" w:line="288" w:lineRule="auto"/>
        <w:ind w:left="0"/>
        <w:jc w:val="left"/>
      </w:pPr>
      <w:r>
        <w:rPr>
          <w:rFonts w:ascii="Arial" w:hAnsi="Arial" w:eastAsia="等线" w:cs="Arial"/>
          <w:sz w:val="22"/>
        </w:rPr>
        <w:t>制作流程：撰写详细的视频脚本，根据脚本进行拍摄，注意画面质量和声音清晰度，后期剪辑处理，加入字幕、特效等元素。</w:t>
      </w:r>
    </w:p>
    <w:p w14:paraId="3B1DDF47">
      <w:pPr>
        <w:spacing w:before="300" w:after="120" w:line="288" w:lineRule="auto"/>
        <w:ind w:left="0"/>
        <w:jc w:val="left"/>
        <w:outlineLvl w:val="2"/>
      </w:pPr>
      <w:bookmarkStart w:id="48" w:name="heading_91"/>
      <w:r>
        <w:rPr>
          <w:rFonts w:ascii="Arial" w:hAnsi="Arial" w:eastAsia="等线" w:cs="Arial"/>
          <w:b/>
          <w:sz w:val="30"/>
        </w:rPr>
        <w:t>品牌故事</w:t>
      </w:r>
      <w:bookmarkEnd w:id="48"/>
    </w:p>
    <w:p w14:paraId="620A0A34">
      <w:pPr>
        <w:numPr>
          <w:ilvl w:val="0"/>
          <w:numId w:val="162"/>
        </w:numPr>
        <w:spacing w:before="120" w:after="120" w:line="288" w:lineRule="auto"/>
        <w:ind w:left="0"/>
        <w:jc w:val="left"/>
      </w:pPr>
      <w:r>
        <w:rPr>
          <w:rFonts w:ascii="Arial" w:hAnsi="Arial" w:eastAsia="等线" w:cs="Arial"/>
          <w:sz w:val="22"/>
        </w:rPr>
        <w:t>讲述品牌起源和发展历程：建立情感连接，增加信任感。</w:t>
      </w:r>
    </w:p>
    <w:p w14:paraId="0F8E8EE2">
      <w:pPr>
        <w:numPr>
          <w:ilvl w:val="0"/>
          <w:numId w:val="163"/>
        </w:numPr>
        <w:spacing w:before="120" w:after="120" w:line="288" w:lineRule="auto"/>
        <w:ind w:left="0"/>
        <w:jc w:val="left"/>
      </w:pPr>
      <w:r>
        <w:rPr>
          <w:rFonts w:ascii="Arial" w:hAnsi="Arial" w:eastAsia="等线" w:cs="Arial"/>
          <w:sz w:val="22"/>
        </w:rPr>
        <w:t>融入A+页面：利用A+页面展示品牌故事，增强品牌认知度。</w:t>
      </w:r>
    </w:p>
    <w:p w14:paraId="44825554">
      <w:pPr>
        <w:spacing w:before="300" w:after="120" w:line="288" w:lineRule="auto"/>
        <w:ind w:left="0"/>
        <w:jc w:val="left"/>
        <w:outlineLvl w:val="2"/>
      </w:pPr>
      <w:bookmarkStart w:id="49" w:name="heading_92"/>
      <w:r>
        <w:rPr>
          <w:rFonts w:ascii="Arial" w:hAnsi="Arial" w:eastAsia="等线" w:cs="Arial"/>
          <w:b/>
          <w:sz w:val="30"/>
        </w:rPr>
        <w:t>品牌旗舰店</w:t>
      </w:r>
      <w:bookmarkEnd w:id="49"/>
    </w:p>
    <w:p w14:paraId="39F71312">
      <w:pPr>
        <w:numPr>
          <w:ilvl w:val="0"/>
          <w:numId w:val="164"/>
        </w:numPr>
        <w:spacing w:before="120" w:after="120" w:line="288" w:lineRule="auto"/>
        <w:ind w:left="0"/>
        <w:jc w:val="left"/>
      </w:pPr>
      <w:r>
        <w:rPr>
          <w:rFonts w:ascii="Arial" w:hAnsi="Arial" w:eastAsia="等线" w:cs="Arial"/>
          <w:sz w:val="22"/>
        </w:rPr>
        <w:t>店铺设计：创建专业的品牌旗舰店，展示全系列产品，提供一站式购物体验。</w:t>
      </w:r>
    </w:p>
    <w:p w14:paraId="5C96F351">
      <w:pPr>
        <w:numPr>
          <w:ilvl w:val="0"/>
          <w:numId w:val="165"/>
        </w:numPr>
        <w:spacing w:before="120" w:after="120" w:line="288" w:lineRule="auto"/>
        <w:ind w:left="0"/>
        <w:jc w:val="left"/>
      </w:pPr>
      <w:r>
        <w:rPr>
          <w:rFonts w:ascii="Arial" w:hAnsi="Arial" w:eastAsia="等线" w:cs="Arial"/>
          <w:sz w:val="22"/>
        </w:rPr>
        <w:t>导航清晰：确保店铺内导航清晰，方便用户快速找到所需产品。</w:t>
      </w:r>
    </w:p>
    <w:p w14:paraId="70E0086C">
      <w:pPr>
        <w:spacing w:before="300" w:after="120" w:line="288" w:lineRule="auto"/>
        <w:ind w:left="0"/>
        <w:jc w:val="left"/>
        <w:outlineLvl w:val="2"/>
      </w:pPr>
      <w:bookmarkStart w:id="50" w:name="heading_93"/>
      <w:r>
        <w:rPr>
          <w:rFonts w:ascii="Arial" w:hAnsi="Arial" w:eastAsia="等线" w:cs="Arial"/>
          <w:b/>
          <w:sz w:val="30"/>
        </w:rPr>
        <w:t>Q&amp;A</w:t>
      </w:r>
      <w:bookmarkEnd w:id="50"/>
    </w:p>
    <w:p w14:paraId="32F9CCD6">
      <w:pPr>
        <w:numPr>
          <w:ilvl w:val="0"/>
          <w:numId w:val="166"/>
        </w:numPr>
        <w:spacing w:before="120" w:after="120" w:line="288" w:lineRule="auto"/>
        <w:ind w:left="0"/>
        <w:jc w:val="left"/>
      </w:pPr>
      <w:r>
        <w:rPr>
          <w:rFonts w:ascii="Arial" w:hAnsi="Arial" w:eastAsia="等线" w:cs="Arial"/>
          <w:sz w:val="22"/>
        </w:rPr>
        <w:t>主动回答问题：定期收集用户提出的问题，整理成常见问题库，并及时回复新提出的问题。</w:t>
      </w:r>
    </w:p>
    <w:p w14:paraId="5C520001">
      <w:pPr>
        <w:numPr>
          <w:ilvl w:val="0"/>
          <w:numId w:val="167"/>
        </w:numPr>
        <w:spacing w:before="120" w:after="120" w:line="288" w:lineRule="auto"/>
        <w:ind w:left="0"/>
        <w:jc w:val="left"/>
      </w:pPr>
      <w:r>
        <w:rPr>
          <w:rFonts w:ascii="Arial" w:hAnsi="Arial" w:eastAsia="等线" w:cs="Arial"/>
          <w:sz w:val="22"/>
        </w:rPr>
        <w:t>重要问题置顶：将一些高频次或关键性的问题置顶显示，方便更多用户查看。</w:t>
      </w:r>
    </w:p>
    <w:p w14:paraId="4B8EFA9B">
      <w:pPr>
        <w:spacing w:before="300" w:after="120" w:line="288" w:lineRule="auto"/>
        <w:ind w:left="0"/>
        <w:jc w:val="left"/>
        <w:outlineLvl w:val="2"/>
      </w:pPr>
      <w:bookmarkStart w:id="51" w:name="heading_94"/>
      <w:r>
        <w:rPr>
          <w:rFonts w:ascii="Arial" w:hAnsi="Arial" w:eastAsia="等线" w:cs="Arial"/>
          <w:b/>
          <w:sz w:val="30"/>
        </w:rPr>
        <w:t>种子链接</w:t>
      </w:r>
      <w:bookmarkEnd w:id="51"/>
    </w:p>
    <w:p w14:paraId="77ABB3B7">
      <w:pPr>
        <w:numPr>
          <w:ilvl w:val="0"/>
          <w:numId w:val="168"/>
        </w:numPr>
        <w:spacing w:before="120" w:after="120" w:line="288" w:lineRule="auto"/>
        <w:ind w:left="0"/>
        <w:jc w:val="left"/>
      </w:pPr>
      <w:r>
        <w:rPr>
          <w:rFonts w:ascii="Arial" w:hAnsi="Arial" w:eastAsia="等线" w:cs="Arial"/>
          <w:sz w:val="22"/>
        </w:rPr>
        <w:t>定义：种子链接是指通过特定渠道（如社交媒体、电子邮件等）分享给潜在客户的链接，用于追踪来源。</w:t>
      </w:r>
    </w:p>
    <w:p w14:paraId="5946EFF5">
      <w:pPr>
        <w:numPr>
          <w:ilvl w:val="0"/>
          <w:numId w:val="169"/>
        </w:numPr>
        <w:spacing w:before="120" w:after="120" w:line="288" w:lineRule="auto"/>
        <w:ind w:left="0"/>
        <w:jc w:val="left"/>
      </w:pPr>
      <w:r>
        <w:rPr>
          <w:rFonts w:ascii="Arial" w:hAnsi="Arial" w:eastAsia="等线" w:cs="Arial"/>
          <w:sz w:val="22"/>
        </w:rPr>
        <w:t>策略：制定详细的推广计划，利用各种渠道分发种子链接，扩大影响力。</w:t>
      </w:r>
    </w:p>
    <w:p w14:paraId="145398EF">
      <w:pPr>
        <w:spacing w:before="300" w:after="120" w:line="288" w:lineRule="auto"/>
        <w:ind w:left="0"/>
        <w:jc w:val="left"/>
        <w:outlineLvl w:val="2"/>
      </w:pPr>
      <w:bookmarkStart w:id="52" w:name="heading_95"/>
      <w:r>
        <w:rPr>
          <w:rFonts w:ascii="Arial" w:hAnsi="Arial" w:eastAsia="等线" w:cs="Arial"/>
          <w:b/>
          <w:sz w:val="30"/>
        </w:rPr>
        <w:t>创作者链接</w:t>
      </w:r>
      <w:bookmarkEnd w:id="52"/>
    </w:p>
    <w:p w14:paraId="6F7EC3B3">
      <w:pPr>
        <w:numPr>
          <w:ilvl w:val="0"/>
          <w:numId w:val="170"/>
        </w:numPr>
        <w:spacing w:before="120" w:after="120" w:line="288" w:lineRule="auto"/>
        <w:ind w:left="0"/>
        <w:jc w:val="left"/>
      </w:pPr>
      <w:r>
        <w:rPr>
          <w:rFonts w:ascii="Arial" w:hAnsi="Arial" w:eastAsia="等线" w:cs="Arial"/>
          <w:sz w:val="22"/>
        </w:rPr>
        <w:t>合作模式：与内容创作者合作，通过他们的平台分享产品链接，吸引粉丝关注。</w:t>
      </w:r>
    </w:p>
    <w:p w14:paraId="3169C422">
      <w:pPr>
        <w:numPr>
          <w:ilvl w:val="0"/>
          <w:numId w:val="171"/>
        </w:numPr>
        <w:spacing w:before="120" w:after="120" w:line="288" w:lineRule="auto"/>
        <w:ind w:left="0"/>
        <w:jc w:val="left"/>
      </w:pPr>
      <w:r>
        <w:rPr>
          <w:rFonts w:ascii="Arial" w:hAnsi="Arial" w:eastAsia="等线" w:cs="Arial"/>
          <w:sz w:val="22"/>
        </w:rPr>
        <w:t>激励机制：为创作者提供一定的奖励或佣金，鼓励他们积极推广。</w:t>
      </w:r>
    </w:p>
    <w:p w14:paraId="1A58E97D">
      <w:pPr>
        <w:spacing w:before="300" w:after="120" w:line="288" w:lineRule="auto"/>
        <w:ind w:left="0"/>
        <w:jc w:val="left"/>
        <w:outlineLvl w:val="2"/>
      </w:pPr>
      <w:bookmarkStart w:id="53" w:name="heading_96"/>
      <w:r>
        <w:rPr>
          <w:rFonts w:ascii="Arial" w:hAnsi="Arial" w:eastAsia="等线" w:cs="Arial"/>
          <w:b/>
          <w:sz w:val="30"/>
        </w:rPr>
        <w:t>促销折扣</w:t>
      </w:r>
      <w:bookmarkEnd w:id="53"/>
    </w:p>
    <w:p w14:paraId="0EA780DE">
      <w:pPr>
        <w:numPr>
          <w:ilvl w:val="0"/>
          <w:numId w:val="172"/>
        </w:numPr>
        <w:spacing w:before="120" w:after="120" w:line="288" w:lineRule="auto"/>
        <w:ind w:left="0"/>
        <w:jc w:val="left"/>
      </w:pPr>
      <w:r>
        <w:rPr>
          <w:rFonts w:ascii="Arial" w:hAnsi="Arial" w:eastAsia="等线" w:cs="Arial"/>
          <w:sz w:val="22"/>
        </w:rPr>
        <w:t>限时优惠：推出限时折扣活动，吸引价格敏感型消费者。</w:t>
      </w:r>
    </w:p>
    <w:p w14:paraId="4F4CAB01">
      <w:pPr>
        <w:numPr>
          <w:ilvl w:val="0"/>
          <w:numId w:val="173"/>
        </w:numPr>
        <w:spacing w:before="120" w:after="120" w:line="288" w:lineRule="auto"/>
        <w:ind w:left="0"/>
        <w:jc w:val="left"/>
      </w:pPr>
      <w:r>
        <w:rPr>
          <w:rFonts w:ascii="Arial" w:hAnsi="Arial" w:eastAsia="等线" w:cs="Arial"/>
          <w:sz w:val="22"/>
        </w:rPr>
        <w:t>捆绑销售：提供组合套餐或赠品，增加单笔订单的价值。</w:t>
      </w:r>
    </w:p>
    <w:p w14:paraId="330E50E0">
      <w:pPr>
        <w:spacing w:before="380" w:after="140" w:line="288" w:lineRule="auto"/>
        <w:ind w:left="0"/>
        <w:jc w:val="left"/>
        <w:outlineLvl w:val="0"/>
      </w:pPr>
      <w:bookmarkStart w:id="54" w:name="heading_97"/>
      <w:r>
        <w:rPr>
          <w:rFonts w:ascii="Arial" w:hAnsi="Arial" w:eastAsia="等线" w:cs="Arial"/>
          <w:b/>
          <w:sz w:val="36"/>
        </w:rPr>
        <w:t>五、推广计划</w:t>
      </w:r>
      <w:bookmarkEnd w:id="54"/>
    </w:p>
    <w:p w14:paraId="7DBD3CC5">
      <w:pPr>
        <w:spacing w:before="120" w:after="120" w:line="288" w:lineRule="auto"/>
        <w:ind w:left="0" w:firstLine="0"/>
        <w:jc w:val="left"/>
      </w:pPr>
      <w:r>
        <w:rPr>
          <w:rFonts w:ascii="Arial" w:hAnsi="Arial" w:eastAsia="等线" w:cs="Arial"/>
          <w:sz w:val="22"/>
        </w:rPr>
        <w:t>在完成了市场调研、类目细分、模拟预估和链接准备之后，现在我们进入推广计划阶段。这一阶段的目标是通过一系列有针对性的推广活动，提高产品的曝光率和销售量，从而实现业务增长。</w:t>
      </w:r>
    </w:p>
    <w:p w14:paraId="751AD98B">
      <w:pPr>
        <w:spacing w:before="320" w:after="120" w:line="288" w:lineRule="auto"/>
        <w:ind w:left="0"/>
        <w:jc w:val="left"/>
        <w:outlineLvl w:val="1"/>
      </w:pPr>
      <w:bookmarkStart w:id="55" w:name="heading_98"/>
      <w:r>
        <w:rPr>
          <w:rFonts w:ascii="Arial" w:hAnsi="Arial" w:eastAsia="等线" w:cs="Arial"/>
          <w:b/>
          <w:sz w:val="32"/>
        </w:rPr>
        <w:t>（1）广告架构</w:t>
      </w:r>
      <w:bookmarkEnd w:id="55"/>
    </w:p>
    <w:p w14:paraId="154D2C5E">
      <w:pPr>
        <w:spacing w:before="300" w:after="120" w:line="288" w:lineRule="auto"/>
        <w:ind w:left="0"/>
        <w:jc w:val="left"/>
        <w:outlineLvl w:val="2"/>
      </w:pPr>
      <w:bookmarkStart w:id="56" w:name="heading_99"/>
      <w:r>
        <w:rPr>
          <w:rFonts w:ascii="Arial" w:hAnsi="Arial" w:eastAsia="等线" w:cs="Arial"/>
          <w:b/>
          <w:sz w:val="30"/>
        </w:rPr>
        <w:t>1.1 【广告目的】</w:t>
      </w:r>
      <w:bookmarkEnd w:id="56"/>
    </w:p>
    <w:p w14:paraId="528BA7DC">
      <w:pPr>
        <w:spacing w:before="120" w:after="120" w:line="288" w:lineRule="auto"/>
        <w:ind w:left="0" w:firstLine="0"/>
        <w:jc w:val="left"/>
      </w:pPr>
      <w:r>
        <w:rPr>
          <w:rFonts w:ascii="Arial" w:hAnsi="Arial" w:eastAsia="等线" w:cs="Arial"/>
          <w:sz w:val="22"/>
        </w:rPr>
        <w:t>广告的主要目的是多方面的，包括但不限于利润提升、品牌打标收录、关键词拓展以及流量拓展等。</w:t>
      </w:r>
    </w:p>
    <w:p w14:paraId="042D6400">
      <w:pPr>
        <w:numPr>
          <w:ilvl w:val="0"/>
          <w:numId w:val="174"/>
        </w:numPr>
        <w:spacing w:before="120" w:after="120" w:line="288" w:lineRule="auto"/>
        <w:ind w:left="0"/>
        <w:jc w:val="left"/>
      </w:pPr>
      <w:r>
        <w:rPr>
          <w:rFonts w:ascii="Arial" w:hAnsi="Arial" w:eastAsia="等线" w:cs="Arial"/>
          <w:b/>
          <w:sz w:val="22"/>
        </w:rPr>
        <w:t xml:space="preserve">利润： </w:t>
      </w:r>
      <w:r>
        <w:rPr>
          <w:rFonts w:ascii="Arial" w:hAnsi="Arial" w:eastAsia="等线" w:cs="Arial"/>
          <w:sz w:val="22"/>
        </w:rPr>
        <w:t>确保广告投放带来的销售额高于其成本。</w:t>
      </w:r>
    </w:p>
    <w:p w14:paraId="2731645F">
      <w:pPr>
        <w:numPr>
          <w:ilvl w:val="0"/>
          <w:numId w:val="175"/>
        </w:numPr>
        <w:spacing w:before="120" w:after="120" w:line="288" w:lineRule="auto"/>
        <w:ind w:left="0"/>
        <w:jc w:val="left"/>
      </w:pPr>
      <w:r>
        <w:rPr>
          <w:rFonts w:ascii="Arial" w:hAnsi="Arial" w:eastAsia="等线" w:cs="Arial"/>
          <w:b/>
          <w:sz w:val="22"/>
        </w:rPr>
        <w:t xml:space="preserve">打标收录： </w:t>
      </w:r>
      <w:r>
        <w:rPr>
          <w:rFonts w:ascii="Arial" w:hAnsi="Arial" w:eastAsia="等线" w:cs="Arial"/>
          <w:sz w:val="22"/>
        </w:rPr>
        <w:t>通过广告增强平台赋予产品更多关键词和识别，增加产品被搜索到的概率，并获得更多的展示机会。</w:t>
      </w:r>
    </w:p>
    <w:p w14:paraId="07C776A2">
      <w:pPr>
        <w:numPr>
          <w:ilvl w:val="0"/>
          <w:numId w:val="176"/>
        </w:numPr>
        <w:spacing w:before="120" w:after="120" w:line="288" w:lineRule="auto"/>
        <w:ind w:left="0"/>
        <w:jc w:val="left"/>
      </w:pPr>
      <w:r>
        <w:rPr>
          <w:rFonts w:ascii="Arial" w:hAnsi="Arial" w:eastAsia="等线" w:cs="Arial"/>
          <w:b/>
          <w:sz w:val="22"/>
        </w:rPr>
        <w:t xml:space="preserve">拓词： </w:t>
      </w:r>
      <w:r>
        <w:rPr>
          <w:rFonts w:ascii="Arial" w:hAnsi="Arial" w:eastAsia="等线" w:cs="Arial"/>
          <w:sz w:val="22"/>
        </w:rPr>
        <w:t>扩展与产品相关的关键词库，增加更多被亚马逊收录的关键词，以吸引更多潜在客户。</w:t>
      </w:r>
    </w:p>
    <w:p w14:paraId="64E63165">
      <w:pPr>
        <w:numPr>
          <w:ilvl w:val="0"/>
          <w:numId w:val="177"/>
        </w:numPr>
        <w:spacing w:before="120" w:after="120" w:line="288" w:lineRule="auto"/>
        <w:ind w:left="0"/>
        <w:jc w:val="left"/>
      </w:pPr>
      <w:r>
        <w:rPr>
          <w:rFonts w:ascii="Arial" w:hAnsi="Arial" w:eastAsia="等线" w:cs="Arial"/>
          <w:b/>
          <w:sz w:val="22"/>
        </w:rPr>
        <w:t xml:space="preserve">拓流： </w:t>
      </w:r>
      <w:r>
        <w:rPr>
          <w:rFonts w:ascii="Arial" w:hAnsi="Arial" w:eastAsia="等线" w:cs="Arial"/>
          <w:sz w:val="22"/>
        </w:rPr>
        <w:t>通过更广度的广告推广吸引更多的流量至产品页面。</w:t>
      </w:r>
    </w:p>
    <w:p w14:paraId="169ED724">
      <w:pPr>
        <w:spacing w:before="260" w:after="120" w:line="288" w:lineRule="auto"/>
        <w:ind w:left="0"/>
        <w:jc w:val="left"/>
        <w:outlineLvl w:val="3"/>
      </w:pPr>
      <w:bookmarkStart w:id="57" w:name="heading_100"/>
      <w:r>
        <w:rPr>
          <w:rFonts w:ascii="Arial" w:hAnsi="Arial" w:eastAsia="等线" w:cs="Arial"/>
          <w:b/>
          <w:sz w:val="28"/>
        </w:rPr>
        <w:t>1.1.1 广告分组</w:t>
      </w:r>
      <w:bookmarkEnd w:id="57"/>
    </w:p>
    <w:p w14:paraId="09C0358A">
      <w:pPr>
        <w:spacing w:before="120" w:after="120" w:line="288" w:lineRule="auto"/>
        <w:ind w:left="0" w:firstLine="0"/>
        <w:jc w:val="left"/>
      </w:pPr>
      <w:r>
        <w:rPr>
          <w:rFonts w:ascii="Arial" w:hAnsi="Arial" w:eastAsia="等线" w:cs="Arial"/>
          <w:sz w:val="22"/>
        </w:rPr>
        <w:t>根据不同的广告目的和目标受众，可以将广告分为多个小组，以便更好地管理和优化。</w:t>
      </w:r>
    </w:p>
    <w:p w14:paraId="5DB24F34">
      <w:pPr>
        <w:spacing w:before="120" w:after="120" w:line="288" w:lineRule="auto"/>
        <w:ind w:left="0" w:firstLine="0"/>
        <w:jc w:val="left"/>
      </w:pPr>
      <w:r>
        <w:rPr>
          <w:rFonts w:ascii="Arial" w:hAnsi="Arial" w:eastAsia="等线" w:cs="Arial"/>
          <w:sz w:val="22"/>
        </w:rPr>
        <w:t>无论是SKAG还是多词合力，都要围绕广告目的和已搭建的关键词词库来做分组规划。</w:t>
      </w:r>
    </w:p>
    <w:p w14:paraId="67F3A9E2">
      <w:pPr>
        <w:spacing w:before="260" w:after="120" w:line="288" w:lineRule="auto"/>
        <w:ind w:left="0"/>
        <w:jc w:val="left"/>
        <w:outlineLvl w:val="3"/>
      </w:pPr>
      <w:bookmarkStart w:id="58" w:name="heading_101"/>
      <w:r>
        <w:rPr>
          <w:rFonts w:ascii="Arial" w:hAnsi="Arial" w:eastAsia="等线" w:cs="Arial"/>
          <w:b/>
          <w:sz w:val="28"/>
        </w:rPr>
        <w:t>1.1.2 广告模式</w:t>
      </w:r>
      <w:bookmarkEnd w:id="58"/>
    </w:p>
    <w:p w14:paraId="3CB2C411">
      <w:pPr>
        <w:spacing w:before="240" w:after="120" w:line="288" w:lineRule="auto"/>
        <w:ind w:left="0"/>
        <w:jc w:val="left"/>
        <w:outlineLvl w:val="4"/>
      </w:pPr>
      <w:bookmarkStart w:id="59" w:name="heading_102"/>
      <w:r>
        <w:rPr>
          <w:rFonts w:ascii="Arial" w:hAnsi="Arial" w:eastAsia="等线" w:cs="Arial"/>
          <w:b/>
          <w:sz w:val="24"/>
        </w:rPr>
        <w:t>SP广告（Sponsored Products）</w:t>
      </w:r>
      <w:bookmarkEnd w:id="59"/>
    </w:p>
    <w:p w14:paraId="5F4AE958">
      <w:pPr>
        <w:numPr>
          <w:ilvl w:val="0"/>
          <w:numId w:val="178"/>
        </w:numPr>
        <w:spacing w:before="120" w:after="120" w:line="288" w:lineRule="auto"/>
        <w:ind w:left="0"/>
        <w:jc w:val="left"/>
      </w:pPr>
      <w:r>
        <w:rPr>
          <w:rFonts w:ascii="Arial" w:hAnsi="Arial" w:eastAsia="等线" w:cs="Arial"/>
          <w:b/>
          <w:sz w:val="22"/>
        </w:rPr>
        <w:t>自动广告</w:t>
      </w:r>
    </w:p>
    <w:p w14:paraId="5CA8FE8B">
      <w:pPr>
        <w:numPr>
          <w:ilvl w:val="0"/>
          <w:numId w:val="179"/>
        </w:numPr>
        <w:spacing w:before="120" w:after="120" w:line="288" w:lineRule="auto"/>
        <w:ind w:left="453"/>
        <w:jc w:val="left"/>
      </w:pPr>
      <w:r>
        <w:rPr>
          <w:rFonts w:ascii="Arial" w:hAnsi="Arial" w:eastAsia="等线" w:cs="Arial"/>
          <w:b/>
          <w:sz w:val="22"/>
        </w:rPr>
        <w:t xml:space="preserve">紧密匹配： </w:t>
      </w:r>
      <w:r>
        <w:rPr>
          <w:rFonts w:ascii="Arial" w:hAnsi="Arial" w:eastAsia="等线" w:cs="Arial"/>
          <w:sz w:val="22"/>
        </w:rPr>
        <w:t>仅展示与产品高度相关的广告。</w:t>
      </w:r>
    </w:p>
    <w:p w14:paraId="1CE3FA7E">
      <w:pPr>
        <w:numPr>
          <w:ilvl w:val="0"/>
          <w:numId w:val="180"/>
        </w:numPr>
        <w:spacing w:before="120" w:after="120" w:line="288" w:lineRule="auto"/>
        <w:ind w:left="453"/>
        <w:jc w:val="left"/>
      </w:pPr>
      <w:r>
        <w:rPr>
          <w:rFonts w:ascii="Arial" w:hAnsi="Arial" w:eastAsia="等线" w:cs="Arial"/>
          <w:b/>
          <w:sz w:val="22"/>
        </w:rPr>
        <w:t xml:space="preserve">宽泛匹配： </w:t>
      </w:r>
      <w:r>
        <w:rPr>
          <w:rFonts w:ascii="Arial" w:hAnsi="Arial" w:eastAsia="等线" w:cs="Arial"/>
          <w:sz w:val="22"/>
        </w:rPr>
        <w:t>允许一些近义词或相关词汇触发广告。</w:t>
      </w:r>
    </w:p>
    <w:p w14:paraId="21712E3F">
      <w:pPr>
        <w:numPr>
          <w:ilvl w:val="0"/>
          <w:numId w:val="181"/>
        </w:numPr>
        <w:spacing w:before="120" w:after="120" w:line="288" w:lineRule="auto"/>
        <w:ind w:left="453"/>
        <w:jc w:val="left"/>
      </w:pPr>
      <w:r>
        <w:rPr>
          <w:rFonts w:ascii="Arial" w:hAnsi="Arial" w:eastAsia="等线" w:cs="Arial"/>
          <w:b/>
          <w:sz w:val="22"/>
        </w:rPr>
        <w:t xml:space="preserve">同类匹配： </w:t>
      </w:r>
      <w:r>
        <w:rPr>
          <w:rFonts w:ascii="Arial" w:hAnsi="Arial" w:eastAsia="等线" w:cs="Arial"/>
          <w:sz w:val="22"/>
        </w:rPr>
        <w:t>基于产品类别进行同类商品的匹配。</w:t>
      </w:r>
    </w:p>
    <w:p w14:paraId="0E1D32BF">
      <w:pPr>
        <w:numPr>
          <w:ilvl w:val="0"/>
          <w:numId w:val="182"/>
        </w:numPr>
        <w:spacing w:before="120" w:after="120" w:line="288" w:lineRule="auto"/>
        <w:ind w:left="453"/>
        <w:jc w:val="left"/>
      </w:pPr>
      <w:r>
        <w:rPr>
          <w:rFonts w:ascii="Arial" w:hAnsi="Arial" w:eastAsia="等线" w:cs="Arial"/>
          <w:b/>
          <w:sz w:val="22"/>
        </w:rPr>
        <w:t xml:space="preserve">关联匹配： </w:t>
      </w:r>
      <w:r>
        <w:rPr>
          <w:rFonts w:ascii="Arial" w:hAnsi="Arial" w:eastAsia="等线" w:cs="Arial"/>
          <w:sz w:val="22"/>
        </w:rPr>
        <w:t>基于产品类别和用户的浏览历史和购买行为进行不限于周边、关联流量的匹配。</w:t>
      </w:r>
    </w:p>
    <w:p w14:paraId="6E34D95B">
      <w:pPr>
        <w:numPr>
          <w:ilvl w:val="0"/>
          <w:numId w:val="183"/>
        </w:numPr>
        <w:spacing w:before="120" w:after="120" w:line="288" w:lineRule="auto"/>
        <w:ind w:left="0"/>
        <w:jc w:val="left"/>
      </w:pPr>
      <w:r>
        <w:rPr>
          <w:rFonts w:ascii="Arial" w:hAnsi="Arial" w:eastAsia="等线" w:cs="Arial"/>
          <w:b/>
          <w:sz w:val="22"/>
        </w:rPr>
        <w:t>手动广告</w:t>
      </w:r>
    </w:p>
    <w:p w14:paraId="0A8B9B02">
      <w:pPr>
        <w:numPr>
          <w:ilvl w:val="0"/>
          <w:numId w:val="184"/>
        </w:numPr>
        <w:spacing w:before="120" w:after="120" w:line="288" w:lineRule="auto"/>
        <w:ind w:left="453"/>
        <w:jc w:val="left"/>
      </w:pPr>
      <w:r>
        <w:rPr>
          <w:rFonts w:ascii="Arial" w:hAnsi="Arial" w:eastAsia="等线" w:cs="Arial"/>
          <w:b/>
          <w:sz w:val="22"/>
        </w:rPr>
        <w:t>关键词投放</w:t>
      </w:r>
    </w:p>
    <w:p w14:paraId="6DFD4A8D">
      <w:pPr>
        <w:numPr>
          <w:ilvl w:val="0"/>
          <w:numId w:val="185"/>
        </w:numPr>
        <w:spacing w:before="120" w:after="120" w:line="288" w:lineRule="auto"/>
        <w:ind w:left="907"/>
        <w:jc w:val="left"/>
      </w:pPr>
      <w:r>
        <w:rPr>
          <w:rFonts w:ascii="Arial" w:hAnsi="Arial" w:eastAsia="等线" w:cs="Arial"/>
          <w:b/>
          <w:sz w:val="22"/>
        </w:rPr>
        <w:t xml:space="preserve">广泛匹配： </w:t>
      </w:r>
      <w:r>
        <w:rPr>
          <w:rFonts w:ascii="Arial" w:hAnsi="Arial" w:eastAsia="等线" w:cs="Arial"/>
          <w:sz w:val="22"/>
        </w:rPr>
        <w:t>允许相关词更多变体形式的触发广告。</w:t>
      </w:r>
    </w:p>
    <w:p w14:paraId="425DEDFB">
      <w:pPr>
        <w:numPr>
          <w:ilvl w:val="0"/>
          <w:numId w:val="186"/>
        </w:numPr>
        <w:spacing w:before="120" w:after="120" w:line="288" w:lineRule="auto"/>
        <w:ind w:left="907"/>
        <w:jc w:val="left"/>
      </w:pPr>
      <w:r>
        <w:rPr>
          <w:rFonts w:ascii="Arial" w:hAnsi="Arial" w:eastAsia="等线" w:cs="Arial"/>
          <w:b/>
          <w:sz w:val="22"/>
        </w:rPr>
        <w:t xml:space="preserve">词组匹配： </w:t>
      </w:r>
      <w:r>
        <w:rPr>
          <w:rFonts w:ascii="Arial" w:hAnsi="Arial" w:eastAsia="等线" w:cs="Arial"/>
          <w:sz w:val="22"/>
        </w:rPr>
        <w:t>保持关键词顺序不变，但允许前后添加其他词。</w:t>
      </w:r>
    </w:p>
    <w:p w14:paraId="005BFA1C">
      <w:pPr>
        <w:numPr>
          <w:ilvl w:val="0"/>
          <w:numId w:val="187"/>
        </w:numPr>
        <w:spacing w:before="120" w:after="120" w:line="288" w:lineRule="auto"/>
        <w:ind w:left="907"/>
        <w:jc w:val="left"/>
      </w:pPr>
      <w:r>
        <w:rPr>
          <w:rFonts w:ascii="Arial" w:hAnsi="Arial" w:eastAsia="等线" w:cs="Arial"/>
          <w:b/>
          <w:sz w:val="22"/>
        </w:rPr>
        <w:t xml:space="preserve">精准匹配： </w:t>
      </w:r>
      <w:r>
        <w:rPr>
          <w:rFonts w:ascii="Arial" w:hAnsi="Arial" w:eastAsia="等线" w:cs="Arial"/>
          <w:sz w:val="22"/>
        </w:rPr>
        <w:t>严格匹配关键词及复数，确保最高相关性。</w:t>
      </w:r>
    </w:p>
    <w:p w14:paraId="2A99D88A">
      <w:pPr>
        <w:numPr>
          <w:ilvl w:val="0"/>
          <w:numId w:val="188"/>
        </w:numPr>
        <w:spacing w:before="120" w:after="120" w:line="288" w:lineRule="auto"/>
        <w:ind w:left="453"/>
        <w:jc w:val="left"/>
      </w:pPr>
      <w:r>
        <w:rPr>
          <w:rFonts w:ascii="Arial" w:hAnsi="Arial" w:eastAsia="等线" w:cs="Arial"/>
          <w:b/>
          <w:sz w:val="22"/>
        </w:rPr>
        <w:t>商品投放</w:t>
      </w:r>
    </w:p>
    <w:p w14:paraId="4E2B4C91">
      <w:pPr>
        <w:numPr>
          <w:ilvl w:val="0"/>
          <w:numId w:val="189"/>
        </w:numPr>
        <w:spacing w:before="120" w:after="120" w:line="288" w:lineRule="auto"/>
        <w:ind w:left="907"/>
        <w:jc w:val="left"/>
      </w:pPr>
      <w:r>
        <w:rPr>
          <w:rFonts w:ascii="Arial" w:hAnsi="Arial" w:eastAsia="等线" w:cs="Arial"/>
          <w:b/>
          <w:sz w:val="22"/>
        </w:rPr>
        <w:t xml:space="preserve">ASIN： </w:t>
      </w:r>
      <w:r>
        <w:rPr>
          <w:rFonts w:ascii="Arial" w:hAnsi="Arial" w:eastAsia="等线" w:cs="Arial"/>
          <w:sz w:val="22"/>
        </w:rPr>
        <w:t>直接针对特定竞品的产品页面投放广告。</w:t>
      </w:r>
    </w:p>
    <w:p w14:paraId="4F90F18E">
      <w:pPr>
        <w:numPr>
          <w:ilvl w:val="0"/>
          <w:numId w:val="190"/>
        </w:numPr>
        <w:spacing w:before="120" w:after="120" w:line="288" w:lineRule="auto"/>
        <w:ind w:left="907"/>
        <w:jc w:val="left"/>
      </w:pPr>
      <w:r>
        <w:rPr>
          <w:rFonts w:ascii="Arial" w:hAnsi="Arial" w:eastAsia="等线" w:cs="Arial"/>
          <w:b/>
          <w:sz w:val="22"/>
        </w:rPr>
        <w:t xml:space="preserve">类目： </w:t>
      </w:r>
      <w:r>
        <w:rPr>
          <w:rFonts w:ascii="Arial" w:hAnsi="Arial" w:eastAsia="等线" w:cs="Arial"/>
          <w:sz w:val="22"/>
        </w:rPr>
        <w:t>选择特定类目下的所有或部分产品进行广告投放。</w:t>
      </w:r>
    </w:p>
    <w:p w14:paraId="48D570F6">
      <w:pPr>
        <w:spacing w:before="240" w:after="120" w:line="288" w:lineRule="auto"/>
        <w:ind w:left="0"/>
        <w:jc w:val="left"/>
        <w:outlineLvl w:val="4"/>
      </w:pPr>
      <w:bookmarkStart w:id="60" w:name="heading_103"/>
      <w:r>
        <w:rPr>
          <w:rFonts w:ascii="Arial" w:hAnsi="Arial" w:eastAsia="等线" w:cs="Arial"/>
          <w:b/>
          <w:sz w:val="24"/>
        </w:rPr>
        <w:t>SB广告（Sponsored Brands）</w:t>
      </w:r>
      <w:bookmarkEnd w:id="60"/>
    </w:p>
    <w:p w14:paraId="2D60E46F">
      <w:pPr>
        <w:numPr>
          <w:ilvl w:val="0"/>
          <w:numId w:val="191"/>
        </w:numPr>
        <w:spacing w:before="120" w:after="120" w:line="288" w:lineRule="auto"/>
        <w:ind w:left="0"/>
        <w:jc w:val="left"/>
      </w:pPr>
      <w:r>
        <w:rPr>
          <w:rFonts w:ascii="Arial" w:hAnsi="Arial" w:eastAsia="等线" w:cs="Arial"/>
          <w:sz w:val="22"/>
        </w:rPr>
        <w:t>主要用于品牌推广，展示品牌名称、Logo及精选产品。</w:t>
      </w:r>
    </w:p>
    <w:p w14:paraId="138A9DFD">
      <w:pPr>
        <w:numPr>
          <w:ilvl w:val="0"/>
          <w:numId w:val="192"/>
        </w:numPr>
        <w:spacing w:before="120" w:after="120" w:line="288" w:lineRule="auto"/>
        <w:ind w:left="0"/>
        <w:jc w:val="left"/>
      </w:pPr>
      <w:r>
        <w:rPr>
          <w:rFonts w:ascii="Arial" w:hAnsi="Arial" w:eastAsia="等线" w:cs="Arial"/>
          <w:sz w:val="22"/>
        </w:rPr>
        <w:t>可以设置自定义着陆页，引导用户了解更多品牌信息。</w:t>
      </w:r>
    </w:p>
    <w:p w14:paraId="79EF4896">
      <w:pPr>
        <w:spacing w:before="240" w:after="120" w:line="288" w:lineRule="auto"/>
        <w:ind w:left="0"/>
        <w:jc w:val="left"/>
        <w:outlineLvl w:val="4"/>
      </w:pPr>
      <w:bookmarkStart w:id="61" w:name="heading_104"/>
      <w:r>
        <w:rPr>
          <w:rFonts w:ascii="Arial" w:hAnsi="Arial" w:eastAsia="等线" w:cs="Arial"/>
          <w:b/>
          <w:sz w:val="24"/>
        </w:rPr>
        <w:t>SD广告（Sponsored Display）</w:t>
      </w:r>
      <w:bookmarkEnd w:id="61"/>
    </w:p>
    <w:p w14:paraId="50D6ABBC">
      <w:pPr>
        <w:numPr>
          <w:ilvl w:val="0"/>
          <w:numId w:val="193"/>
        </w:numPr>
        <w:spacing w:before="120" w:after="120" w:line="288" w:lineRule="auto"/>
        <w:ind w:left="0"/>
        <w:jc w:val="left"/>
      </w:pPr>
      <w:r>
        <w:rPr>
          <w:rFonts w:ascii="Arial" w:hAnsi="Arial" w:eastAsia="等线" w:cs="Arial"/>
          <w:sz w:val="22"/>
        </w:rPr>
        <w:t>针对已浏览过产品或类似产品的用户进行再营销。</w:t>
      </w:r>
    </w:p>
    <w:p w14:paraId="4788A95B">
      <w:pPr>
        <w:numPr>
          <w:ilvl w:val="0"/>
          <w:numId w:val="194"/>
        </w:numPr>
        <w:spacing w:before="120" w:after="120" w:line="288" w:lineRule="auto"/>
        <w:ind w:left="0"/>
        <w:jc w:val="left"/>
      </w:pPr>
      <w:r>
        <w:rPr>
          <w:rFonts w:ascii="Arial" w:hAnsi="Arial" w:eastAsia="等线" w:cs="Arial"/>
          <w:sz w:val="22"/>
        </w:rPr>
        <w:t>提供丰富的定位选项，包括兴趣、行为等。</w:t>
      </w:r>
    </w:p>
    <w:p w14:paraId="7147C8BC">
      <w:pPr>
        <w:spacing w:before="260" w:after="120" w:line="288" w:lineRule="auto"/>
        <w:ind w:left="0"/>
        <w:jc w:val="left"/>
        <w:outlineLvl w:val="3"/>
      </w:pPr>
      <w:bookmarkStart w:id="62" w:name="heading_105"/>
      <w:r>
        <w:rPr>
          <w:rFonts w:ascii="Arial" w:hAnsi="Arial" w:eastAsia="等线" w:cs="Arial"/>
          <w:b/>
          <w:sz w:val="28"/>
        </w:rPr>
        <w:t>1.1.3 广告形式</w:t>
      </w:r>
      <w:bookmarkEnd w:id="62"/>
    </w:p>
    <w:p w14:paraId="50C7EE63">
      <w:pPr>
        <w:numPr>
          <w:ilvl w:val="0"/>
          <w:numId w:val="195"/>
        </w:numPr>
        <w:spacing w:before="120" w:after="120" w:line="288" w:lineRule="auto"/>
        <w:ind w:left="0"/>
        <w:jc w:val="left"/>
      </w:pPr>
      <w:r>
        <w:rPr>
          <w:rFonts w:ascii="Arial" w:hAnsi="Arial" w:eastAsia="等线" w:cs="Arial"/>
          <w:sz w:val="22"/>
        </w:rPr>
        <w:t>转化：以促进购买为主要目标，通常采用精准匹配和高转化率关键词。</w:t>
      </w:r>
    </w:p>
    <w:p w14:paraId="50D3EAAC">
      <w:pPr>
        <w:numPr>
          <w:ilvl w:val="0"/>
          <w:numId w:val="196"/>
        </w:numPr>
        <w:spacing w:before="120" w:after="120" w:line="288" w:lineRule="auto"/>
        <w:ind w:left="0"/>
        <w:jc w:val="left"/>
      </w:pPr>
      <w:r>
        <w:rPr>
          <w:rFonts w:ascii="Arial" w:hAnsi="Arial" w:eastAsia="等线" w:cs="Arial"/>
          <w:sz w:val="22"/>
        </w:rPr>
        <w:t>排名：通过广告提升关键词的自然排名，增强产品或品牌的可见度。</w:t>
      </w:r>
    </w:p>
    <w:p w14:paraId="3F85F72D">
      <w:pPr>
        <w:numPr>
          <w:ilvl w:val="0"/>
          <w:numId w:val="197"/>
        </w:numPr>
        <w:spacing w:before="120" w:after="120" w:line="288" w:lineRule="auto"/>
        <w:ind w:left="0"/>
        <w:jc w:val="left"/>
      </w:pPr>
      <w:r>
        <w:rPr>
          <w:rFonts w:ascii="Arial" w:hAnsi="Arial" w:eastAsia="等线" w:cs="Arial"/>
          <w:sz w:val="22"/>
        </w:rPr>
        <w:t>捡漏：捕捉那些未被主要竞争对手覆盖的跳失流量和长尾关键词，获取额外的转化机会。</w:t>
      </w:r>
    </w:p>
    <w:p w14:paraId="4C4F261B">
      <w:pPr>
        <w:numPr>
          <w:ilvl w:val="0"/>
          <w:numId w:val="198"/>
        </w:numPr>
        <w:spacing w:before="120" w:after="120" w:line="288" w:lineRule="auto"/>
        <w:ind w:left="0"/>
        <w:jc w:val="left"/>
      </w:pPr>
      <w:r>
        <w:rPr>
          <w:rFonts w:ascii="Arial" w:hAnsi="Arial" w:eastAsia="等线" w:cs="Arial"/>
          <w:sz w:val="22"/>
        </w:rPr>
        <w:t>关联：通过关联和推荐，引导用户发现更多相关产品，增加交叉销售机会。</w:t>
      </w:r>
    </w:p>
    <w:p w14:paraId="7E7CA5CD">
      <w:pPr>
        <w:spacing w:before="320" w:after="120" w:line="288" w:lineRule="auto"/>
        <w:ind w:left="0"/>
        <w:jc w:val="left"/>
        <w:outlineLvl w:val="1"/>
      </w:pPr>
      <w:bookmarkStart w:id="63" w:name="heading_106"/>
      <w:r>
        <w:rPr>
          <w:rFonts w:ascii="Arial" w:hAnsi="Arial" w:eastAsia="等线" w:cs="Arial"/>
          <w:b/>
          <w:sz w:val="32"/>
        </w:rPr>
        <w:t>（2）数据目标</w:t>
      </w:r>
      <w:bookmarkEnd w:id="63"/>
    </w:p>
    <w:p w14:paraId="0F8FB12F">
      <w:pPr>
        <w:spacing w:before="120" w:after="120" w:line="288" w:lineRule="auto"/>
        <w:ind w:left="0" w:firstLine="0"/>
        <w:jc w:val="left"/>
      </w:pPr>
      <w:r>
        <w:rPr>
          <w:rFonts w:ascii="Arial" w:hAnsi="Arial" w:eastAsia="等线" w:cs="Arial"/>
          <w:sz w:val="22"/>
        </w:rPr>
        <w:t>为了评估广告效果并指导后续优化，需要设定明确的数据目标。</w:t>
      </w:r>
    </w:p>
    <w:p w14:paraId="012065E8">
      <w:pPr>
        <w:spacing w:before="300" w:after="120" w:line="288" w:lineRule="auto"/>
        <w:ind w:left="0"/>
        <w:jc w:val="left"/>
        <w:outlineLvl w:val="2"/>
      </w:pPr>
      <w:bookmarkStart w:id="64" w:name="heading_107"/>
      <w:r>
        <w:rPr>
          <w:rFonts w:ascii="Arial" w:hAnsi="Arial" w:eastAsia="等线" w:cs="Arial"/>
          <w:b/>
          <w:sz w:val="30"/>
        </w:rPr>
        <w:t>2.1 自然 &amp; 广告</w:t>
      </w:r>
      <w:bookmarkEnd w:id="64"/>
    </w:p>
    <w:p w14:paraId="11297B44">
      <w:pPr>
        <w:numPr>
          <w:ilvl w:val="0"/>
          <w:numId w:val="199"/>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：制定合理的商品售价，兼顾市场接受度与利润空间</w:t>
      </w:r>
    </w:p>
    <w:p w14:paraId="196FC32D">
      <w:pPr>
        <w:numPr>
          <w:ilvl w:val="0"/>
          <w:numId w:val="200"/>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：计划参与的站内促销形式和折扣力度（如优惠券、秒杀等）</w:t>
      </w:r>
    </w:p>
    <w:p w14:paraId="5ABAD31F">
      <w:pPr>
        <w:numPr>
          <w:ilvl w:val="0"/>
          <w:numId w:val="201"/>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：通过社媒、红人、联盟等站外渠道制定的优惠策略</w:t>
      </w:r>
    </w:p>
    <w:p w14:paraId="0001554A">
      <w:pPr>
        <w:numPr>
          <w:ilvl w:val="0"/>
          <w:numId w:val="202"/>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：商品最终到手价，用于价格带定位与竞品比对</w:t>
      </w:r>
    </w:p>
    <w:p w14:paraId="40B9F2B8">
      <w:pPr>
        <w:numPr>
          <w:ilvl w:val="0"/>
          <w:numId w:val="203"/>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：扣除成本与广告后每单可获得的利润</w:t>
      </w:r>
    </w:p>
    <w:p w14:paraId="1B5A11A1">
      <w:pPr>
        <w:numPr>
          <w:ilvl w:val="0"/>
          <w:numId w:val="204"/>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：利润与售价的比例，衡量盈利能力</w:t>
      </w:r>
    </w:p>
    <w:p w14:paraId="0D2A4169">
      <w:pPr>
        <w:numPr>
          <w:ilvl w:val="0"/>
          <w:numId w:val="205"/>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：预计广告展示次数，设定覆盖面目标</w:t>
      </w:r>
    </w:p>
    <w:p w14:paraId="2D0752DD">
      <w:pPr>
        <w:numPr>
          <w:ilvl w:val="0"/>
          <w:numId w:val="206"/>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：预计用户点击次数，反映广告吸引力</w:t>
      </w:r>
    </w:p>
    <w:p w14:paraId="3B914735">
      <w:pPr>
        <w:numPr>
          <w:ilvl w:val="0"/>
          <w:numId w:val="207"/>
        </w:numPr>
        <w:spacing w:before="120" w:after="120" w:line="288" w:lineRule="auto"/>
        <w:ind w:left="0"/>
        <w:jc w:val="left"/>
      </w:pPr>
      <w:r>
        <w:rPr>
          <w:rFonts w:ascii="Arial" w:hAnsi="Arial" w:eastAsia="等线" w:cs="Arial"/>
          <w:b/>
          <w:sz w:val="22"/>
        </w:rPr>
        <w:t xml:space="preserve">点击率（CTR, Click-Through Rate） </w:t>
      </w:r>
      <w:r>
        <w:rPr>
          <w:rFonts w:ascii="Arial" w:hAnsi="Arial" w:eastAsia="等线" w:cs="Arial"/>
          <w:sz w:val="22"/>
        </w:rPr>
        <w:t>：点击量与曝光量之比，评估广告素材表现</w:t>
      </w:r>
    </w:p>
    <w:p w14:paraId="19386675">
      <w:pPr>
        <w:numPr>
          <w:ilvl w:val="0"/>
          <w:numId w:val="208"/>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：期望通过广告或整体活动达成的销售收入</w:t>
      </w:r>
    </w:p>
    <w:p w14:paraId="10CEB004">
      <w:pPr>
        <w:numPr>
          <w:ilvl w:val="0"/>
          <w:numId w:val="209"/>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：未通过广告促成的订单数量，反映自然流量转化能力</w:t>
      </w:r>
    </w:p>
    <w:p w14:paraId="5F5372DD">
      <w:pPr>
        <w:numPr>
          <w:ilvl w:val="0"/>
          <w:numId w:val="210"/>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：由广告引导下产生的订单数量</w:t>
      </w:r>
    </w:p>
    <w:p w14:paraId="1E33A27D">
      <w:pPr>
        <w:numPr>
          <w:ilvl w:val="0"/>
          <w:numId w:val="211"/>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：广告订单在总订单中的比例，用于评估广告依赖程度</w:t>
      </w:r>
    </w:p>
    <w:p w14:paraId="6308FE82">
      <w:pPr>
        <w:numPr>
          <w:ilvl w:val="0"/>
          <w:numId w:val="212"/>
        </w:numPr>
        <w:spacing w:before="120" w:after="120" w:line="288" w:lineRule="auto"/>
        <w:ind w:left="0"/>
        <w:jc w:val="left"/>
      </w:pPr>
      <w:r>
        <w:rPr>
          <w:rFonts w:ascii="Arial" w:hAnsi="Arial" w:eastAsia="等线" w:cs="Arial"/>
          <w:b/>
          <w:sz w:val="22"/>
        </w:rPr>
        <w:t xml:space="preserve">转化率（CVR, Conversion Rate） </w:t>
      </w:r>
      <w:r>
        <w:rPr>
          <w:rFonts w:ascii="Arial" w:hAnsi="Arial" w:eastAsia="等线" w:cs="Arial"/>
          <w:sz w:val="22"/>
        </w:rPr>
        <w:t>：点击转化为订单的比例，体现页面与价格表现力</w:t>
      </w:r>
    </w:p>
    <w:p w14:paraId="32BAA58F">
      <w:pPr>
        <w:numPr>
          <w:ilvl w:val="0"/>
          <w:numId w:val="213"/>
        </w:numPr>
        <w:spacing w:before="120" w:after="120" w:line="288" w:lineRule="auto"/>
        <w:ind w:left="0"/>
        <w:jc w:val="left"/>
      </w:pPr>
      <w:r>
        <w:rPr>
          <w:rFonts w:ascii="Arial" w:hAnsi="Arial" w:eastAsia="等线" w:cs="Arial"/>
          <w:b/>
          <w:sz w:val="22"/>
        </w:rPr>
        <w:t xml:space="preserve">平均CPC（Avg. CPC, Cost Per Click） </w:t>
      </w:r>
      <w:r>
        <w:rPr>
          <w:rFonts w:ascii="Arial" w:hAnsi="Arial" w:eastAsia="等线" w:cs="Arial"/>
          <w:sz w:val="22"/>
        </w:rPr>
        <w:t>：单次点击的平均花费，评估出价策略有效性</w:t>
      </w:r>
    </w:p>
    <w:p w14:paraId="414F4547">
      <w:pPr>
        <w:numPr>
          <w:ilvl w:val="0"/>
          <w:numId w:val="214"/>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：计划投放的广告费用总额</w:t>
      </w:r>
    </w:p>
    <w:p w14:paraId="0184D988">
      <w:pPr>
        <w:numPr>
          <w:ilvl w:val="0"/>
          <w:numId w:val="215"/>
        </w:numPr>
        <w:spacing w:before="120" w:after="120" w:line="288" w:lineRule="auto"/>
        <w:ind w:left="0"/>
        <w:jc w:val="left"/>
      </w:pPr>
      <w:r>
        <w:rPr>
          <w:rFonts w:ascii="Arial" w:hAnsi="Arial" w:eastAsia="等线" w:cs="Arial"/>
          <w:b/>
          <w:sz w:val="22"/>
        </w:rPr>
        <w:t xml:space="preserve">Acos（Advertising Cost of Sales） </w:t>
      </w:r>
      <w:r>
        <w:rPr>
          <w:rFonts w:ascii="Arial" w:hAnsi="Arial" w:eastAsia="等线" w:cs="Arial"/>
          <w:sz w:val="22"/>
        </w:rPr>
        <w:t>：广告支出与广告销售额的比例</w:t>
      </w:r>
    </w:p>
    <w:p w14:paraId="5E432942">
      <w:pPr>
        <w:numPr>
          <w:ilvl w:val="0"/>
          <w:numId w:val="216"/>
        </w:numPr>
        <w:spacing w:before="120" w:after="120" w:line="288" w:lineRule="auto"/>
        <w:ind w:left="0"/>
        <w:jc w:val="left"/>
      </w:pPr>
      <w:r>
        <w:rPr>
          <w:rFonts w:ascii="Arial" w:hAnsi="Arial" w:eastAsia="等线" w:cs="Arial"/>
          <w:b/>
          <w:sz w:val="22"/>
        </w:rPr>
        <w:t xml:space="preserve">Tacos（Total Advertising Cost of Sales） </w:t>
      </w:r>
      <w:r>
        <w:rPr>
          <w:rFonts w:ascii="Arial" w:hAnsi="Arial" w:eastAsia="等线" w:cs="Arial"/>
          <w:sz w:val="22"/>
        </w:rPr>
        <w:t>：广告支出与总销售额的比例</w:t>
      </w:r>
    </w:p>
    <w:p w14:paraId="2538E158">
      <w:pPr>
        <w:numPr>
          <w:ilvl w:val="0"/>
          <w:numId w:val="217"/>
        </w:numPr>
        <w:spacing w:before="120" w:after="120" w:line="288" w:lineRule="auto"/>
        <w:ind w:left="0"/>
        <w:jc w:val="left"/>
      </w:pPr>
      <w:r>
        <w:rPr>
          <w:rFonts w:ascii="Arial" w:hAnsi="Arial" w:eastAsia="等线" w:cs="Arial"/>
          <w:b/>
          <w:sz w:val="22"/>
        </w:rPr>
        <w:t xml:space="preserve">CPA（Cost Per Acquisition） </w:t>
      </w:r>
      <w:r>
        <w:rPr>
          <w:rFonts w:ascii="Arial" w:hAnsi="Arial" w:eastAsia="等线" w:cs="Arial"/>
          <w:sz w:val="22"/>
        </w:rPr>
        <w:t>：获取一个订单的平均广告成本</w:t>
      </w:r>
    </w:p>
    <w:p w14:paraId="2498EC8A">
      <w:pPr>
        <w:numPr>
          <w:ilvl w:val="0"/>
          <w:numId w:val="218"/>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：目标评价数量，配合运营节奏分阶段实现</w:t>
      </w:r>
    </w:p>
    <w:p w14:paraId="21FB11FC">
      <w:pPr>
        <w:numPr>
          <w:ilvl w:val="0"/>
          <w:numId w:val="219"/>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：目标商品评分，保持在理想区间（如4.3以上）</w:t>
      </w:r>
    </w:p>
    <w:p w14:paraId="31F5DDD0">
      <w:pPr>
        <w:numPr>
          <w:ilvl w:val="0"/>
          <w:numId w:val="220"/>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：核心关键词的目标排名区间（如Top 10）</w:t>
      </w:r>
    </w:p>
    <w:p w14:paraId="302DA658">
      <w:pPr>
        <w:numPr>
          <w:ilvl w:val="0"/>
          <w:numId w:val="221"/>
        </w:numPr>
        <w:spacing w:before="120" w:after="120" w:line="288" w:lineRule="auto"/>
        <w:ind w:left="0"/>
        <w:jc w:val="left"/>
      </w:pPr>
      <w:r>
        <w:rPr>
          <w:rFonts w:ascii="Arial" w:hAnsi="Arial" w:eastAsia="等线" w:cs="Arial"/>
          <w:b/>
          <w:sz w:val="22"/>
        </w:rPr>
        <w:t xml:space="preserve">小类排名（BSR, Best Seller Rank） </w:t>
      </w:r>
      <w:r>
        <w:rPr>
          <w:rFonts w:ascii="Arial" w:hAnsi="Arial" w:eastAsia="等线" w:cs="Arial"/>
          <w:sz w:val="22"/>
        </w:rPr>
        <w:t>：在细分类目的理想销售排名目标（如Top 100）</w:t>
      </w:r>
    </w:p>
    <w:p w14:paraId="319923F8">
      <w:pPr>
        <w:numPr>
          <w:ilvl w:val="0"/>
          <w:numId w:val="222"/>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：在扣除广告、运营和各类费用后最终可得利润</w:t>
      </w:r>
    </w:p>
    <w:p w14:paraId="14F76888">
      <w:pPr>
        <w:numPr>
          <w:ilvl w:val="0"/>
          <w:numId w:val="223"/>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：净利润占总销售额的比例，衡量项目的最终收益水平</w:t>
      </w:r>
    </w:p>
    <w:p w14:paraId="0F487D1C">
      <w:pPr>
        <w:spacing w:before="320" w:after="120" w:line="288" w:lineRule="auto"/>
        <w:ind w:left="0"/>
        <w:jc w:val="left"/>
        <w:outlineLvl w:val="1"/>
      </w:pPr>
      <w:bookmarkStart w:id="65" w:name="heading_108"/>
      <w:r>
        <w:rPr>
          <w:rFonts w:ascii="Arial" w:hAnsi="Arial" w:eastAsia="等线" w:cs="Arial"/>
          <w:b/>
          <w:sz w:val="32"/>
        </w:rPr>
        <w:t>（3）动态追踪</w:t>
      </w:r>
      <w:bookmarkEnd w:id="65"/>
    </w:p>
    <w:p w14:paraId="52E55F8E">
      <w:pPr>
        <w:spacing w:before="120" w:after="120" w:line="288" w:lineRule="auto"/>
        <w:ind w:left="0" w:firstLine="0"/>
        <w:jc w:val="left"/>
      </w:pPr>
      <w:r>
        <w:rPr>
          <w:rFonts w:ascii="Arial" w:hAnsi="Arial" w:eastAsia="等线" w:cs="Arial"/>
          <w:sz w:val="22"/>
        </w:rPr>
        <w:t>为确保广告活动的有效性，需持续监控各项指标的变化。</w:t>
      </w:r>
    </w:p>
    <w:p w14:paraId="4BD4A4D0">
      <w:pPr>
        <w:spacing w:before="300" w:after="120" w:line="288" w:lineRule="auto"/>
        <w:ind w:left="0"/>
        <w:jc w:val="left"/>
        <w:outlineLvl w:val="2"/>
      </w:pPr>
      <w:bookmarkStart w:id="66" w:name="heading_109"/>
      <w:r>
        <w:rPr>
          <w:rFonts w:ascii="Arial" w:hAnsi="Arial" w:eastAsia="等线" w:cs="Arial"/>
          <w:b/>
          <w:sz w:val="30"/>
        </w:rPr>
        <w:t>3.1 自然 &amp; 广告</w:t>
      </w:r>
      <w:bookmarkEnd w:id="66"/>
    </w:p>
    <w:p w14:paraId="7A3EF378">
      <w:pPr>
        <w:numPr>
          <w:ilvl w:val="0"/>
          <w:numId w:val="224"/>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：追踪售价是否稳定，是否因活动或竞争对手变动发生波动</w:t>
      </w:r>
    </w:p>
    <w:p w14:paraId="6F558858">
      <w:pPr>
        <w:numPr>
          <w:ilvl w:val="0"/>
          <w:numId w:val="225"/>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：记录各阶段的站内促销使用情况和效果</w:t>
      </w:r>
    </w:p>
    <w:p w14:paraId="3D91786B">
      <w:pPr>
        <w:numPr>
          <w:ilvl w:val="0"/>
          <w:numId w:val="226"/>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：监控站外投放和折扣使用后的导流及转化情况</w:t>
      </w:r>
    </w:p>
    <w:p w14:paraId="1006EBCC">
      <w:pPr>
        <w:numPr>
          <w:ilvl w:val="0"/>
          <w:numId w:val="227"/>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：关注实际成交价格是否符合心理预期和利润模型</w:t>
      </w:r>
    </w:p>
    <w:p w14:paraId="71752B4D">
      <w:pPr>
        <w:numPr>
          <w:ilvl w:val="0"/>
          <w:numId w:val="228"/>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：实时更新单笔利润，评估盈亏变化</w:t>
      </w:r>
    </w:p>
    <w:p w14:paraId="0262D78B">
      <w:pPr>
        <w:numPr>
          <w:ilvl w:val="0"/>
          <w:numId w:val="229"/>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：定期复盘是否因CPC变动、退货等影响毛利率</w:t>
      </w:r>
    </w:p>
    <w:p w14:paraId="4F3D5E1B">
      <w:pPr>
        <w:numPr>
          <w:ilvl w:val="0"/>
          <w:numId w:val="230"/>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：每日/每周追踪广告曝光趋势，及时发现投放异常</w:t>
      </w:r>
    </w:p>
    <w:p w14:paraId="4518DDF5">
      <w:pPr>
        <w:numPr>
          <w:ilvl w:val="0"/>
          <w:numId w:val="231"/>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：分析点击走势，结合时段、关键词调整出价节奏</w:t>
      </w:r>
    </w:p>
    <w:p w14:paraId="2B865955">
      <w:pPr>
        <w:numPr>
          <w:ilvl w:val="0"/>
          <w:numId w:val="232"/>
        </w:numPr>
        <w:spacing w:before="120" w:after="120" w:line="288" w:lineRule="auto"/>
        <w:ind w:left="0"/>
        <w:jc w:val="left"/>
      </w:pPr>
      <w:r>
        <w:rPr>
          <w:rFonts w:ascii="Arial" w:hAnsi="Arial" w:eastAsia="等线" w:cs="Arial"/>
          <w:b/>
          <w:sz w:val="22"/>
        </w:rPr>
        <w:t xml:space="preserve">点击率（CTR） </w:t>
      </w:r>
      <w:r>
        <w:rPr>
          <w:rFonts w:ascii="Arial" w:hAnsi="Arial" w:eastAsia="等线" w:cs="Arial"/>
          <w:sz w:val="22"/>
        </w:rPr>
        <w:t>：优化广告图文或定向策略，提高点击效率</w:t>
      </w:r>
    </w:p>
    <w:p w14:paraId="74508D62">
      <w:pPr>
        <w:numPr>
          <w:ilvl w:val="0"/>
          <w:numId w:val="233"/>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：持续追踪阶段性销售额与目标差距</w:t>
      </w:r>
    </w:p>
    <w:p w14:paraId="796CE364">
      <w:pPr>
        <w:numPr>
          <w:ilvl w:val="0"/>
          <w:numId w:val="234"/>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：监控自然订单的增长趋势，分析关键词排名影响力</w:t>
      </w:r>
    </w:p>
    <w:p w14:paraId="3BEEC733">
      <w:pPr>
        <w:numPr>
          <w:ilvl w:val="0"/>
          <w:numId w:val="235"/>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：观察广告投放对订单的直接贡献</w:t>
      </w:r>
    </w:p>
    <w:p w14:paraId="700E4C11">
      <w:pPr>
        <w:numPr>
          <w:ilvl w:val="0"/>
          <w:numId w:val="236"/>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：识别是否过度依赖广告，调控投放节奏</w:t>
      </w:r>
    </w:p>
    <w:p w14:paraId="2282DADD">
      <w:pPr>
        <w:numPr>
          <w:ilvl w:val="0"/>
          <w:numId w:val="237"/>
        </w:numPr>
        <w:spacing w:before="120" w:after="120" w:line="288" w:lineRule="auto"/>
        <w:ind w:left="0"/>
        <w:jc w:val="left"/>
      </w:pPr>
      <w:r>
        <w:rPr>
          <w:rFonts w:ascii="Arial" w:hAnsi="Arial" w:eastAsia="等线" w:cs="Arial"/>
          <w:b/>
          <w:sz w:val="22"/>
        </w:rPr>
        <w:t xml:space="preserve">转化率（CVR） </w:t>
      </w:r>
      <w:r>
        <w:rPr>
          <w:rFonts w:ascii="Arial" w:hAnsi="Arial" w:eastAsia="等线" w:cs="Arial"/>
          <w:sz w:val="22"/>
        </w:rPr>
        <w:t>：监控落地页、价格、评价变化对转化的影响</w:t>
      </w:r>
    </w:p>
    <w:p w14:paraId="009C9BD6">
      <w:pPr>
        <w:numPr>
          <w:ilvl w:val="0"/>
          <w:numId w:val="238"/>
        </w:numPr>
        <w:spacing w:before="120" w:after="120" w:line="288" w:lineRule="auto"/>
        <w:ind w:left="0"/>
        <w:jc w:val="left"/>
      </w:pPr>
      <w:r>
        <w:rPr>
          <w:rFonts w:ascii="Arial" w:hAnsi="Arial" w:eastAsia="等线" w:cs="Arial"/>
          <w:b/>
          <w:sz w:val="22"/>
        </w:rPr>
        <w:t xml:space="preserve">平均CPC（Avg. CPC） </w:t>
      </w:r>
      <w:r>
        <w:rPr>
          <w:rFonts w:ascii="Arial" w:hAnsi="Arial" w:eastAsia="等线" w:cs="Arial"/>
          <w:sz w:val="22"/>
        </w:rPr>
        <w:t>：追踪各类关键词的出价趋势，控制成本</w:t>
      </w:r>
    </w:p>
    <w:p w14:paraId="00C8B6B9">
      <w:pPr>
        <w:numPr>
          <w:ilvl w:val="0"/>
          <w:numId w:val="239"/>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：确保预算执行合理，防止无效花费</w:t>
      </w:r>
    </w:p>
    <w:p w14:paraId="1B484C5D">
      <w:pPr>
        <w:numPr>
          <w:ilvl w:val="0"/>
          <w:numId w:val="240"/>
        </w:numPr>
        <w:spacing w:before="120" w:after="120" w:line="288" w:lineRule="auto"/>
        <w:ind w:left="0"/>
        <w:jc w:val="left"/>
      </w:pPr>
      <w:r>
        <w:rPr>
          <w:rFonts w:ascii="Arial" w:hAnsi="Arial" w:eastAsia="等线" w:cs="Arial"/>
          <w:b/>
          <w:sz w:val="22"/>
        </w:rPr>
        <w:t xml:space="preserve">Acos </w:t>
      </w:r>
      <w:r>
        <w:rPr>
          <w:rFonts w:ascii="Arial" w:hAnsi="Arial" w:eastAsia="等线" w:cs="Arial"/>
          <w:sz w:val="22"/>
        </w:rPr>
        <w:t>：反映广告效果是否可持续，及时发现高耗低产广告位</w:t>
      </w:r>
    </w:p>
    <w:p w14:paraId="216A7A16">
      <w:pPr>
        <w:numPr>
          <w:ilvl w:val="0"/>
          <w:numId w:val="241"/>
        </w:numPr>
        <w:spacing w:before="120" w:after="120" w:line="288" w:lineRule="auto"/>
        <w:ind w:left="0"/>
        <w:jc w:val="left"/>
      </w:pPr>
      <w:r>
        <w:rPr>
          <w:rFonts w:ascii="Arial" w:hAnsi="Arial" w:eastAsia="等线" w:cs="Arial"/>
          <w:b/>
          <w:sz w:val="22"/>
        </w:rPr>
        <w:t xml:space="preserve">Tacos </w:t>
      </w:r>
      <w:r>
        <w:rPr>
          <w:rFonts w:ascii="Arial" w:hAnsi="Arial" w:eastAsia="等线" w:cs="Arial"/>
          <w:sz w:val="22"/>
        </w:rPr>
        <w:t>：衡量广告对整体业务的推动效果，辅助调整打法</w:t>
      </w:r>
    </w:p>
    <w:p w14:paraId="787BD290">
      <w:pPr>
        <w:numPr>
          <w:ilvl w:val="0"/>
          <w:numId w:val="242"/>
        </w:numPr>
        <w:spacing w:before="120" w:after="120" w:line="288" w:lineRule="auto"/>
        <w:ind w:left="0"/>
        <w:jc w:val="left"/>
      </w:pPr>
      <w:r>
        <w:rPr>
          <w:rFonts w:ascii="Arial" w:hAnsi="Arial" w:eastAsia="等线" w:cs="Arial"/>
          <w:b/>
          <w:sz w:val="22"/>
        </w:rPr>
        <w:t xml:space="preserve">CPA </w:t>
      </w:r>
      <w:r>
        <w:rPr>
          <w:rFonts w:ascii="Arial" w:hAnsi="Arial" w:eastAsia="等线" w:cs="Arial"/>
          <w:sz w:val="22"/>
        </w:rPr>
        <w:t>：判断是否进入高获客成本周期，及时止损或加投</w:t>
      </w:r>
    </w:p>
    <w:p w14:paraId="0E03ECCB">
      <w:pPr>
        <w:numPr>
          <w:ilvl w:val="0"/>
          <w:numId w:val="243"/>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：追踪评论增长与转化关系，结合计划推进测评节奏</w:t>
      </w:r>
    </w:p>
    <w:p w14:paraId="2F95916E">
      <w:pPr>
        <w:numPr>
          <w:ilvl w:val="0"/>
          <w:numId w:val="244"/>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：留意突发性差评，控制评分波动风险</w:t>
      </w:r>
    </w:p>
    <w:p w14:paraId="0D1A6CD8">
      <w:pPr>
        <w:numPr>
          <w:ilvl w:val="0"/>
          <w:numId w:val="245"/>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：实时关注关键词排名变化，优化标题和投放策略</w:t>
      </w:r>
    </w:p>
    <w:p w14:paraId="2138A6B3">
      <w:pPr>
        <w:numPr>
          <w:ilvl w:val="0"/>
          <w:numId w:val="246"/>
        </w:numPr>
        <w:spacing w:before="120" w:after="120" w:line="288" w:lineRule="auto"/>
        <w:ind w:left="0"/>
        <w:jc w:val="left"/>
      </w:pPr>
      <w:r>
        <w:rPr>
          <w:rFonts w:ascii="Arial" w:hAnsi="Arial" w:eastAsia="等线" w:cs="Arial"/>
          <w:b/>
          <w:sz w:val="22"/>
        </w:rPr>
        <w:t xml:space="preserve">小类排名（BSR） </w:t>
      </w:r>
      <w:r>
        <w:rPr>
          <w:rFonts w:ascii="Arial" w:hAnsi="Arial" w:eastAsia="等线" w:cs="Arial"/>
          <w:sz w:val="22"/>
        </w:rPr>
        <w:t>：追踪新品是否稳步进入目标BSR区间，指导后续提效动作</w:t>
      </w:r>
    </w:p>
    <w:p w14:paraId="72163B25">
      <w:pPr>
        <w:numPr>
          <w:ilvl w:val="0"/>
          <w:numId w:val="247"/>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：动态监控项目整体盈利能力，及时发现低效点</w:t>
      </w:r>
    </w:p>
    <w:p w14:paraId="49FFAA87">
      <w:pPr>
        <w:numPr>
          <w:ilvl w:val="0"/>
          <w:numId w:val="248"/>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：结合广告、退货、仓储等多因素动态校正利润表现</w:t>
      </w:r>
    </w:p>
    <w:p w14:paraId="60E7D4B1">
      <w:pPr>
        <w:spacing w:before="320" w:after="120" w:line="288" w:lineRule="auto"/>
        <w:ind w:left="0"/>
        <w:jc w:val="left"/>
        <w:outlineLvl w:val="1"/>
      </w:pPr>
      <w:bookmarkStart w:id="67" w:name="heading_110"/>
      <w:r>
        <w:rPr>
          <w:rFonts w:ascii="Arial" w:hAnsi="Arial" w:eastAsia="等线" w:cs="Arial"/>
          <w:b/>
          <w:sz w:val="32"/>
        </w:rPr>
        <w:t>（4）库存监控</w:t>
      </w:r>
      <w:bookmarkEnd w:id="67"/>
    </w:p>
    <w:p w14:paraId="21B8A2E6">
      <w:pPr>
        <w:spacing w:before="120" w:after="120" w:line="288" w:lineRule="auto"/>
        <w:ind w:left="0" w:firstLine="0"/>
        <w:jc w:val="left"/>
      </w:pPr>
      <w:r>
        <w:rPr>
          <w:rFonts w:ascii="Arial" w:hAnsi="Arial" w:eastAsia="等线" w:cs="Arial"/>
          <w:sz w:val="22"/>
        </w:rPr>
        <w:t>有效的库存管理对于维持供应链和推广节奏稳定是至关重要的。</w:t>
      </w:r>
    </w:p>
    <w:p w14:paraId="60467BFB">
      <w:pPr>
        <w:spacing w:before="300" w:after="120" w:line="288" w:lineRule="auto"/>
        <w:ind w:left="0"/>
        <w:jc w:val="left"/>
        <w:outlineLvl w:val="2"/>
      </w:pPr>
      <w:bookmarkStart w:id="68" w:name="heading_111"/>
      <w:r>
        <w:rPr>
          <w:rFonts w:ascii="Arial" w:hAnsi="Arial" w:eastAsia="等线" w:cs="Arial"/>
          <w:b/>
          <w:sz w:val="30"/>
        </w:rPr>
        <w:t>4.1 库存周期</w:t>
      </w:r>
      <w:bookmarkEnd w:id="68"/>
    </w:p>
    <w:p w14:paraId="430D0843">
      <w:pPr>
        <w:numPr>
          <w:ilvl w:val="0"/>
          <w:numId w:val="249"/>
        </w:numPr>
        <w:spacing w:before="120" w:after="120" w:line="288" w:lineRule="auto"/>
        <w:ind w:left="0"/>
        <w:jc w:val="left"/>
      </w:pPr>
      <w:r>
        <w:rPr>
          <w:rFonts w:ascii="Arial" w:hAnsi="Arial" w:eastAsia="等线" w:cs="Arial"/>
          <w:b/>
          <w:sz w:val="22"/>
        </w:rPr>
        <w:t xml:space="preserve">0~30天： </w:t>
      </w:r>
      <w:r>
        <w:rPr>
          <w:rFonts w:ascii="Arial" w:hAnsi="Arial" w:eastAsia="等线" w:cs="Arial"/>
          <w:sz w:val="22"/>
        </w:rPr>
        <w:t>新上市或热销期，需密切关注库存水平，是否符合原定推广计划节奏。</w:t>
      </w:r>
    </w:p>
    <w:p w14:paraId="25908AC9">
      <w:pPr>
        <w:numPr>
          <w:ilvl w:val="0"/>
          <w:numId w:val="250"/>
        </w:numPr>
        <w:spacing w:before="120" w:after="120" w:line="288" w:lineRule="auto"/>
        <w:ind w:left="0"/>
        <w:jc w:val="left"/>
      </w:pPr>
      <w:r>
        <w:rPr>
          <w:rFonts w:ascii="Arial" w:hAnsi="Arial" w:eastAsia="等线" w:cs="Arial"/>
          <w:b/>
          <w:sz w:val="22"/>
        </w:rPr>
        <w:t xml:space="preserve">31~60天： </w:t>
      </w:r>
      <w:r>
        <w:rPr>
          <w:rFonts w:ascii="Arial" w:hAnsi="Arial" w:eastAsia="等线" w:cs="Arial"/>
          <w:sz w:val="22"/>
        </w:rPr>
        <w:t>正常销售期，保持适度库存。</w:t>
      </w:r>
    </w:p>
    <w:p w14:paraId="101B94CD">
      <w:pPr>
        <w:numPr>
          <w:ilvl w:val="0"/>
          <w:numId w:val="251"/>
        </w:numPr>
        <w:spacing w:before="120" w:after="120" w:line="288" w:lineRule="auto"/>
        <w:ind w:left="0"/>
        <w:jc w:val="left"/>
      </w:pPr>
      <w:r>
        <w:rPr>
          <w:rFonts w:ascii="Arial" w:hAnsi="Arial" w:eastAsia="等线" w:cs="Arial"/>
          <w:b/>
          <w:sz w:val="22"/>
        </w:rPr>
        <w:t xml:space="preserve">61~90天： </w:t>
      </w:r>
      <w:r>
        <w:rPr>
          <w:rFonts w:ascii="Arial" w:hAnsi="Arial" w:eastAsia="等线" w:cs="Arial"/>
          <w:sz w:val="22"/>
        </w:rPr>
        <w:t>销售放缓期，考虑促销活动刺激销量。</w:t>
      </w:r>
    </w:p>
    <w:p w14:paraId="1A7D2393">
      <w:pPr>
        <w:numPr>
          <w:ilvl w:val="0"/>
          <w:numId w:val="252"/>
        </w:numPr>
        <w:spacing w:before="120" w:after="120" w:line="288" w:lineRule="auto"/>
        <w:ind w:left="0"/>
        <w:jc w:val="left"/>
      </w:pPr>
      <w:r>
        <w:rPr>
          <w:rFonts w:ascii="Arial" w:hAnsi="Arial" w:eastAsia="等线" w:cs="Arial"/>
          <w:b/>
          <w:sz w:val="22"/>
        </w:rPr>
        <w:t xml:space="preserve">91~180天： </w:t>
      </w:r>
      <w:r>
        <w:rPr>
          <w:rFonts w:ascii="Arial" w:hAnsi="Arial" w:eastAsia="等线" w:cs="Arial"/>
          <w:sz w:val="22"/>
        </w:rPr>
        <w:t>滞销期，需采取措施清仓。</w:t>
      </w:r>
    </w:p>
    <w:p w14:paraId="7B81C406">
      <w:pPr>
        <w:numPr>
          <w:ilvl w:val="0"/>
          <w:numId w:val="253"/>
        </w:numPr>
        <w:spacing w:before="120" w:after="120" w:line="288" w:lineRule="auto"/>
        <w:ind w:left="0"/>
        <w:jc w:val="left"/>
      </w:pPr>
      <w:r>
        <w:rPr>
          <w:rFonts w:ascii="Arial" w:hAnsi="Arial" w:eastAsia="等线" w:cs="Arial"/>
          <w:b/>
          <w:sz w:val="22"/>
        </w:rPr>
        <w:t xml:space="preserve">181~270天： </w:t>
      </w:r>
      <w:r>
        <w:rPr>
          <w:rFonts w:ascii="Arial" w:hAnsi="Arial" w:eastAsia="等线" w:cs="Arial"/>
          <w:sz w:val="22"/>
        </w:rPr>
        <w:t>长期滞销，可能需要重新评估产品定位。</w:t>
      </w:r>
    </w:p>
    <w:p w14:paraId="6537F0B9">
      <w:pPr>
        <w:numPr>
          <w:ilvl w:val="0"/>
          <w:numId w:val="254"/>
        </w:numPr>
        <w:spacing w:before="120" w:after="120" w:line="288" w:lineRule="auto"/>
        <w:ind w:left="0"/>
        <w:jc w:val="left"/>
      </w:pPr>
      <w:r>
        <w:rPr>
          <w:rFonts w:ascii="Arial" w:hAnsi="Arial" w:eastAsia="等线" w:cs="Arial"/>
          <w:b/>
          <w:sz w:val="22"/>
        </w:rPr>
        <w:t xml:space="preserve">271~330天： </w:t>
      </w:r>
      <w:r>
        <w:rPr>
          <w:rFonts w:ascii="Arial" w:hAnsi="Arial" w:eastAsia="等线" w:cs="Arial"/>
          <w:sz w:val="22"/>
        </w:rPr>
        <w:t>接近一年期，决定是否继续持有库存。</w:t>
      </w:r>
    </w:p>
    <w:p w14:paraId="7EF382E7">
      <w:pPr>
        <w:numPr>
          <w:ilvl w:val="0"/>
          <w:numId w:val="255"/>
        </w:numPr>
        <w:spacing w:before="120" w:after="120" w:line="288" w:lineRule="auto"/>
        <w:ind w:left="0"/>
        <w:jc w:val="left"/>
      </w:pPr>
      <w:r>
        <w:rPr>
          <w:rFonts w:ascii="Arial" w:hAnsi="Arial" w:eastAsia="等线" w:cs="Arial"/>
          <w:b/>
          <w:sz w:val="22"/>
        </w:rPr>
        <w:t xml:space="preserve">331~365天： </w:t>
      </w:r>
      <w:r>
        <w:rPr>
          <w:rFonts w:ascii="Arial" w:hAnsi="Arial" w:eastAsia="等线" w:cs="Arial"/>
          <w:sz w:val="22"/>
        </w:rPr>
        <w:t>超过一年期，建议尽快处理库存。</w:t>
      </w:r>
    </w:p>
    <w:p w14:paraId="79CE0339">
      <w:pPr>
        <w:numPr>
          <w:ilvl w:val="0"/>
          <w:numId w:val="256"/>
        </w:numPr>
        <w:spacing w:before="120" w:after="120" w:line="288" w:lineRule="auto"/>
        <w:ind w:left="0"/>
        <w:jc w:val="left"/>
      </w:pPr>
      <w:r>
        <w:rPr>
          <w:rFonts w:ascii="Arial" w:hAnsi="Arial" w:eastAsia="等线" w:cs="Arial"/>
          <w:b/>
          <w:sz w:val="22"/>
        </w:rPr>
        <w:t xml:space="preserve">365天以上： </w:t>
      </w:r>
      <w:r>
        <w:rPr>
          <w:rFonts w:ascii="Arial" w:hAnsi="Arial" w:eastAsia="等线" w:cs="Arial"/>
          <w:sz w:val="22"/>
        </w:rPr>
        <w:t>长期积压，需制定清理方案。</w:t>
      </w:r>
    </w:p>
    <w:p w14:paraId="3F7A531D">
      <w:pPr>
        <w:spacing w:before="300" w:after="120" w:line="288" w:lineRule="auto"/>
        <w:ind w:left="0"/>
        <w:jc w:val="left"/>
        <w:outlineLvl w:val="2"/>
      </w:pPr>
      <w:bookmarkStart w:id="69" w:name="heading_112"/>
      <w:r>
        <w:rPr>
          <w:rFonts w:ascii="Arial" w:hAnsi="Arial" w:eastAsia="等线" w:cs="Arial"/>
          <w:b/>
          <w:sz w:val="30"/>
        </w:rPr>
        <w:t>4.2 库存策略</w:t>
      </w:r>
      <w:bookmarkEnd w:id="69"/>
    </w:p>
    <w:p w14:paraId="4E10E8B5">
      <w:pPr>
        <w:numPr>
          <w:ilvl w:val="0"/>
          <w:numId w:val="257"/>
        </w:numPr>
        <w:spacing w:before="120" w:after="120" w:line="288" w:lineRule="auto"/>
        <w:ind w:left="0"/>
        <w:jc w:val="left"/>
      </w:pPr>
      <w:r>
        <w:rPr>
          <w:rFonts w:ascii="Arial" w:hAnsi="Arial" w:eastAsia="等线" w:cs="Arial"/>
          <w:b/>
          <w:sz w:val="22"/>
        </w:rPr>
        <w:t xml:space="preserve">补货： </w:t>
      </w:r>
      <w:r>
        <w:rPr>
          <w:rFonts w:ascii="Arial" w:hAnsi="Arial" w:eastAsia="等线" w:cs="Arial"/>
          <w:sz w:val="22"/>
        </w:rPr>
        <w:t>根据销售预测和库存周转率，合理安排补货计划。</w:t>
      </w:r>
    </w:p>
    <w:p w14:paraId="3008C814">
      <w:pPr>
        <w:numPr>
          <w:ilvl w:val="0"/>
          <w:numId w:val="258"/>
        </w:numPr>
        <w:spacing w:before="120" w:after="120" w:line="288" w:lineRule="auto"/>
        <w:ind w:left="0"/>
        <w:jc w:val="left"/>
      </w:pPr>
      <w:r>
        <w:rPr>
          <w:rFonts w:ascii="Arial" w:hAnsi="Arial" w:eastAsia="等线" w:cs="Arial"/>
          <w:b/>
          <w:sz w:val="22"/>
        </w:rPr>
        <w:t xml:space="preserve">清仓： </w:t>
      </w:r>
      <w:r>
        <w:rPr>
          <w:rFonts w:ascii="Arial" w:hAnsi="Arial" w:eastAsia="等线" w:cs="Arial"/>
          <w:sz w:val="22"/>
        </w:rPr>
        <w:t>通过折扣促销等方式快速消化库存，减少资金占用。</w:t>
      </w:r>
    </w:p>
    <w:p w14:paraId="14AFFF53">
      <w:pPr>
        <w:numPr>
          <w:ilvl w:val="0"/>
          <w:numId w:val="259"/>
        </w:numPr>
        <w:spacing w:before="120" w:after="120" w:line="288" w:lineRule="auto"/>
        <w:ind w:left="0"/>
        <w:jc w:val="left"/>
      </w:pPr>
      <w:r>
        <w:rPr>
          <w:rFonts w:ascii="Arial" w:hAnsi="Arial" w:eastAsia="等线" w:cs="Arial"/>
          <w:b/>
          <w:sz w:val="22"/>
        </w:rPr>
        <w:t xml:space="preserve">重起链接： </w:t>
      </w:r>
      <w:r>
        <w:rPr>
          <w:rFonts w:ascii="Arial" w:hAnsi="Arial" w:eastAsia="等线" w:cs="Arial"/>
          <w:sz w:val="22"/>
        </w:rPr>
        <w:t>对于断货时间过久或表现不佳的产品，考虑重新设计Listing或调整价格策略，尝试再次启动销售。</w:t>
      </w:r>
    </w:p>
    <w:p w14:paraId="5F7F1410">
      <w:pPr>
        <w:spacing w:before="320" w:after="120" w:line="288" w:lineRule="auto"/>
        <w:ind w:left="0"/>
        <w:jc w:val="left"/>
        <w:outlineLvl w:val="1"/>
      </w:pPr>
      <w:bookmarkStart w:id="70" w:name="heading_113"/>
      <w:r>
        <w:rPr>
          <w:rFonts w:ascii="Arial" w:hAnsi="Arial" w:eastAsia="等线" w:cs="Arial"/>
          <w:b/>
          <w:sz w:val="32"/>
        </w:rPr>
        <w:t>（5）推广思路</w:t>
      </w:r>
      <w:bookmarkEnd w:id="70"/>
    </w:p>
    <w:p w14:paraId="00B68919">
      <w:pPr>
        <w:spacing w:before="120" w:after="120" w:line="288" w:lineRule="auto"/>
        <w:ind w:left="0" w:firstLine="0"/>
        <w:jc w:val="left"/>
      </w:pPr>
      <w:r>
        <w:rPr>
          <w:rFonts w:ascii="Arial" w:hAnsi="Arial" w:eastAsia="等线" w:cs="Arial"/>
          <w:sz w:val="22"/>
        </w:rPr>
        <w:t>为了确保推广活动有序进行并达到预期效果，我们需要制定详细的时间表和任务分解。以下是一个基于周为单位的推广思路框架。</w:t>
      </w:r>
    </w:p>
    <w:p w14:paraId="79514EC4">
      <w:pPr>
        <w:spacing w:before="300" w:after="120" w:line="288" w:lineRule="auto"/>
        <w:ind w:left="0"/>
        <w:jc w:val="left"/>
        <w:outlineLvl w:val="2"/>
      </w:pPr>
      <w:bookmarkStart w:id="71" w:name="heading_114"/>
      <w:r>
        <w:rPr>
          <w:rFonts w:ascii="Arial" w:hAnsi="Arial" w:eastAsia="等线" w:cs="Arial"/>
          <w:b/>
          <w:sz w:val="30"/>
        </w:rPr>
        <w:t>第1周：准备阶段</w:t>
      </w:r>
      <w:bookmarkEnd w:id="71"/>
    </w:p>
    <w:p w14:paraId="16A0BA16">
      <w:pPr>
        <w:numPr>
          <w:ilvl w:val="0"/>
          <w:numId w:val="260"/>
        </w:numPr>
        <w:spacing w:before="120" w:after="120" w:line="288" w:lineRule="auto"/>
        <w:ind w:left="0"/>
        <w:jc w:val="left"/>
      </w:pPr>
      <w:r>
        <w:rPr>
          <w:rFonts w:ascii="Arial" w:hAnsi="Arial" w:eastAsia="等线" w:cs="Arial"/>
          <w:sz w:val="22"/>
        </w:rPr>
        <w:t>目标设定：明确本周的具体目标，如完成广告架构设计、确定预算分配等。</w:t>
      </w:r>
    </w:p>
    <w:p w14:paraId="4A48AF10">
      <w:pPr>
        <w:numPr>
          <w:ilvl w:val="0"/>
          <w:numId w:val="261"/>
        </w:numPr>
        <w:spacing w:before="120" w:after="120" w:line="288" w:lineRule="auto"/>
        <w:ind w:left="0"/>
        <w:jc w:val="left"/>
      </w:pPr>
      <w:r>
        <w:rPr>
          <w:rFonts w:ascii="Arial" w:hAnsi="Arial" w:eastAsia="等线" w:cs="Arial"/>
          <w:sz w:val="22"/>
        </w:rPr>
        <w:t>市场调研：根据前期调研结果，细化关键词列表，选择合适的广告模式（SP、SB、SD）。</w:t>
      </w:r>
    </w:p>
    <w:p w14:paraId="6A1CC8CE">
      <w:pPr>
        <w:numPr>
          <w:ilvl w:val="0"/>
          <w:numId w:val="262"/>
        </w:numPr>
        <w:spacing w:before="120" w:after="120" w:line="288" w:lineRule="auto"/>
        <w:ind w:left="0"/>
        <w:jc w:val="left"/>
      </w:pPr>
      <w:r>
        <w:rPr>
          <w:rFonts w:ascii="Arial" w:hAnsi="Arial" w:eastAsia="等线" w:cs="Arial"/>
          <w:sz w:val="22"/>
        </w:rPr>
        <w:t>素材准备：制作高质量的广告素材，包括图片、视频等，确保符合平台规范。</w:t>
      </w:r>
    </w:p>
    <w:p w14:paraId="2CFD0D13">
      <w:pPr>
        <w:numPr>
          <w:ilvl w:val="0"/>
          <w:numId w:val="263"/>
        </w:numPr>
        <w:spacing w:before="120" w:after="120" w:line="288" w:lineRule="auto"/>
        <w:ind w:left="0"/>
        <w:jc w:val="left"/>
      </w:pPr>
      <w:r>
        <w:rPr>
          <w:rFonts w:ascii="Arial" w:hAnsi="Arial" w:eastAsia="等线" w:cs="Arial"/>
          <w:sz w:val="22"/>
        </w:rPr>
        <w:t>初步投放：启动自动广告，收集初始数据以了解市场反应。</w:t>
      </w:r>
    </w:p>
    <w:p w14:paraId="1A6C0212">
      <w:pPr>
        <w:spacing w:before="300" w:after="120" w:line="288" w:lineRule="auto"/>
        <w:ind w:left="0"/>
        <w:jc w:val="left"/>
        <w:outlineLvl w:val="2"/>
      </w:pPr>
      <w:bookmarkStart w:id="72" w:name="heading_115"/>
      <w:r>
        <w:rPr>
          <w:rFonts w:ascii="Arial" w:hAnsi="Arial" w:eastAsia="等线" w:cs="Arial"/>
          <w:b/>
          <w:sz w:val="30"/>
        </w:rPr>
        <w:t>第2周：优化与调整</w:t>
      </w:r>
      <w:bookmarkEnd w:id="72"/>
    </w:p>
    <w:p w14:paraId="1B5CA58F">
      <w:pPr>
        <w:numPr>
          <w:ilvl w:val="0"/>
          <w:numId w:val="264"/>
        </w:numPr>
        <w:spacing w:before="120" w:after="120" w:line="288" w:lineRule="auto"/>
        <w:ind w:left="0"/>
        <w:jc w:val="left"/>
      </w:pPr>
      <w:r>
        <w:rPr>
          <w:rFonts w:ascii="Arial" w:hAnsi="Arial" w:eastAsia="等线" w:cs="Arial"/>
          <w:sz w:val="22"/>
        </w:rPr>
        <w:t>数据分析：分析第一周的广告表现，重点关注曝光量、点击率和Acos等关键指标。</w:t>
      </w:r>
    </w:p>
    <w:p w14:paraId="73B8542D">
      <w:pPr>
        <w:numPr>
          <w:ilvl w:val="0"/>
          <w:numId w:val="265"/>
        </w:numPr>
        <w:spacing w:before="120" w:after="120" w:line="288" w:lineRule="auto"/>
        <w:ind w:left="0"/>
        <w:jc w:val="left"/>
      </w:pPr>
      <w:r>
        <w:rPr>
          <w:rFonts w:ascii="Arial" w:hAnsi="Arial" w:eastAsia="等线" w:cs="Arial"/>
          <w:sz w:val="22"/>
        </w:rPr>
        <w:t>关键词优化：根据数据反馈，优化关键词匹配类型（广泛、词组、精准），调整出价策略。</w:t>
      </w:r>
    </w:p>
    <w:p w14:paraId="703FBD93">
      <w:pPr>
        <w:numPr>
          <w:ilvl w:val="0"/>
          <w:numId w:val="266"/>
        </w:numPr>
        <w:spacing w:before="120" w:after="120" w:line="288" w:lineRule="auto"/>
        <w:ind w:left="0"/>
        <w:jc w:val="left"/>
      </w:pPr>
      <w:r>
        <w:rPr>
          <w:rFonts w:ascii="Arial" w:hAnsi="Arial" w:eastAsia="等线" w:cs="Arial"/>
          <w:sz w:val="22"/>
        </w:rPr>
        <w:t>广告分组调整：根据表现，对广告分组进行重新划分或合并，提高管理效率。</w:t>
      </w:r>
    </w:p>
    <w:p w14:paraId="5587E06C">
      <w:pPr>
        <w:numPr>
          <w:ilvl w:val="0"/>
          <w:numId w:val="267"/>
        </w:numPr>
        <w:spacing w:before="120" w:after="120" w:line="288" w:lineRule="auto"/>
        <w:ind w:left="0"/>
        <w:jc w:val="left"/>
      </w:pPr>
      <w:r>
        <w:rPr>
          <w:rFonts w:ascii="Arial" w:hAnsi="Arial" w:eastAsia="等线" w:cs="Arial"/>
          <w:sz w:val="22"/>
        </w:rPr>
        <w:t>手动广告启动：在自动广告基础上，逐步增加手动广告投放，针对高转化关键词和竞品ASIN。</w:t>
      </w:r>
    </w:p>
    <w:p w14:paraId="1286645A">
      <w:pPr>
        <w:spacing w:before="300" w:after="120" w:line="288" w:lineRule="auto"/>
        <w:ind w:left="0"/>
        <w:jc w:val="left"/>
        <w:outlineLvl w:val="2"/>
      </w:pPr>
      <w:bookmarkStart w:id="73" w:name="heading_116"/>
      <w:r>
        <w:rPr>
          <w:rFonts w:ascii="Arial" w:hAnsi="Arial" w:eastAsia="等线" w:cs="Arial"/>
          <w:b/>
          <w:sz w:val="30"/>
        </w:rPr>
        <w:t>第3周：深化拓展</w:t>
      </w:r>
      <w:bookmarkEnd w:id="73"/>
    </w:p>
    <w:p w14:paraId="0A39667B">
      <w:pPr>
        <w:numPr>
          <w:ilvl w:val="0"/>
          <w:numId w:val="268"/>
        </w:numPr>
        <w:spacing w:before="120" w:after="120" w:line="288" w:lineRule="auto"/>
        <w:ind w:left="0"/>
        <w:jc w:val="left"/>
      </w:pPr>
      <w:r>
        <w:rPr>
          <w:rFonts w:ascii="Arial" w:hAnsi="Arial" w:eastAsia="等线" w:cs="Arial"/>
          <w:sz w:val="22"/>
        </w:rPr>
        <w:t>拓词与拓流：继续扩展关键词库，尝试新的长尾关键词，扩大流量来源。</w:t>
      </w:r>
    </w:p>
    <w:p w14:paraId="3A2BD6DE">
      <w:pPr>
        <w:numPr>
          <w:ilvl w:val="0"/>
          <w:numId w:val="269"/>
        </w:numPr>
        <w:spacing w:before="120" w:after="120" w:line="288" w:lineRule="auto"/>
        <w:ind w:left="0"/>
        <w:jc w:val="left"/>
      </w:pPr>
      <w:r>
        <w:rPr>
          <w:rFonts w:ascii="Arial" w:hAnsi="Arial" w:eastAsia="等线" w:cs="Arial"/>
          <w:sz w:val="22"/>
        </w:rPr>
        <w:t>品牌建设：启动SB广告，增强品牌形象，提升品牌的自然搜索排名。</w:t>
      </w:r>
    </w:p>
    <w:p w14:paraId="7201E3C2">
      <w:pPr>
        <w:numPr>
          <w:ilvl w:val="0"/>
          <w:numId w:val="270"/>
        </w:numPr>
        <w:spacing w:before="120" w:after="120" w:line="288" w:lineRule="auto"/>
        <w:ind w:left="0"/>
        <w:jc w:val="left"/>
      </w:pPr>
      <w:r>
        <w:rPr>
          <w:rFonts w:ascii="Arial" w:hAnsi="Arial" w:eastAsia="等线" w:cs="Arial"/>
          <w:sz w:val="22"/>
        </w:rPr>
        <w:t>促销活动规划：策划限时折扣、捆绑销售等促销活动，吸引价格敏感型消费者。</w:t>
      </w:r>
    </w:p>
    <w:p w14:paraId="6741C8BB">
      <w:pPr>
        <w:numPr>
          <w:ilvl w:val="0"/>
          <w:numId w:val="271"/>
        </w:numPr>
        <w:spacing w:before="120" w:after="120" w:line="288" w:lineRule="auto"/>
        <w:ind w:left="0"/>
        <w:jc w:val="left"/>
      </w:pPr>
      <w:r>
        <w:rPr>
          <w:rFonts w:ascii="Arial" w:hAnsi="Arial" w:eastAsia="等线" w:cs="Arial"/>
          <w:sz w:val="22"/>
        </w:rPr>
        <w:t>站外推广：利用社交媒体、影响者合作等方式，增加外部流量导入。</w:t>
      </w:r>
    </w:p>
    <w:p w14:paraId="3DA9DEF9">
      <w:pPr>
        <w:spacing w:before="300" w:after="120" w:line="288" w:lineRule="auto"/>
        <w:ind w:left="0"/>
        <w:jc w:val="left"/>
        <w:outlineLvl w:val="2"/>
      </w:pPr>
      <w:bookmarkStart w:id="74" w:name="heading_117"/>
      <w:r>
        <w:rPr>
          <w:rFonts w:ascii="Arial" w:hAnsi="Arial" w:eastAsia="等线" w:cs="Arial"/>
          <w:b/>
          <w:sz w:val="30"/>
        </w:rPr>
        <w:t>第4周：评估与总结</w:t>
      </w:r>
      <w:bookmarkEnd w:id="74"/>
    </w:p>
    <w:p w14:paraId="2922B396">
      <w:pPr>
        <w:numPr>
          <w:ilvl w:val="0"/>
          <w:numId w:val="272"/>
        </w:numPr>
        <w:spacing w:before="120" w:after="120" w:line="288" w:lineRule="auto"/>
        <w:ind w:left="0"/>
        <w:jc w:val="left"/>
      </w:pPr>
      <w:r>
        <w:rPr>
          <w:rFonts w:ascii="Arial" w:hAnsi="Arial" w:eastAsia="等线" w:cs="Arial"/>
          <w:sz w:val="22"/>
        </w:rPr>
        <w:t>全面评估：综合评估前三周的数据，包括销售额、订单量、Acos、Tacos等核心指标。</w:t>
      </w:r>
    </w:p>
    <w:p w14:paraId="0CC0DCFA">
      <w:pPr>
        <w:numPr>
          <w:ilvl w:val="0"/>
          <w:numId w:val="273"/>
        </w:numPr>
        <w:spacing w:before="120" w:after="120" w:line="288" w:lineRule="auto"/>
        <w:ind w:left="0"/>
        <w:jc w:val="left"/>
      </w:pPr>
      <w:r>
        <w:rPr>
          <w:rFonts w:ascii="Arial" w:hAnsi="Arial" w:eastAsia="等线" w:cs="Arial"/>
          <w:sz w:val="22"/>
        </w:rPr>
        <w:t>策略调整：根据评估结果，调整后续的广告策略和促销计划，优化资源分配。</w:t>
      </w:r>
    </w:p>
    <w:p w14:paraId="3D7B30EE">
      <w:pPr>
        <w:numPr>
          <w:ilvl w:val="0"/>
          <w:numId w:val="274"/>
        </w:numPr>
        <w:spacing w:before="120" w:after="120" w:line="288" w:lineRule="auto"/>
        <w:ind w:left="0"/>
        <w:jc w:val="left"/>
      </w:pPr>
      <w:r>
        <w:rPr>
          <w:rFonts w:ascii="Arial" w:hAnsi="Arial" w:eastAsia="等线" w:cs="Arial"/>
          <w:sz w:val="22"/>
        </w:rPr>
        <w:t>库存管理：检查当前库存水平，制定补货或清仓计划，避免断货或积压。</w:t>
      </w:r>
    </w:p>
    <w:p w14:paraId="3566AED1">
      <w:pPr>
        <w:numPr>
          <w:ilvl w:val="0"/>
          <w:numId w:val="275"/>
        </w:numPr>
        <w:spacing w:before="120" w:after="120" w:line="288" w:lineRule="auto"/>
        <w:ind w:left="0"/>
        <w:jc w:val="left"/>
      </w:pPr>
      <w:r>
        <w:rPr>
          <w:rFonts w:ascii="Arial" w:hAnsi="Arial" w:eastAsia="等线" w:cs="Arial"/>
          <w:sz w:val="22"/>
        </w:rPr>
        <w:t>客户反馈：收集用户评价和反馈，改进产品和服务，提升用户体验。</w:t>
      </w:r>
    </w:p>
    <w:p w14:paraId="7CA5E6C0">
      <w:pPr>
        <w:spacing w:before="300" w:after="120" w:line="288" w:lineRule="auto"/>
        <w:ind w:left="0"/>
        <w:jc w:val="left"/>
        <w:outlineLvl w:val="2"/>
      </w:pPr>
      <w:bookmarkStart w:id="75" w:name="heading_118"/>
      <w:r>
        <w:rPr>
          <w:rFonts w:ascii="Arial" w:hAnsi="Arial" w:eastAsia="等线" w:cs="Arial"/>
          <w:b/>
          <w:sz w:val="30"/>
        </w:rPr>
        <w:t>第5-8周：持续优化与创新</w:t>
      </w:r>
      <w:bookmarkEnd w:id="75"/>
    </w:p>
    <w:p w14:paraId="3846A44E">
      <w:pPr>
        <w:numPr>
          <w:ilvl w:val="0"/>
          <w:numId w:val="276"/>
        </w:numPr>
        <w:spacing w:before="120" w:after="120" w:line="288" w:lineRule="auto"/>
        <w:ind w:left="0"/>
        <w:jc w:val="left"/>
      </w:pPr>
      <w:r>
        <w:rPr>
          <w:rFonts w:ascii="Arial" w:hAnsi="Arial" w:eastAsia="等线" w:cs="Arial"/>
          <w:sz w:val="22"/>
        </w:rPr>
        <w:t>持续优化：每周定期回顾广告表现，进行微调，保持竞争力。</w:t>
      </w:r>
    </w:p>
    <w:p w14:paraId="40D9E8B3">
      <w:pPr>
        <w:numPr>
          <w:ilvl w:val="0"/>
          <w:numId w:val="277"/>
        </w:numPr>
        <w:spacing w:before="120" w:after="120" w:line="288" w:lineRule="auto"/>
        <w:ind w:left="0"/>
        <w:jc w:val="left"/>
      </w:pPr>
      <w:r>
        <w:rPr>
          <w:rFonts w:ascii="Arial" w:hAnsi="Arial" w:eastAsia="等线" w:cs="Arial"/>
          <w:sz w:val="22"/>
        </w:rPr>
        <w:t>新品推广：如果有新品上线，重复上述步骤，确保新品顺利进入市场。</w:t>
      </w:r>
    </w:p>
    <w:p w14:paraId="149D6CAF">
      <w:pPr>
        <w:numPr>
          <w:ilvl w:val="0"/>
          <w:numId w:val="278"/>
        </w:numPr>
        <w:spacing w:before="120" w:after="120" w:line="288" w:lineRule="auto"/>
        <w:ind w:left="0"/>
        <w:jc w:val="left"/>
      </w:pPr>
      <w:r>
        <w:rPr>
          <w:rFonts w:ascii="Arial" w:hAnsi="Arial" w:eastAsia="等线" w:cs="Arial"/>
          <w:sz w:val="22"/>
        </w:rPr>
        <w:t>新渠道探索：探索新的营销渠道，如直播带货、KOL合作等，寻找新的增长点。</w:t>
      </w:r>
    </w:p>
    <w:p w14:paraId="6AD23585">
      <w:pPr>
        <w:numPr>
          <w:ilvl w:val="0"/>
          <w:numId w:val="279"/>
        </w:numPr>
        <w:spacing w:before="120" w:after="120" w:line="288" w:lineRule="auto"/>
        <w:ind w:left="0"/>
        <w:jc w:val="left"/>
      </w:pPr>
      <w:r>
        <w:rPr>
          <w:rFonts w:ascii="Arial" w:hAnsi="Arial" w:eastAsia="等线" w:cs="Arial"/>
          <w:sz w:val="22"/>
        </w:rPr>
        <w:t>长期规划：制定下一阶段的推广计划，确保长期目标的连续性和可实现性。</w:t>
      </w:r>
    </w:p>
    <w:p w14:paraId="54D1404B">
      <w:pPr>
        <w:spacing w:before="320" w:after="120" w:line="288" w:lineRule="auto"/>
        <w:ind w:left="0"/>
        <w:jc w:val="left"/>
        <w:outlineLvl w:val="1"/>
      </w:pPr>
      <w:bookmarkStart w:id="76" w:name="heading_119"/>
      <w:r>
        <w:rPr>
          <w:rFonts w:ascii="Arial" w:hAnsi="Arial" w:eastAsia="等线" w:cs="Arial"/>
          <w:b/>
          <w:sz w:val="32"/>
        </w:rPr>
        <w:t>（6） 未达目标备选方案</w:t>
      </w:r>
      <w:bookmarkEnd w:id="76"/>
    </w:p>
    <w:p w14:paraId="6661923A">
      <w:pPr>
        <w:spacing w:before="120" w:after="120" w:line="288" w:lineRule="auto"/>
        <w:ind w:left="0" w:firstLine="0"/>
        <w:jc w:val="left"/>
      </w:pPr>
      <w:r>
        <w:rPr>
          <w:rFonts w:ascii="Arial" w:hAnsi="Arial" w:eastAsia="等线" w:cs="Arial"/>
          <w:sz w:val="22"/>
        </w:rPr>
        <w:t>如果在推广过程中未能达成原定目标，应提前预备好备选方案，并明确需要调整的方向。以下是基于每周进度的备选方案：</w:t>
      </w:r>
    </w:p>
    <w:p w14:paraId="060C2BD8">
      <w:pPr>
        <w:spacing w:before="300" w:after="120" w:line="288" w:lineRule="auto"/>
        <w:ind w:left="0"/>
        <w:jc w:val="left"/>
        <w:outlineLvl w:val="2"/>
      </w:pPr>
      <w:bookmarkStart w:id="77" w:name="heading_120"/>
      <w:r>
        <w:rPr>
          <w:rFonts w:ascii="Arial" w:hAnsi="Arial" w:eastAsia="等线" w:cs="Arial"/>
          <w:b/>
          <w:sz w:val="30"/>
        </w:rPr>
        <w:t>第1周：准备不足时的应对措施</w:t>
      </w:r>
      <w:bookmarkEnd w:id="77"/>
    </w:p>
    <w:p w14:paraId="061B1D12">
      <w:pPr>
        <w:numPr>
          <w:ilvl w:val="0"/>
          <w:numId w:val="280"/>
        </w:numPr>
        <w:spacing w:before="120" w:after="120" w:line="288" w:lineRule="auto"/>
        <w:ind w:left="0"/>
        <w:jc w:val="left"/>
      </w:pPr>
      <w:r>
        <w:rPr>
          <w:rFonts w:ascii="Arial" w:hAnsi="Arial" w:eastAsia="等线" w:cs="Arial"/>
          <w:sz w:val="22"/>
        </w:rPr>
        <w:t>延迟启动：如果准备工作未完成，考虑推迟广告投放，确保所有素材和策略都已就绪。</w:t>
      </w:r>
    </w:p>
    <w:p w14:paraId="1ED50F80">
      <w:pPr>
        <w:numPr>
          <w:ilvl w:val="0"/>
          <w:numId w:val="281"/>
        </w:numPr>
        <w:spacing w:before="120" w:after="120" w:line="288" w:lineRule="auto"/>
        <w:ind w:left="0"/>
        <w:jc w:val="left"/>
      </w:pPr>
      <w:r>
        <w:rPr>
          <w:rFonts w:ascii="Arial" w:hAnsi="Arial" w:eastAsia="等线" w:cs="Arial"/>
          <w:sz w:val="22"/>
        </w:rPr>
        <w:t>缩小范围：如果发现某些关键词或广告模式不适合当前市场，可以先集中资源于表现较好的部分，逐步扩展。</w:t>
      </w:r>
    </w:p>
    <w:p w14:paraId="11E218F9">
      <w:pPr>
        <w:spacing w:before="300" w:after="120" w:line="288" w:lineRule="auto"/>
        <w:ind w:left="0"/>
        <w:jc w:val="left"/>
        <w:outlineLvl w:val="2"/>
      </w:pPr>
      <w:bookmarkStart w:id="78" w:name="heading_121"/>
      <w:r>
        <w:rPr>
          <w:rFonts w:ascii="Arial" w:hAnsi="Arial" w:eastAsia="等线" w:cs="Arial"/>
          <w:b/>
          <w:sz w:val="30"/>
        </w:rPr>
        <w:t>第2周：初期表现不佳时的调整</w:t>
      </w:r>
      <w:bookmarkEnd w:id="78"/>
    </w:p>
    <w:p w14:paraId="047E6CD6">
      <w:pPr>
        <w:numPr>
          <w:ilvl w:val="0"/>
          <w:numId w:val="282"/>
        </w:numPr>
        <w:spacing w:before="120" w:after="120" w:line="288" w:lineRule="auto"/>
        <w:ind w:left="0"/>
        <w:jc w:val="left"/>
      </w:pPr>
      <w:r>
        <w:rPr>
          <w:rFonts w:ascii="Arial" w:hAnsi="Arial" w:eastAsia="等线" w:cs="Arial"/>
          <w:sz w:val="22"/>
        </w:rPr>
        <w:t>快速优化：立即停止表现较差的广告组，重新评估关键词和匹配类型，迅速调整策略。</w:t>
      </w:r>
    </w:p>
    <w:p w14:paraId="264A670A">
      <w:pPr>
        <w:numPr>
          <w:ilvl w:val="0"/>
          <w:numId w:val="283"/>
        </w:numPr>
        <w:spacing w:before="120" w:after="120" w:line="288" w:lineRule="auto"/>
        <w:ind w:left="0"/>
        <w:jc w:val="left"/>
      </w:pPr>
      <w:r>
        <w:rPr>
          <w:rFonts w:ascii="Arial" w:hAnsi="Arial" w:eastAsia="等线" w:cs="Arial"/>
          <w:sz w:val="22"/>
        </w:rPr>
        <w:t>增加投入：对于表现良好的广告组，适当增加预算，放大优势。</w:t>
      </w:r>
    </w:p>
    <w:p w14:paraId="4F8E0CCA">
      <w:pPr>
        <w:spacing w:before="300" w:after="120" w:line="288" w:lineRule="auto"/>
        <w:ind w:left="0"/>
        <w:jc w:val="left"/>
        <w:outlineLvl w:val="2"/>
      </w:pPr>
      <w:bookmarkStart w:id="79" w:name="heading_122"/>
      <w:r>
        <w:rPr>
          <w:rFonts w:ascii="Arial" w:hAnsi="Arial" w:eastAsia="等线" w:cs="Arial"/>
          <w:b/>
          <w:sz w:val="30"/>
        </w:rPr>
        <w:t>第3周：中期表现不理想时的应对</w:t>
      </w:r>
      <w:bookmarkEnd w:id="79"/>
    </w:p>
    <w:p w14:paraId="77096448">
      <w:pPr>
        <w:numPr>
          <w:ilvl w:val="0"/>
          <w:numId w:val="284"/>
        </w:numPr>
        <w:spacing w:before="120" w:after="120" w:line="288" w:lineRule="auto"/>
        <w:ind w:left="0"/>
        <w:jc w:val="left"/>
      </w:pPr>
      <w:r>
        <w:rPr>
          <w:rFonts w:ascii="Arial" w:hAnsi="Arial" w:eastAsia="等线" w:cs="Arial"/>
          <w:sz w:val="22"/>
        </w:rPr>
        <w:t>加大促销力度：通过限时折扣、赠品等手段刺激销量，短期内提升销售额。</w:t>
      </w:r>
    </w:p>
    <w:p w14:paraId="1D03D9C3">
      <w:pPr>
        <w:numPr>
          <w:ilvl w:val="0"/>
          <w:numId w:val="285"/>
        </w:numPr>
        <w:spacing w:before="120" w:after="120" w:line="288" w:lineRule="auto"/>
        <w:ind w:left="0"/>
        <w:jc w:val="left"/>
      </w:pPr>
      <w:r>
        <w:rPr>
          <w:rFonts w:ascii="Arial" w:hAnsi="Arial" w:eastAsia="等线" w:cs="Arial"/>
          <w:sz w:val="22"/>
        </w:rPr>
        <w:t>站外引流：增加站外推广力度，利用社交媒体、影响者合作等方式吸引更多流量。</w:t>
      </w:r>
    </w:p>
    <w:p w14:paraId="6419BD27">
      <w:pPr>
        <w:numPr>
          <w:ilvl w:val="0"/>
          <w:numId w:val="286"/>
        </w:numPr>
        <w:spacing w:before="120" w:after="120" w:line="288" w:lineRule="auto"/>
        <w:ind w:left="0"/>
        <w:jc w:val="left"/>
      </w:pPr>
      <w:r>
        <w:rPr>
          <w:rFonts w:ascii="Arial" w:hAnsi="Arial" w:eastAsia="等线" w:cs="Arial"/>
          <w:sz w:val="22"/>
        </w:rPr>
        <w:t>调整定位：重新审视目标受众，可能需要调整广告定位或文案，以更好地吸引潜在客户。</w:t>
      </w:r>
    </w:p>
    <w:p w14:paraId="3CE5BAAE">
      <w:pPr>
        <w:spacing w:before="300" w:after="120" w:line="288" w:lineRule="auto"/>
        <w:ind w:left="0"/>
        <w:jc w:val="left"/>
        <w:outlineLvl w:val="2"/>
      </w:pPr>
      <w:bookmarkStart w:id="80" w:name="heading_123"/>
      <w:r>
        <w:rPr>
          <w:rFonts w:ascii="Arial" w:hAnsi="Arial" w:eastAsia="等线" w:cs="Arial"/>
          <w:b/>
          <w:sz w:val="30"/>
        </w:rPr>
        <w:t>第4周：整体表现不及预期时的策略</w:t>
      </w:r>
      <w:bookmarkEnd w:id="80"/>
    </w:p>
    <w:p w14:paraId="37CF7FB0">
      <w:pPr>
        <w:numPr>
          <w:ilvl w:val="0"/>
          <w:numId w:val="287"/>
        </w:numPr>
        <w:spacing w:before="120" w:after="120" w:line="288" w:lineRule="auto"/>
        <w:ind w:left="0"/>
        <w:jc w:val="left"/>
      </w:pPr>
      <w:r>
        <w:rPr>
          <w:rFonts w:ascii="Arial" w:hAnsi="Arial" w:eastAsia="等线" w:cs="Arial"/>
          <w:sz w:val="22"/>
        </w:rPr>
        <w:t>全面复盘：召集团队进行全面复盘，找出问题根源，制定详细的改进计划。</w:t>
      </w:r>
    </w:p>
    <w:p w14:paraId="2D2043C9">
      <w:pPr>
        <w:numPr>
          <w:ilvl w:val="0"/>
          <w:numId w:val="288"/>
        </w:numPr>
        <w:spacing w:before="120" w:after="120" w:line="288" w:lineRule="auto"/>
        <w:ind w:left="0"/>
        <w:jc w:val="left"/>
      </w:pPr>
      <w:r>
        <w:rPr>
          <w:rFonts w:ascii="Arial" w:hAnsi="Arial" w:eastAsia="等线" w:cs="Arial"/>
          <w:sz w:val="22"/>
        </w:rPr>
        <w:t>紧急补救：如库存积压严重，考虑大幅降价清仓；若资金紧张，则需优先保证现金流，减少不必要的开支。</w:t>
      </w:r>
    </w:p>
    <w:p w14:paraId="4C81E55F">
      <w:pPr>
        <w:numPr>
          <w:ilvl w:val="0"/>
          <w:numId w:val="289"/>
        </w:numPr>
        <w:spacing w:before="120" w:after="120" w:line="288" w:lineRule="auto"/>
        <w:ind w:left="0"/>
        <w:jc w:val="left"/>
      </w:pPr>
      <w:r>
        <w:rPr>
          <w:rFonts w:ascii="Arial" w:hAnsi="Arial" w:eastAsia="等线" w:cs="Arial"/>
          <w:sz w:val="22"/>
        </w:rPr>
        <w:t>重设目标：根据实际情况，调整短期和长期目标，确保后续工作有明确方向。</w:t>
      </w:r>
    </w:p>
    <w:p w14:paraId="219B2FAE">
      <w:pPr>
        <w:spacing w:before="300" w:after="120" w:line="288" w:lineRule="auto"/>
        <w:ind w:left="0"/>
        <w:jc w:val="left"/>
        <w:outlineLvl w:val="2"/>
      </w:pPr>
      <w:bookmarkStart w:id="81" w:name="heading_124"/>
      <w:r>
        <w:rPr>
          <w:rFonts w:ascii="Arial" w:hAnsi="Arial" w:eastAsia="等线" w:cs="Arial"/>
          <w:b/>
          <w:sz w:val="30"/>
        </w:rPr>
        <w:t>第5-8周：长期未达标时的战略调整</w:t>
      </w:r>
      <w:bookmarkEnd w:id="81"/>
    </w:p>
    <w:p w14:paraId="66CBA284">
      <w:pPr>
        <w:numPr>
          <w:ilvl w:val="0"/>
          <w:numId w:val="290"/>
        </w:numPr>
        <w:spacing w:before="120" w:after="120" w:line="288" w:lineRule="auto"/>
        <w:ind w:left="0"/>
        <w:jc w:val="left"/>
      </w:pPr>
      <w:r>
        <w:rPr>
          <w:rFonts w:ascii="Arial" w:hAnsi="Arial" w:eastAsia="等线" w:cs="Arial"/>
          <w:sz w:val="22"/>
        </w:rPr>
        <w:t>重新定位：如果多次尝试仍未见成效，可能需要重新审视产品的市场定位，甚至考虑转型或退出该细分市场。</w:t>
      </w:r>
    </w:p>
    <w:p w14:paraId="1AF146CE">
      <w:pPr>
        <w:numPr>
          <w:ilvl w:val="0"/>
          <w:numId w:val="291"/>
        </w:numPr>
        <w:spacing w:before="120" w:after="120" w:line="288" w:lineRule="auto"/>
        <w:ind w:left="0"/>
        <w:jc w:val="left"/>
      </w:pPr>
      <w:r>
        <w:rPr>
          <w:rFonts w:ascii="Arial" w:hAnsi="Arial" w:eastAsia="等线" w:cs="Arial"/>
          <w:sz w:val="22"/>
        </w:rPr>
        <w:t>引入外部支持：寻求专业营销机构的帮助，借助外部力量提升推广效果。</w:t>
      </w:r>
    </w:p>
    <w:p w14:paraId="260A471E">
      <w:pPr>
        <w:numPr>
          <w:ilvl w:val="0"/>
          <w:numId w:val="292"/>
        </w:numPr>
        <w:spacing w:before="120" w:after="120" w:line="288" w:lineRule="auto"/>
        <w:ind w:left="0"/>
        <w:jc w:val="left"/>
      </w:pPr>
      <w:r>
        <w:rPr>
          <w:rFonts w:ascii="Arial" w:hAnsi="Arial" w:eastAsia="等线" w:cs="Arial"/>
          <w:sz w:val="22"/>
        </w:rPr>
        <w:t>学习与改进：不断学习最新的市场趋势和技术，应用到实际工作中，持续改进推广策略。</w:t>
      </w:r>
    </w:p>
    <w:p w14:paraId="33EF46C4">
      <w:pPr>
        <w:spacing w:before="120" w:after="120" w:line="288" w:lineRule="auto"/>
        <w:ind w:left="0" w:firstLine="0"/>
        <w:jc w:val="left"/>
      </w:pPr>
      <w:r>
        <w:rPr>
          <w:rFonts w:ascii="Arial" w:hAnsi="Arial" w:eastAsia="等线" w:cs="Arial"/>
          <w:sz w:val="22"/>
        </w:rPr>
        <w:t>通过以上每周的任务拆解和递进关系，以及预先设定好的备选方案，我们可以更加系统地管理和优化推广活动，确保即使遇到挑战也能灵活应对，最终达成业务目标。</w:t>
      </w:r>
    </w:p>
    <w:p w14:paraId="1C8A775A">
      <w:pPr>
        <w:spacing w:before="380" w:after="140" w:line="288" w:lineRule="auto"/>
        <w:ind w:left="0"/>
        <w:jc w:val="left"/>
        <w:outlineLvl w:val="0"/>
      </w:pPr>
      <w:bookmarkStart w:id="82" w:name="heading_125"/>
      <w:r>
        <w:rPr>
          <w:rFonts w:ascii="Arial" w:hAnsi="Arial" w:eastAsia="等线" w:cs="Arial"/>
          <w:b/>
          <w:sz w:val="36"/>
        </w:rPr>
        <w:t>结语</w:t>
      </w:r>
      <w:bookmarkEnd w:id="82"/>
    </w:p>
    <w:p w14:paraId="6335E8B5">
      <w:pPr>
        <w:spacing w:before="120" w:after="120" w:line="288" w:lineRule="auto"/>
        <w:ind w:left="0" w:firstLine="0"/>
        <w:jc w:val="left"/>
      </w:pPr>
      <w:r>
        <w:rPr>
          <w:rFonts w:ascii="Arial" w:hAnsi="Arial" w:eastAsia="等线" w:cs="Arial"/>
          <w:sz w:val="22"/>
        </w:rPr>
        <w:t>本篇内容详细梳理了新品推广计划的全链路SOP，涵盖了从市场调研、类目细分、模拟预估、链接准备到推广计划的每一个关键环节。我们不仅强调了每一步的具体操作方法，更注重思路和流程的拆析，意在帮助卖家建立起系统化的运营思维。通过清晰的步骤分解和逻辑推理，我们希望为各位老铁提供一套切实可行的操作指南，使大家能够更加自信地应对新品推广中的各种挑战。</w:t>
      </w:r>
    </w:p>
    <w:p w14:paraId="4F5E4318">
      <w:pPr>
        <w:spacing w:before="120" w:after="120" w:line="288" w:lineRule="auto"/>
        <w:ind w:left="0" w:firstLine="0"/>
        <w:jc w:val="left"/>
      </w:pPr>
      <w:r>
        <w:rPr>
          <w:rFonts w:ascii="Arial" w:hAnsi="Arial" w:eastAsia="等线" w:cs="Arial"/>
          <w:sz w:val="22"/>
        </w:rPr>
        <w:t>然而，理论只是第一步，实际操作中还需要具体的工具来辅助执行。因此，接下来的下篇将根据本文档提供的SOP制定实用性推广表格，这些表格不仅是操作工具，更是运营思维的具象化体现。它们将帮助您更好地规划预算、监控数据、调整策略，从而确保推广计划的高效落地。</w:t>
      </w:r>
    </w:p>
    <w:p w14:paraId="3F3532C6">
      <w:pPr>
        <w:spacing w:before="120" w:after="120" w:line="288" w:lineRule="auto"/>
        <w:ind w:left="0" w:firstLine="0"/>
        <w:jc w:val="left"/>
      </w:pPr>
      <w:r>
        <w:rPr>
          <w:rFonts w:ascii="Arial" w:hAnsi="Arial" w:eastAsia="等线" w:cs="Arial"/>
          <w:sz w:val="22"/>
        </w:rPr>
        <w:t>尽管表格是重要的辅助工具，但真正的核心在于推广计划的思路。只有掌握了正确的思维方式，才能灵活运用各种工具，真正实现推广效果的最大化。下篇将着重讲解表格的使用方法，并结合实际案例进行说明，帮助大家反向把运营思维武装起来，让每一步操作都有章可循、有据可依。</w:t>
      </w:r>
    </w:p>
    <w:p w14:paraId="3CE45715">
      <w:pPr>
        <w:spacing w:before="120" w:after="120" w:line="288" w:lineRule="auto"/>
        <w:ind w:left="0" w:firstLine="0"/>
        <w:jc w:val="left"/>
      </w:pPr>
      <w:r>
        <w:rPr>
          <w:rFonts w:ascii="Arial" w:hAnsi="Arial" w:eastAsia="等线" w:cs="Arial"/>
          <w:sz w:val="22"/>
        </w:rPr>
        <w:t>总而言之，无论是本篇的思路拆解还是后续的表格应用，我们的最终目标都是帮助卖家朋友们提升新品推广的成功率，打造具有竞争力的品牌形象。希望通过这一系列内容的学习与实践，大家都能够在未来的业务发展中取得更加辉煌的成绩。期待在下篇中继续与您深入探讨，共同成长！</w:t>
      </w:r>
    </w:p>
    <w:p w14:paraId="4AF6EE99">
      <w:pPr>
        <w:spacing w:before="120" w:after="120" w:line="288" w:lineRule="auto"/>
        <w:ind w:left="0" w:firstLine="0"/>
        <w:jc w:val="left"/>
      </w:pP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 直接跳转到下篇</w:t>
      </w:r>
      <w:r>
        <w:rPr>
          <w:rFonts w:ascii="Arial" w:hAnsi="Arial" w:eastAsia="等线" w:cs="Arial"/>
          <w:color w:val="3370FF"/>
          <w:sz w:val="22"/>
        </w:rPr>
        <w:fldChar w:fldCharType="end"/>
      </w:r>
    </w:p>
    <w:p w14:paraId="384ED238">
      <w:pPr>
        <w:spacing w:before="480" w:after="480" w:line="288" w:lineRule="auto"/>
        <w:ind w:left="0"/>
        <w:rPr>
          <w:rFonts w:ascii="Arial" w:hAnsi="Arial" w:eastAsia="等线" w:cs="Arial"/>
          <w:b/>
          <w:sz w:val="52"/>
        </w:rPr>
      </w:pPr>
    </w:p>
    <w:p w14:paraId="1F811988">
      <w:pPr>
        <w:spacing w:before="480" w:after="480" w:line="288" w:lineRule="auto"/>
        <w:ind w:left="0"/>
        <w:rPr>
          <w:rFonts w:ascii="Arial" w:hAnsi="Arial" w:eastAsia="等线" w:cs="Arial"/>
          <w:b/>
          <w:sz w:val="52"/>
        </w:rPr>
      </w:pPr>
    </w:p>
    <w:p w14:paraId="079E6B2F">
      <w:pPr>
        <w:spacing w:before="480" w:after="480" w:line="288" w:lineRule="auto"/>
        <w:ind w:left="0"/>
        <w:rPr>
          <w:rFonts w:ascii="Arial" w:hAnsi="Arial" w:eastAsia="等线" w:cs="Arial"/>
          <w:b/>
          <w:sz w:val="52"/>
        </w:rPr>
      </w:pPr>
    </w:p>
    <w:p w14:paraId="466B71CE">
      <w:pPr>
        <w:spacing w:before="480" w:after="480" w:line="288" w:lineRule="auto"/>
        <w:ind w:left="0"/>
        <w:rPr>
          <w:rFonts w:ascii="Arial" w:hAnsi="Arial" w:eastAsia="等线" w:cs="Arial"/>
          <w:b/>
          <w:sz w:val="52"/>
        </w:rPr>
      </w:pPr>
    </w:p>
    <w:p w14:paraId="21635A7B">
      <w:pPr>
        <w:spacing w:before="480" w:after="480" w:line="288" w:lineRule="auto"/>
        <w:ind w:left="0"/>
        <w:rPr>
          <w:rFonts w:ascii="Arial" w:hAnsi="Arial" w:eastAsia="等线" w:cs="Arial"/>
          <w:b/>
          <w:sz w:val="52"/>
        </w:rPr>
      </w:pPr>
    </w:p>
    <w:p w14:paraId="5E3E7246">
      <w:pPr>
        <w:spacing w:before="480" w:after="480" w:line="288" w:lineRule="auto"/>
        <w:ind w:left="0"/>
        <w:rPr>
          <w:rFonts w:ascii="Arial" w:hAnsi="Arial" w:eastAsia="等线" w:cs="Arial"/>
          <w:b/>
          <w:sz w:val="52"/>
        </w:rPr>
      </w:pPr>
    </w:p>
    <w:p w14:paraId="08368A95">
      <w:pPr>
        <w:spacing w:before="480" w:after="480" w:line="288" w:lineRule="auto"/>
        <w:ind w:left="0"/>
        <w:rPr>
          <w:rFonts w:ascii="Arial" w:hAnsi="Arial" w:eastAsia="等线" w:cs="Arial"/>
          <w:b/>
          <w:sz w:val="52"/>
        </w:rPr>
      </w:pPr>
    </w:p>
    <w:p w14:paraId="67D4F8FE">
      <w:pPr>
        <w:spacing w:before="480" w:after="480" w:line="288" w:lineRule="auto"/>
        <w:ind w:left="0"/>
        <w:rPr>
          <w:rFonts w:ascii="Arial" w:hAnsi="Arial" w:eastAsia="等线" w:cs="Arial"/>
          <w:b/>
          <w:sz w:val="52"/>
        </w:rPr>
      </w:pPr>
    </w:p>
    <w:p w14:paraId="7F5EDD2F">
      <w:pPr>
        <w:spacing w:before="480" w:after="480" w:line="288" w:lineRule="auto"/>
        <w:ind w:left="0"/>
        <w:rPr>
          <w:rFonts w:ascii="Arial" w:hAnsi="Arial" w:eastAsia="等线" w:cs="Arial"/>
          <w:b/>
          <w:sz w:val="52"/>
        </w:rPr>
      </w:pPr>
    </w:p>
    <w:p w14:paraId="68314154">
      <w:pPr>
        <w:spacing w:before="480" w:after="480" w:line="288" w:lineRule="auto"/>
        <w:ind w:left="0"/>
        <w:rPr>
          <w:rFonts w:ascii="Arial" w:hAnsi="Arial" w:eastAsia="等线" w:cs="Arial"/>
          <w:b/>
          <w:sz w:val="52"/>
        </w:rPr>
      </w:pPr>
    </w:p>
    <w:p w14:paraId="655FCBF0">
      <w:pPr>
        <w:spacing w:before="480" w:after="480" w:line="288" w:lineRule="auto"/>
        <w:ind w:left="0"/>
        <w:rPr>
          <w:rFonts w:ascii="Arial" w:hAnsi="Arial" w:eastAsia="等线" w:cs="Arial"/>
          <w:b/>
          <w:sz w:val="52"/>
        </w:rPr>
      </w:pPr>
    </w:p>
    <w:p w14:paraId="44CD7233">
      <w:pPr>
        <w:spacing w:before="480" w:after="480" w:line="288" w:lineRule="auto"/>
        <w:ind w:left="0"/>
        <w:rPr>
          <w:rFonts w:ascii="Arial" w:hAnsi="Arial" w:eastAsia="等线" w:cs="Arial"/>
          <w:b/>
          <w:sz w:val="52"/>
        </w:rPr>
      </w:pPr>
    </w:p>
    <w:p w14:paraId="794EF6A6">
      <w:pPr>
        <w:spacing w:before="480" w:after="480" w:line="288" w:lineRule="auto"/>
        <w:ind w:left="0"/>
        <w:rPr>
          <w:rFonts w:ascii="Arial" w:hAnsi="Arial" w:eastAsia="等线" w:cs="Arial"/>
          <w:b/>
          <w:sz w:val="52"/>
        </w:rPr>
      </w:pPr>
    </w:p>
    <w:p w14:paraId="43F0A70E">
      <w:pPr>
        <w:spacing w:before="480" w:after="480" w:line="288" w:lineRule="auto"/>
        <w:ind w:left="0"/>
      </w:pPr>
      <w:r>
        <w:rPr>
          <w:rFonts w:ascii="Arial" w:hAnsi="Arial" w:eastAsia="等线" w:cs="Arial"/>
          <w:b/>
          <w:sz w:val="52"/>
        </w:rPr>
        <w:t>丨下篇 《</w:t>
      </w:r>
      <w:r>
        <w:rPr>
          <w:rFonts w:hint="eastAsia" w:ascii="Arial" w:hAnsi="Arial" w:eastAsia="等线" w:cs="Arial"/>
          <w:b/>
          <w:sz w:val="52"/>
          <w:lang w:val="en-US" w:eastAsia="zh-CN"/>
        </w:rPr>
        <w:t>亚马逊</w:t>
      </w:r>
      <w:r>
        <w:rPr>
          <w:rFonts w:ascii="Arial" w:hAnsi="Arial" w:eastAsia="等线" w:cs="Arial"/>
          <w:b/>
          <w:sz w:val="52"/>
        </w:rPr>
        <w:t>新品推广计划SOP表格使用说明》</w:t>
      </w:r>
    </w:p>
    <w:p w14:paraId="4531F889">
      <w:pPr>
        <w:spacing w:before="320" w:after="120" w:line="288" w:lineRule="auto"/>
        <w:ind w:left="0"/>
        <w:jc w:val="left"/>
        <w:outlineLvl w:val="1"/>
      </w:pPr>
      <w:bookmarkStart w:id="83" w:name="heading_0"/>
      <w:r>
        <w:rPr>
          <w:rFonts w:ascii="Arial" w:hAnsi="Arial" w:eastAsia="等线" w:cs="Arial"/>
          <w:b/>
          <w:sz w:val="32"/>
        </w:rPr>
        <w:t>一、引言</w:t>
      </w:r>
      <w:bookmarkEnd w:id="83"/>
    </w:p>
    <w:p w14:paraId="6A5F5A28">
      <w:pPr>
        <w:spacing w:before="120" w:after="120" w:line="288" w:lineRule="auto"/>
        <w:ind w:left="0" w:firstLine="420"/>
        <w:jc w:val="left"/>
        <w:rPr>
          <w:rFonts w:ascii="Arial" w:hAnsi="Arial" w:eastAsia="等线" w:cs="Arial"/>
          <w:color w:val="3370FF"/>
          <w:sz w:val="22"/>
        </w:rPr>
      </w:pPr>
      <w:r>
        <w:rPr>
          <w:rFonts w:ascii="Arial" w:hAnsi="Arial" w:eastAsia="等线" w:cs="Arial"/>
          <w:sz w:val="22"/>
        </w:rPr>
        <w:t>在新品推广计划的实施过程中，系统化流程和可视化数据是实现科学决策与高效执行的核心。为此，我们在上篇中构建了一套覆盖“从0到1”的全链路SOP流程，详细拆解了新品从立项到推广的每个关键节点。</w:t>
      </w:r>
      <w:r>
        <w:fldChar w:fldCharType="begin"/>
      </w:r>
      <w:r>
        <w:instrText xml:space="preserve"> HYPERLINK "https://cmp88qx5cg.feishu.cn/docx/OwrcdWydIoLyDoxNYWhcD5O1nND" \h </w:instrText>
      </w:r>
      <w:r>
        <w:fldChar w:fldCharType="separate"/>
      </w:r>
      <w:r>
        <w:rPr>
          <w:rFonts w:ascii="Arial" w:hAnsi="Arial" w:eastAsia="等线" w:cs="Arial"/>
          <w:color w:val="3370FF"/>
          <w:sz w:val="22"/>
        </w:rPr>
        <w:t>丨上篇《新品推广计划全链路SOP-附流程图》</w:t>
      </w:r>
      <w:r>
        <w:rPr>
          <w:rFonts w:ascii="Arial" w:hAnsi="Arial" w:eastAsia="等线" w:cs="Arial"/>
          <w:color w:val="3370FF"/>
          <w:sz w:val="22"/>
        </w:rPr>
        <w:fldChar w:fldCharType="end"/>
      </w:r>
    </w:p>
    <w:p w14:paraId="6F8FFA28">
      <w:pPr>
        <w:spacing w:before="120" w:after="120" w:line="288" w:lineRule="auto"/>
        <w:ind w:left="0" w:firstLine="420"/>
        <w:jc w:val="left"/>
        <w:rPr>
          <w:rFonts w:ascii="Arial" w:hAnsi="Arial" w:eastAsia="等线" w:cs="Arial"/>
          <w:color w:val="3370FF"/>
          <w:sz w:val="22"/>
        </w:rPr>
      </w:pPr>
    </w:p>
    <w:p w14:paraId="2D3F3DDE">
      <w:pPr>
        <w:spacing w:before="120" w:after="120" w:line="288" w:lineRule="auto"/>
        <w:ind w:left="0" w:firstLine="420"/>
        <w:jc w:val="left"/>
      </w:pPr>
      <w:r>
        <w:rPr>
          <w:rFonts w:ascii="Arial" w:hAnsi="Arial" w:eastAsia="等线" w:cs="Arial"/>
          <w:sz w:val="22"/>
        </w:rPr>
        <w:t>然而，仅有SOP还不足以推动团队高效协同与标准化操作，因此，为了进一步提升SOP的实操效率，我们配套开发了覆盖了SOP中的核心流程节点的</w:t>
      </w:r>
      <w:r>
        <w:fldChar w:fldCharType="begin"/>
      </w:r>
      <w:r>
        <w:instrText xml:space="preserve"> HYPERLINK "https://cmp88qx5cg.feishu.cn/sheets/YuuGstB0BhmpriteykwcHg84nGe?sheet=yBDUiu" \h </w:instrText>
      </w:r>
      <w:r>
        <w:fldChar w:fldCharType="separate"/>
      </w:r>
      <w:r>
        <w:rPr>
          <w:rFonts w:ascii="Arial" w:hAnsi="Arial" w:eastAsia="等线" w:cs="Arial"/>
          <w:color w:val="3370FF"/>
          <w:sz w:val="22"/>
        </w:rPr>
        <w:t>丨</w:t>
      </w:r>
      <w:r>
        <w:rPr>
          <w:rFonts w:hint="eastAsia" w:ascii="Arial" w:hAnsi="Arial" w:eastAsia="等线" w:cs="Arial"/>
          <w:color w:val="3370FF"/>
          <w:sz w:val="22"/>
          <w:lang w:eastAsia="zh-CN"/>
        </w:rPr>
        <w:t>亚马逊</w:t>
      </w:r>
      <w:r>
        <w:rPr>
          <w:rFonts w:ascii="Arial" w:hAnsi="Arial" w:eastAsia="等线" w:cs="Arial"/>
          <w:color w:val="3370FF"/>
          <w:sz w:val="22"/>
        </w:rPr>
        <w:t xml:space="preserve"> 新品推广计划SOP表格</w:t>
      </w:r>
      <w:r>
        <w:rPr>
          <w:rFonts w:ascii="Arial" w:hAnsi="Arial" w:eastAsia="等线" w:cs="Arial"/>
          <w:color w:val="3370FF"/>
          <w:sz w:val="22"/>
        </w:rPr>
        <w:fldChar w:fldCharType="end"/>
      </w:r>
      <w:r>
        <w:rPr>
          <w:rFonts w:ascii="Arial" w:hAnsi="Arial" w:eastAsia="等线" w:cs="Arial"/>
          <w:sz w:val="22"/>
        </w:rPr>
        <w:t>。本篇将为大家详解表格的使用说明，确保理论与实操之间无缝衔接。说明将详细解析各模块在表格中的功能定位、填写要求、数据逻辑关系与操作方法，帮助团队成员在实操中高效上手，落地每一项推广任务。通过这一表格，不仅可以全流程追踪项目进度，还能快速定位问题、做出调整，从而提升推广效率，降低试错成本。</w:t>
      </w:r>
    </w:p>
    <w:p w14:paraId="49DA5E97">
      <w:pPr>
        <w:pBdr>
          <w:bottom w:val="single" w:color="DEE0E3" w:sz="2" w:space="0"/>
          <w:between w:val="single" w:color="DEE0E3" w:sz="2" w:space="0"/>
        </w:pBdr>
        <w:spacing w:before="120" w:after="120" w:line="288" w:lineRule="auto"/>
        <w:ind w:left="0"/>
      </w:pPr>
    </w:p>
    <w:p w14:paraId="00B96EBF">
      <w:pPr>
        <w:spacing w:before="320" w:after="120" w:line="288" w:lineRule="auto"/>
        <w:ind w:left="0"/>
        <w:jc w:val="left"/>
        <w:outlineLvl w:val="1"/>
      </w:pPr>
      <w:bookmarkStart w:id="84" w:name="heading_1"/>
      <w:r>
        <w:rPr>
          <w:rFonts w:ascii="Arial" w:hAnsi="Arial" w:eastAsia="等线" w:cs="Arial"/>
          <w:b/>
          <w:sz w:val="32"/>
        </w:rPr>
        <w:t>二、表格概览</w:t>
      </w:r>
      <w:bookmarkEnd w:id="84"/>
    </w:p>
    <w:p w14:paraId="04F44FD5">
      <w:pPr>
        <w:spacing w:before="300" w:after="120" w:line="288" w:lineRule="auto"/>
        <w:ind w:left="0"/>
        <w:jc w:val="left"/>
        <w:outlineLvl w:val="2"/>
      </w:pPr>
      <w:bookmarkStart w:id="85" w:name="heading_2"/>
      <w:r>
        <w:rPr>
          <w:rFonts w:ascii="Arial" w:hAnsi="Arial" w:eastAsia="等线" w:cs="Arial"/>
          <w:color w:val="3370FF"/>
          <w:sz w:val="30"/>
        </w:rPr>
        <w:t xml:space="preserve">1. </w:t>
      </w:r>
      <w:r>
        <w:rPr>
          <w:rFonts w:ascii="Arial" w:hAnsi="Arial" w:eastAsia="等线" w:cs="Arial"/>
          <w:b/>
          <w:sz w:val="30"/>
        </w:rPr>
        <w:t>表格结构总览</w:t>
      </w:r>
      <w:bookmarkEnd w:id="85"/>
    </w:p>
    <w:p w14:paraId="1F77E5D9">
      <w:pPr>
        <w:spacing w:before="120" w:after="120" w:line="288" w:lineRule="auto"/>
        <w:ind w:left="0"/>
        <w:jc w:val="left"/>
      </w:pPr>
      <w:r>
        <w:rPr>
          <w:rFonts w:ascii="Arial" w:hAnsi="Arial" w:eastAsia="等线" w:cs="Arial"/>
          <w:sz w:val="22"/>
        </w:rPr>
        <w:t>整个配套表格共分为五大模块，对应新品推广计划SOP的关键环节，分别是：</w:t>
      </w:r>
    </w:p>
    <w:p w14:paraId="4AF5C581">
      <w:pPr>
        <w:numPr>
          <w:ilvl w:val="0"/>
          <w:numId w:val="1"/>
        </w:numPr>
        <w:spacing w:before="120" w:after="120" w:line="288" w:lineRule="auto"/>
        <w:ind w:left="0"/>
        <w:jc w:val="left"/>
      </w:pPr>
      <w:r>
        <w:rPr>
          <w:rFonts w:ascii="Arial" w:hAnsi="Arial" w:eastAsia="等线" w:cs="Arial"/>
          <w:b/>
          <w:sz w:val="22"/>
        </w:rPr>
        <w:t xml:space="preserve">市场调研模块 </w:t>
      </w:r>
      <w:r>
        <w:fldChar w:fldCharType="begin"/>
      </w:r>
      <w:r>
        <w:instrText xml:space="preserve"> HYPERLINK "https://cmp88qx5cg.feishu.cn/sheets/YuuGstB0BhmpriteykwcHg84nGe?sheet=2xMKXY&amp;rangeId=2xMKXY_l2DTXeYHWN&amp;rangeVer=1"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AB4C33F">
      <w:pPr>
        <w:numPr>
          <w:ilvl w:val="0"/>
          <w:numId w:val="2"/>
        </w:numPr>
        <w:spacing w:before="120" w:after="120" w:line="288" w:lineRule="auto"/>
        <w:ind w:left="0"/>
        <w:jc w:val="left"/>
      </w:pPr>
      <w:r>
        <w:rPr>
          <w:rFonts w:ascii="Arial" w:hAnsi="Arial" w:eastAsia="等线" w:cs="Arial"/>
          <w:b/>
          <w:sz w:val="22"/>
        </w:rPr>
        <w:t xml:space="preserve">类目细分模块 </w:t>
      </w:r>
      <w:r>
        <w:fldChar w:fldCharType="begin"/>
      </w:r>
      <w:r>
        <w:instrText xml:space="preserve"> HYPERLINK "https://cmp88qx5cg.feishu.cn/sheets/YuuGstB0BhmpriteykwcHg84nGe?sheet=OT04oS&amp;rangeId=OT04oS_8ujE6AXH9h&amp;rangeVer=1"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B24CE13">
      <w:pPr>
        <w:numPr>
          <w:ilvl w:val="0"/>
          <w:numId w:val="3"/>
        </w:numPr>
        <w:spacing w:before="120" w:after="120" w:line="288" w:lineRule="auto"/>
        <w:ind w:left="0"/>
        <w:jc w:val="left"/>
      </w:pPr>
      <w:r>
        <w:rPr>
          <w:rFonts w:ascii="Arial" w:hAnsi="Arial" w:eastAsia="等线" w:cs="Arial"/>
          <w:b/>
          <w:sz w:val="22"/>
        </w:rPr>
        <w:t xml:space="preserve">模拟预估模块 </w:t>
      </w:r>
      <w:r>
        <w:fldChar w:fldCharType="begin"/>
      </w:r>
      <w:r>
        <w:instrText xml:space="preserve"> HYPERLINK "https://cmp88qx5cg.feishu.cn/sheets/YuuGstB0BhmpriteykwcHg84nGe?sheet=DC17Cj&amp;rangeId=DC17Cj_EgdniJ4Bq8&amp;rangeVer=1"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009829EE">
      <w:pPr>
        <w:numPr>
          <w:ilvl w:val="0"/>
          <w:numId w:val="4"/>
        </w:numPr>
        <w:spacing w:before="120" w:after="120" w:line="288" w:lineRule="auto"/>
        <w:ind w:left="0"/>
        <w:jc w:val="left"/>
      </w:pPr>
      <w:r>
        <w:rPr>
          <w:rFonts w:ascii="Arial" w:hAnsi="Arial" w:eastAsia="等线" w:cs="Arial"/>
          <w:b/>
          <w:sz w:val="22"/>
        </w:rPr>
        <w:t xml:space="preserve">链接准备模块 </w:t>
      </w:r>
      <w:r>
        <w:fldChar w:fldCharType="begin"/>
      </w:r>
      <w:r>
        <w:instrText xml:space="preserve"> HYPERLINK "https://cmp88qx5cg.feishu.cn/sheets/YuuGstB0BhmpriteykwcHg84nGe?sheet=I9NhRM&amp;rangeId=I9NhRM_lihdypmoKJ&amp;rangeVer=1"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9D872FA">
      <w:pPr>
        <w:numPr>
          <w:ilvl w:val="0"/>
          <w:numId w:val="5"/>
        </w:numPr>
        <w:spacing w:before="120" w:after="120" w:line="288" w:lineRule="auto"/>
        <w:ind w:left="0"/>
        <w:jc w:val="left"/>
      </w:pPr>
      <w:r>
        <w:rPr>
          <w:rFonts w:ascii="Arial" w:hAnsi="Arial" w:eastAsia="等线" w:cs="Arial"/>
          <w:b/>
          <w:sz w:val="22"/>
        </w:rPr>
        <w:t xml:space="preserve">推广计划模块 </w:t>
      </w:r>
      <w:r>
        <w:fldChar w:fldCharType="begin"/>
      </w:r>
      <w:r>
        <w:instrText xml:space="preserve"> HYPERLINK "https://cmp88qx5cg.feishu.cn/sheets/YuuGstB0BhmpriteykwcHg84nGe?sheet=whqbjy&amp;rangeId=whqbjy_Qk0vRybgl8&amp;rangeVer=1"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A447BCE">
      <w:pPr>
        <w:spacing w:before="120" w:after="120" w:line="288" w:lineRule="auto"/>
        <w:ind w:left="0"/>
        <w:jc w:val="left"/>
      </w:pPr>
      <w:r>
        <w:rPr>
          <w:rFonts w:ascii="Arial" w:hAnsi="Arial" w:eastAsia="等线" w:cs="Arial"/>
          <w:sz w:val="22"/>
        </w:rPr>
        <w:t>每个模块在表格中的位置清晰、分区明确，设计上保持逻辑一致、填写路径线性、便于协作更新。表格采用结构化信息录入+自动化公式计算，甚至可以搭配可视化图表输出的组合方式，确保运营团队在不同阶段均能准确获取所需信息。</w:t>
      </w:r>
    </w:p>
    <w:p w14:paraId="4CAEDEF0">
      <w:pPr>
        <w:spacing w:before="300" w:after="120" w:line="288" w:lineRule="auto"/>
        <w:ind w:left="0"/>
        <w:jc w:val="left"/>
        <w:outlineLvl w:val="2"/>
      </w:pPr>
      <w:bookmarkStart w:id="86" w:name="heading_3"/>
      <w:r>
        <w:rPr>
          <w:rFonts w:ascii="Arial" w:hAnsi="Arial" w:eastAsia="等线" w:cs="Arial"/>
          <w:color w:val="3370FF"/>
          <w:sz w:val="30"/>
        </w:rPr>
        <w:t xml:space="preserve">2. </w:t>
      </w:r>
      <w:r>
        <w:rPr>
          <w:rFonts w:ascii="Arial" w:hAnsi="Arial" w:eastAsia="等线" w:cs="Arial"/>
          <w:b/>
          <w:sz w:val="30"/>
        </w:rPr>
        <w:t>各模块功能定位</w:t>
      </w:r>
      <w:bookmarkEnd w:id="86"/>
    </w:p>
    <w:p w14:paraId="6632F023">
      <w:pPr>
        <w:spacing w:before="120" w:after="120" w:line="288" w:lineRule="auto"/>
        <w:ind w:left="0"/>
      </w:pPr>
      <w:r>
        <w:object>
          <v:shape id="_x0000_i1025" o:spt="75" type="#_x0000_t75" style="height:109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3DE8D22">
      <w:pPr>
        <w:spacing w:after="120"/>
        <w:ind w:left="0"/>
        <w:jc w:val="center"/>
      </w:pPr>
      <w:r>
        <w:rPr>
          <w:rFonts w:ascii="Arial" w:hAnsi="Arial" w:eastAsia="等线" w:cs="Arial"/>
          <w:b/>
          <w:sz w:val="22"/>
        </w:rPr>
        <w:t>点击图片可查看完整电子表格</w:t>
      </w:r>
    </w:p>
    <w:p w14:paraId="7FBF0A67">
      <w:pPr>
        <w:spacing w:before="120" w:after="120" w:line="288" w:lineRule="auto"/>
        <w:ind w:left="0"/>
        <w:jc w:val="left"/>
      </w:pPr>
      <w:r>
        <w:rPr>
          <w:rFonts w:ascii="Arial" w:hAnsi="Arial" w:eastAsia="等线" w:cs="Arial"/>
          <w:sz w:val="22"/>
        </w:rPr>
        <w:t>具体的功能定位和思路解析本篇就不再赘述了，本篇会主要聚焦表格的使用说明。</w:t>
      </w:r>
    </w:p>
    <w:p w14:paraId="3C56E00D">
      <w:pPr>
        <w:pBdr>
          <w:bottom w:val="single" w:color="DEE0E3" w:sz="2" w:space="0"/>
          <w:between w:val="single" w:color="DEE0E3" w:sz="2" w:space="0"/>
        </w:pBdr>
        <w:spacing w:before="120" w:after="120" w:line="288" w:lineRule="auto"/>
        <w:ind w:left="0"/>
      </w:pPr>
    </w:p>
    <w:p w14:paraId="029BCD89">
      <w:pPr>
        <w:spacing w:before="320" w:after="120" w:line="288" w:lineRule="auto"/>
        <w:ind w:left="0"/>
        <w:jc w:val="left"/>
        <w:outlineLvl w:val="1"/>
      </w:pPr>
      <w:bookmarkStart w:id="87" w:name="heading_4"/>
      <w:r>
        <w:rPr>
          <w:rFonts w:ascii="Arial" w:hAnsi="Arial" w:eastAsia="等线" w:cs="Arial"/>
          <w:b/>
          <w:sz w:val="32"/>
        </w:rPr>
        <w:t>三、各模块使用说明</w:t>
      </w:r>
      <w:bookmarkEnd w:id="87"/>
    </w:p>
    <w:p w14:paraId="2ABF0FA1">
      <w:pPr>
        <w:spacing w:before="300" w:after="120" w:line="288" w:lineRule="auto"/>
        <w:ind w:left="0"/>
        <w:jc w:val="left"/>
        <w:outlineLvl w:val="2"/>
      </w:pPr>
      <w:bookmarkStart w:id="88" w:name="heading_5"/>
      <w:r>
        <w:rPr>
          <w:rFonts w:ascii="Arial" w:hAnsi="Arial" w:eastAsia="等线" w:cs="Arial"/>
          <w:color w:val="3370FF"/>
          <w:sz w:val="30"/>
        </w:rPr>
        <w:t xml:space="preserve">1. </w:t>
      </w:r>
      <w:r>
        <w:rPr>
          <w:rFonts w:ascii="Arial" w:hAnsi="Arial" w:eastAsia="等线" w:cs="Arial"/>
          <w:b/>
          <w:sz w:val="30"/>
        </w:rPr>
        <w:t>市场调研模块</w:t>
      </w:r>
      <w:bookmarkEnd w:id="88"/>
    </w:p>
    <w:p w14:paraId="2D593605">
      <w:pPr>
        <w:spacing w:before="120" w:after="120" w:line="288" w:lineRule="auto"/>
        <w:ind w:left="0"/>
        <w:jc w:val="left"/>
      </w:pPr>
      <w:r>
        <w:rPr>
          <w:rFonts w:ascii="Arial" w:hAnsi="Arial" w:eastAsia="等线" w:cs="Arial"/>
          <w:sz w:val="22"/>
        </w:rPr>
        <w:t>本模块的核心目标是通过系统化的市场数据收集与分析，帮助团队判断当前类目的市场容量、发展趋势、竞争格局和用户需求，从而验证新品是否具备切入空间。</w:t>
      </w:r>
    </w:p>
    <w:p w14:paraId="29CF77E5">
      <w:pPr>
        <w:spacing w:before="260" w:after="120" w:line="288" w:lineRule="auto"/>
        <w:ind w:left="0"/>
        <w:jc w:val="left"/>
        <w:outlineLvl w:val="3"/>
      </w:pPr>
      <w:bookmarkStart w:id="89" w:name="heading_6"/>
      <w:r>
        <w:rPr>
          <w:rFonts w:ascii="Arial" w:hAnsi="Arial" w:eastAsia="等线" w:cs="Arial"/>
          <w:color w:val="3370FF"/>
          <w:sz w:val="28"/>
        </w:rPr>
        <w:t xml:space="preserve">1.1 </w:t>
      </w:r>
      <w:r>
        <w:rPr>
          <w:rFonts w:ascii="Arial" w:hAnsi="Arial" w:eastAsia="等线" w:cs="Arial"/>
          <w:b/>
          <w:sz w:val="28"/>
        </w:rPr>
        <w:t>市场分析报告</w:t>
      </w:r>
      <w:bookmarkEnd w:id="89"/>
    </w:p>
    <w:p w14:paraId="32C07094">
      <w:pPr>
        <w:spacing w:before="120" w:after="120" w:line="288" w:lineRule="auto"/>
        <w:ind w:left="0"/>
        <w:jc w:val="center"/>
      </w:pPr>
      <w:r>
        <w:drawing>
          <wp:inline distT="0" distB="0" distL="0" distR="0">
            <wp:extent cx="5257800" cy="2409825"/>
            <wp:effectExtent l="0" t="0" r="0" b="133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409825"/>
                    </a:xfrm>
                    <a:prstGeom prst="rect">
                      <a:avLst/>
                    </a:prstGeom>
                  </pic:spPr>
                </pic:pic>
              </a:graphicData>
            </a:graphic>
          </wp:inline>
        </w:drawing>
      </w:r>
    </w:p>
    <w:p w14:paraId="67DB80AB">
      <w:pPr>
        <w:numPr>
          <w:ilvl w:val="0"/>
          <w:numId w:val="6"/>
        </w:numPr>
        <w:spacing w:before="120" w:after="120" w:line="288" w:lineRule="auto"/>
        <w:ind w:left="0"/>
        <w:jc w:val="left"/>
      </w:pPr>
      <w:r>
        <w:rPr>
          <w:rFonts w:ascii="Arial" w:hAnsi="Arial" w:eastAsia="等线" w:cs="Arial"/>
          <w:b/>
          <w:sz w:val="22"/>
        </w:rPr>
        <w:t>类目名称：</w:t>
      </w:r>
      <w:r>
        <w:rPr>
          <w:rFonts w:ascii="Arial" w:hAnsi="Arial" w:eastAsia="等线" w:cs="Arial"/>
          <w:sz w:val="22"/>
        </w:rPr>
        <w:t>这里填写上准确的类目名称，如果涉及多个类目，那么我们要分别填写上</w:t>
      </w:r>
    </w:p>
    <w:p w14:paraId="55B84143">
      <w:pPr>
        <w:numPr>
          <w:ilvl w:val="0"/>
          <w:numId w:val="7"/>
        </w:numPr>
        <w:spacing w:before="120" w:after="120" w:line="288" w:lineRule="auto"/>
        <w:ind w:left="0"/>
        <w:jc w:val="left"/>
      </w:pPr>
      <w:r>
        <w:rPr>
          <w:rFonts w:ascii="Arial" w:hAnsi="Arial" w:eastAsia="等线" w:cs="Arial"/>
          <w:b/>
          <w:sz w:val="22"/>
        </w:rPr>
        <w:t>市场分析报告：</w:t>
      </w:r>
      <w:r>
        <w:rPr>
          <w:rFonts w:ascii="Arial" w:hAnsi="Arial" w:eastAsia="等线" w:cs="Arial"/>
          <w:sz w:val="22"/>
        </w:rPr>
        <w:t>卖家精灵是大家相对比较常用的插件，市场分析报告涵盖类目概览、品牌集中度、上架时间分布、价格分布、市场趋势等等图表信息，非常有助于帮助我们快速了解市场情况。使用Sorftime、H10等等其他插件的市场报告同样是可以的。这里将报告的图片或PDF文件粘贴在此即可。涉及多个类目需要分别附上。</w:t>
      </w:r>
    </w:p>
    <w:p w14:paraId="40A64151">
      <w:pPr>
        <w:spacing w:before="120" w:after="120" w:line="288" w:lineRule="auto"/>
        <w:ind w:left="0"/>
        <w:jc w:val="center"/>
      </w:pPr>
      <w:r>
        <w:drawing>
          <wp:inline distT="0" distB="0" distL="0" distR="0">
            <wp:extent cx="5257800" cy="2876550"/>
            <wp:effectExtent l="0" t="0" r="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876550"/>
                    </a:xfrm>
                    <a:prstGeom prst="rect">
                      <a:avLst/>
                    </a:prstGeom>
                  </pic:spPr>
                </pic:pic>
              </a:graphicData>
            </a:graphic>
          </wp:inline>
        </w:drawing>
      </w:r>
    </w:p>
    <w:p w14:paraId="0B47C763">
      <w:pPr>
        <w:numPr>
          <w:ilvl w:val="0"/>
          <w:numId w:val="8"/>
        </w:numPr>
        <w:spacing w:before="120" w:after="120" w:line="288" w:lineRule="auto"/>
        <w:ind w:left="0"/>
        <w:jc w:val="left"/>
      </w:pPr>
      <w:r>
        <w:rPr>
          <w:rFonts w:ascii="Arial" w:hAnsi="Arial" w:eastAsia="等线" w:cs="Arial"/>
          <w:b/>
          <w:sz w:val="22"/>
        </w:rPr>
        <w:t>近似专利：</w:t>
      </w:r>
      <w:r>
        <w:rPr>
          <w:rFonts w:ascii="Arial" w:hAnsi="Arial" w:eastAsia="等线" w:cs="Arial"/>
          <w:sz w:val="22"/>
        </w:rPr>
        <w:t>这里需要将近似专利、版权的情况做记录，可以是截图或者报告附件。具体的查询方法可以参考</w:t>
      </w:r>
      <w:r>
        <w:rPr>
          <w:rFonts w:hint="eastAsia" w:ascii="Arial" w:hAnsi="Arial" w:eastAsia="等线" w:cs="Arial"/>
          <w:sz w:val="22"/>
          <w:lang w:eastAsia="zh-CN"/>
        </w:rPr>
        <w:t>亚马逊</w:t>
      </w:r>
      <w:r>
        <w:rPr>
          <w:rFonts w:ascii="Arial" w:hAnsi="Arial" w:eastAsia="等线" w:cs="Arial"/>
          <w:sz w:val="22"/>
        </w:rPr>
        <w:t>各种知识产权方面的文章和分享，这里不详细讲述了。</w:t>
      </w:r>
    </w:p>
    <w:p w14:paraId="2672EC9E">
      <w:pPr>
        <w:spacing w:before="260" w:after="120" w:line="288" w:lineRule="auto"/>
        <w:ind w:left="0"/>
        <w:jc w:val="left"/>
        <w:outlineLvl w:val="3"/>
      </w:pPr>
      <w:bookmarkStart w:id="90" w:name="heading_7"/>
      <w:r>
        <w:rPr>
          <w:rFonts w:ascii="Arial" w:hAnsi="Arial" w:eastAsia="等线" w:cs="Arial"/>
          <w:color w:val="3370FF"/>
          <w:sz w:val="28"/>
        </w:rPr>
        <w:t xml:space="preserve">1.2 </w:t>
      </w:r>
      <w:r>
        <w:rPr>
          <w:rFonts w:ascii="Arial" w:hAnsi="Arial" w:eastAsia="等线" w:cs="Arial"/>
          <w:b/>
          <w:sz w:val="28"/>
        </w:rPr>
        <w:t>市场调研</w:t>
      </w:r>
      <w:bookmarkEnd w:id="90"/>
    </w:p>
    <w:p w14:paraId="7FF75481">
      <w:pPr>
        <w:spacing w:before="120" w:after="120" w:line="288" w:lineRule="auto"/>
        <w:ind w:left="0"/>
        <w:jc w:val="center"/>
      </w:pPr>
      <w:r>
        <w:drawing>
          <wp:inline distT="0" distB="0" distL="0" distR="0">
            <wp:extent cx="5257800" cy="2409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2409825"/>
                    </a:xfrm>
                    <a:prstGeom prst="rect">
                      <a:avLst/>
                    </a:prstGeom>
                  </pic:spPr>
                </pic:pic>
              </a:graphicData>
            </a:graphic>
          </wp:inline>
        </w:drawing>
      </w:r>
    </w:p>
    <w:p w14:paraId="39CA8A5C">
      <w:pPr>
        <w:spacing w:before="240" w:after="120" w:line="288" w:lineRule="auto"/>
        <w:ind w:left="0"/>
        <w:jc w:val="left"/>
        <w:outlineLvl w:val="4"/>
      </w:pPr>
      <w:bookmarkStart w:id="91" w:name="heading_8"/>
      <w:r>
        <w:rPr>
          <w:rFonts w:ascii="Arial" w:hAnsi="Arial" w:eastAsia="等线" w:cs="Arial"/>
          <w:b/>
          <w:sz w:val="24"/>
        </w:rPr>
        <w:t>一、类目调研</w:t>
      </w:r>
      <w:bookmarkEnd w:id="91"/>
    </w:p>
    <w:p w14:paraId="35845782">
      <w:pPr>
        <w:numPr>
          <w:ilvl w:val="0"/>
          <w:numId w:val="9"/>
        </w:numPr>
        <w:spacing w:before="120" w:after="120" w:line="288" w:lineRule="auto"/>
        <w:ind w:left="0"/>
        <w:jc w:val="left"/>
      </w:pPr>
      <w:r>
        <w:rPr>
          <w:rFonts w:ascii="Arial" w:hAnsi="Arial" w:eastAsia="等线" w:cs="Arial"/>
          <w:b/>
          <w:sz w:val="22"/>
        </w:rPr>
        <w:t>序号：</w:t>
      </w:r>
      <w:r>
        <w:rPr>
          <w:rFonts w:ascii="Arial" w:hAnsi="Arial" w:eastAsia="等线" w:cs="Arial"/>
          <w:sz w:val="22"/>
        </w:rPr>
        <w:t>产品涉及多个类目，或有多个垂直类目产品，需标注清序号</w:t>
      </w:r>
    </w:p>
    <w:p w14:paraId="4773A453">
      <w:pPr>
        <w:numPr>
          <w:ilvl w:val="0"/>
          <w:numId w:val="10"/>
        </w:numPr>
        <w:spacing w:before="120" w:after="120" w:line="288" w:lineRule="auto"/>
        <w:ind w:left="0"/>
        <w:jc w:val="left"/>
      </w:pPr>
      <w:r>
        <w:rPr>
          <w:rFonts w:ascii="Arial" w:hAnsi="Arial" w:eastAsia="等线" w:cs="Arial"/>
          <w:b/>
          <w:sz w:val="22"/>
        </w:rPr>
        <w:t>类目名称：</w:t>
      </w:r>
      <w:r>
        <w:rPr>
          <w:rFonts w:ascii="Arial" w:hAnsi="Arial" w:eastAsia="等线" w:cs="Arial"/>
          <w:sz w:val="22"/>
        </w:rPr>
        <w:t>产品涉及多个类目，或有多个垂直类目产品，需标注清类目名称</w:t>
      </w:r>
    </w:p>
    <w:p w14:paraId="1020E68D">
      <w:pPr>
        <w:numPr>
          <w:ilvl w:val="0"/>
          <w:numId w:val="11"/>
        </w:numPr>
        <w:spacing w:before="120" w:after="120" w:line="288" w:lineRule="auto"/>
        <w:ind w:left="0"/>
        <w:jc w:val="left"/>
      </w:pPr>
      <w:r>
        <w:rPr>
          <w:rFonts w:ascii="Arial" w:hAnsi="Arial" w:eastAsia="等线" w:cs="Arial"/>
          <w:b/>
          <w:sz w:val="22"/>
        </w:rPr>
        <w:t>类目链接：</w:t>
      </w:r>
      <w:r>
        <w:rPr>
          <w:rFonts w:ascii="Arial" w:hAnsi="Arial" w:eastAsia="等线" w:cs="Arial"/>
          <w:sz w:val="22"/>
        </w:rPr>
        <w:t>为方便及时跳转和查询类目前台，这里需登记类目BSR网址链接</w:t>
      </w:r>
    </w:p>
    <w:p w14:paraId="1D294192">
      <w:pPr>
        <w:numPr>
          <w:ilvl w:val="0"/>
          <w:numId w:val="12"/>
        </w:numPr>
        <w:spacing w:before="120" w:after="120" w:line="288" w:lineRule="auto"/>
        <w:ind w:left="0"/>
        <w:jc w:val="left"/>
      </w:pPr>
      <w:r>
        <w:rPr>
          <w:rFonts w:ascii="Arial" w:hAnsi="Arial" w:eastAsia="等线" w:cs="Arial"/>
          <w:b/>
          <w:sz w:val="22"/>
        </w:rPr>
        <w:t>产品名称：</w:t>
      </w:r>
      <w:r>
        <w:rPr>
          <w:rFonts w:ascii="Arial" w:hAnsi="Arial" w:eastAsia="等线" w:cs="Arial"/>
          <w:sz w:val="22"/>
        </w:rPr>
        <w:t>登记产品名称</w:t>
      </w:r>
    </w:p>
    <w:p w14:paraId="2FB3C8F4">
      <w:pPr>
        <w:numPr>
          <w:ilvl w:val="0"/>
          <w:numId w:val="13"/>
        </w:numPr>
        <w:spacing w:before="120" w:after="120" w:line="288" w:lineRule="auto"/>
        <w:ind w:left="0"/>
        <w:jc w:val="left"/>
      </w:pPr>
      <w:r>
        <w:rPr>
          <w:rFonts w:ascii="Arial" w:hAnsi="Arial" w:eastAsia="等线" w:cs="Arial"/>
          <w:b/>
          <w:sz w:val="22"/>
        </w:rPr>
        <w:t>市场容量：</w:t>
      </w:r>
      <w:r>
        <w:rPr>
          <w:rFonts w:ascii="Arial" w:hAnsi="Arial" w:eastAsia="等线" w:cs="Arial"/>
          <w:sz w:val="22"/>
        </w:rPr>
        <w:t>使用后台或第三方工具来查询类目市场容量并登记，可以是搜索量或交易量。但要保证所有类目统一使用同一数据来源和维度。</w:t>
      </w:r>
    </w:p>
    <w:p w14:paraId="2C462BF1">
      <w:pPr>
        <w:numPr>
          <w:ilvl w:val="0"/>
          <w:numId w:val="14"/>
        </w:numPr>
        <w:spacing w:before="120" w:after="120" w:line="288" w:lineRule="auto"/>
        <w:ind w:left="0"/>
        <w:jc w:val="left"/>
      </w:pPr>
      <w:r>
        <w:rPr>
          <w:rFonts w:ascii="Arial" w:hAnsi="Arial" w:eastAsia="等线" w:cs="Arial"/>
          <w:b/>
          <w:sz w:val="22"/>
        </w:rPr>
        <w:t>垄断程度：</w:t>
      </w:r>
      <w:r>
        <w:rPr>
          <w:rFonts w:ascii="Arial" w:hAnsi="Arial" w:eastAsia="等线" w:cs="Arial"/>
          <w:sz w:val="22"/>
        </w:rPr>
        <w:t>使用后台或第三方工具来查询类目市场，头部或品牌的市场份额垄断程度并登记，要保证所有类目统一使用同一数据来源和维度。</w:t>
      </w:r>
    </w:p>
    <w:p w14:paraId="2E4D19FB">
      <w:pPr>
        <w:numPr>
          <w:ilvl w:val="0"/>
          <w:numId w:val="15"/>
        </w:numPr>
        <w:spacing w:before="120" w:after="120" w:line="288" w:lineRule="auto"/>
        <w:ind w:left="0"/>
        <w:jc w:val="left"/>
      </w:pPr>
      <w:r>
        <w:rPr>
          <w:rFonts w:ascii="Arial" w:hAnsi="Arial" w:eastAsia="等线" w:cs="Arial"/>
          <w:b/>
          <w:sz w:val="22"/>
        </w:rPr>
        <w:t>类目分支：</w:t>
      </w:r>
      <w:r>
        <w:rPr>
          <w:rFonts w:ascii="Arial" w:hAnsi="Arial" w:eastAsia="等线" w:cs="Arial"/>
          <w:sz w:val="22"/>
        </w:rPr>
        <w:t>这里标注清当前类目存在的细分市场分支，比如“Back Braces”（背部支架）类目为例，我们可以看到它包含了多种不同的细分市场：</w:t>
      </w:r>
    </w:p>
    <w:p w14:paraId="7BF00A2B">
      <w:pPr>
        <w:numPr>
          <w:ilvl w:val="0"/>
          <w:numId w:val="16"/>
        </w:numPr>
        <w:spacing w:before="120" w:after="120" w:line="288" w:lineRule="auto"/>
        <w:ind w:left="453"/>
        <w:jc w:val="left"/>
      </w:pPr>
      <w:r>
        <w:rPr>
          <w:rFonts w:ascii="Arial" w:hAnsi="Arial" w:eastAsia="等线" w:cs="Arial"/>
          <w:sz w:val="22"/>
        </w:rPr>
        <w:t>按使用部位分类：</w:t>
      </w:r>
    </w:p>
    <w:p w14:paraId="76C8CD47">
      <w:pPr>
        <w:numPr>
          <w:ilvl w:val="0"/>
          <w:numId w:val="17"/>
        </w:numPr>
        <w:spacing w:before="120" w:after="120" w:line="288" w:lineRule="auto"/>
        <w:ind w:left="907"/>
        <w:jc w:val="left"/>
      </w:pPr>
      <w:r>
        <w:rPr>
          <w:rFonts w:ascii="Arial" w:hAnsi="Arial" w:eastAsia="等线" w:cs="Arial"/>
          <w:sz w:val="22"/>
        </w:rPr>
        <w:t>背心式（作用于腰部以上）：适用于需要支撑肩部和上背部的人群。</w:t>
      </w:r>
    </w:p>
    <w:p w14:paraId="4C706AE5">
      <w:pPr>
        <w:numPr>
          <w:ilvl w:val="0"/>
          <w:numId w:val="18"/>
        </w:numPr>
        <w:spacing w:before="120" w:after="120" w:line="288" w:lineRule="auto"/>
        <w:ind w:left="907"/>
        <w:jc w:val="left"/>
      </w:pPr>
      <w:r>
        <w:rPr>
          <w:rFonts w:ascii="Arial" w:hAnsi="Arial" w:eastAsia="等线" w:cs="Arial"/>
          <w:sz w:val="22"/>
        </w:rPr>
        <w:t>腰背结合型（作用于腰部和背部）：适合需要同时支持腰部和背部的人群，比如患有腰椎间盘突出症的患者。</w:t>
      </w:r>
    </w:p>
    <w:p w14:paraId="13D44F7B">
      <w:pPr>
        <w:numPr>
          <w:ilvl w:val="0"/>
          <w:numId w:val="19"/>
        </w:numPr>
        <w:spacing w:before="120" w:after="120" w:line="288" w:lineRule="auto"/>
        <w:ind w:left="907"/>
        <w:jc w:val="left"/>
      </w:pPr>
      <w:r>
        <w:rPr>
          <w:rFonts w:ascii="Arial" w:hAnsi="Arial" w:eastAsia="等线" w:cs="Arial"/>
          <w:sz w:val="22"/>
        </w:rPr>
        <w:t>腰封型（作用于腰部）：专为腰部提供支撑，常用于缓解腰部疼痛。</w:t>
      </w:r>
    </w:p>
    <w:p w14:paraId="6130A6A0">
      <w:pPr>
        <w:numPr>
          <w:ilvl w:val="0"/>
          <w:numId w:val="20"/>
        </w:numPr>
        <w:spacing w:before="120" w:after="120" w:line="288" w:lineRule="auto"/>
        <w:ind w:left="453"/>
        <w:jc w:val="left"/>
      </w:pPr>
      <w:r>
        <w:rPr>
          <w:rFonts w:ascii="Arial" w:hAnsi="Arial" w:eastAsia="等线" w:cs="Arial"/>
          <w:sz w:val="22"/>
        </w:rPr>
        <w:t>按用户群体分类：</w:t>
      </w:r>
    </w:p>
    <w:p w14:paraId="51AE4701">
      <w:pPr>
        <w:numPr>
          <w:ilvl w:val="0"/>
          <w:numId w:val="21"/>
        </w:numPr>
        <w:spacing w:before="120" w:after="120" w:line="288" w:lineRule="auto"/>
        <w:ind w:left="907"/>
        <w:jc w:val="left"/>
      </w:pPr>
      <w:r>
        <w:rPr>
          <w:rFonts w:ascii="Arial" w:hAnsi="Arial" w:eastAsia="等线" w:cs="Arial"/>
          <w:sz w:val="22"/>
        </w:rPr>
        <w:t>男女成人款：设计符合成年男性和女性的身体结构和使用习惯。</w:t>
      </w:r>
    </w:p>
    <w:p w14:paraId="0DF61369">
      <w:pPr>
        <w:numPr>
          <w:ilvl w:val="0"/>
          <w:numId w:val="22"/>
        </w:numPr>
        <w:spacing w:before="120" w:after="120" w:line="288" w:lineRule="auto"/>
        <w:ind w:left="907"/>
        <w:jc w:val="left"/>
      </w:pPr>
      <w:r>
        <w:rPr>
          <w:rFonts w:ascii="Arial" w:hAnsi="Arial" w:eastAsia="等线" w:cs="Arial"/>
          <w:sz w:val="22"/>
        </w:rPr>
        <w:t>儿童款：针对儿童的身体发育特点设计，更加注重安全性和舒适度。</w:t>
      </w:r>
    </w:p>
    <w:p w14:paraId="2734C245">
      <w:pPr>
        <w:numPr>
          <w:ilvl w:val="0"/>
          <w:numId w:val="23"/>
        </w:numPr>
        <w:spacing w:before="120" w:after="120" w:line="288" w:lineRule="auto"/>
        <w:ind w:left="907"/>
        <w:jc w:val="left"/>
      </w:pPr>
      <w:r>
        <w:rPr>
          <w:rFonts w:ascii="Arial" w:hAnsi="Arial" w:eastAsia="等线" w:cs="Arial"/>
          <w:sz w:val="22"/>
        </w:rPr>
        <w:t>塑形款：主要面向希望改善体型的用户，强调美观和塑形效果。</w:t>
      </w:r>
    </w:p>
    <w:p w14:paraId="1DA3E556">
      <w:pPr>
        <w:numPr>
          <w:ilvl w:val="0"/>
          <w:numId w:val="24"/>
        </w:numPr>
        <w:spacing w:before="120" w:after="120" w:line="288" w:lineRule="auto"/>
        <w:ind w:left="907"/>
        <w:jc w:val="left"/>
      </w:pPr>
      <w:r>
        <w:rPr>
          <w:rFonts w:ascii="Arial" w:hAnsi="Arial" w:eastAsia="等线" w:cs="Arial"/>
          <w:sz w:val="22"/>
        </w:rPr>
        <w:t>医用款：针对有医疗需求的用户，通常需要满足一定的医学标准和认证。</w:t>
      </w:r>
    </w:p>
    <w:p w14:paraId="7794A918">
      <w:pPr>
        <w:numPr>
          <w:ilvl w:val="0"/>
          <w:numId w:val="25"/>
        </w:numPr>
        <w:spacing w:before="120" w:after="120" w:line="288" w:lineRule="auto"/>
        <w:ind w:left="453"/>
        <w:jc w:val="left"/>
      </w:pPr>
      <w:r>
        <w:rPr>
          <w:rFonts w:ascii="Arial" w:hAnsi="Arial" w:eastAsia="等线" w:cs="Arial"/>
          <w:sz w:val="22"/>
        </w:rPr>
        <w:t>按外观设计分类：</w:t>
      </w:r>
    </w:p>
    <w:p w14:paraId="191F0297">
      <w:pPr>
        <w:numPr>
          <w:ilvl w:val="0"/>
          <w:numId w:val="26"/>
        </w:numPr>
        <w:spacing w:before="120" w:after="120" w:line="288" w:lineRule="auto"/>
        <w:ind w:left="907"/>
        <w:jc w:val="left"/>
      </w:pPr>
      <w:r>
        <w:rPr>
          <w:rFonts w:ascii="Arial" w:hAnsi="Arial" w:eastAsia="等线" w:cs="Arial"/>
          <w:sz w:val="22"/>
        </w:rPr>
        <w:t>肩带式：带有肩带的设计，能够更好地分散压力，增加穿戴时的稳定性。</w:t>
      </w:r>
    </w:p>
    <w:p w14:paraId="74D6173C">
      <w:pPr>
        <w:numPr>
          <w:ilvl w:val="0"/>
          <w:numId w:val="27"/>
        </w:numPr>
        <w:spacing w:before="120" w:after="120" w:line="288" w:lineRule="auto"/>
        <w:ind w:left="907"/>
        <w:jc w:val="left"/>
      </w:pPr>
      <w:r>
        <w:rPr>
          <w:rFonts w:ascii="Arial" w:hAnsi="Arial" w:eastAsia="等线" w:cs="Arial"/>
          <w:sz w:val="22"/>
        </w:rPr>
        <w:t>背心式：类似背心的设计，穿着方便且隐蔽性较好。</w:t>
      </w:r>
    </w:p>
    <w:p w14:paraId="6E312FE5">
      <w:pPr>
        <w:numPr>
          <w:ilvl w:val="0"/>
          <w:numId w:val="28"/>
        </w:numPr>
        <w:spacing w:before="120" w:after="120" w:line="288" w:lineRule="auto"/>
        <w:ind w:left="907"/>
        <w:jc w:val="left"/>
      </w:pPr>
      <w:r>
        <w:rPr>
          <w:rFonts w:ascii="Arial" w:hAnsi="Arial" w:eastAsia="等线" w:cs="Arial"/>
          <w:sz w:val="22"/>
        </w:rPr>
        <w:t>腰带式：主要是围绕腰部设计，便于调整松紧度，适应不同体形的用户。</w:t>
      </w:r>
    </w:p>
    <w:p w14:paraId="5C8D7E9E">
      <w:pPr>
        <w:numPr>
          <w:ilvl w:val="0"/>
          <w:numId w:val="29"/>
        </w:numPr>
        <w:spacing w:before="120" w:after="120" w:line="288" w:lineRule="auto"/>
        <w:ind w:left="453"/>
        <w:jc w:val="left"/>
      </w:pPr>
      <w:r>
        <w:rPr>
          <w:rFonts w:ascii="Arial" w:hAnsi="Arial" w:eastAsia="等线" w:cs="Arial"/>
          <w:sz w:val="22"/>
        </w:rPr>
        <w:t>按功能分类：</w:t>
      </w:r>
    </w:p>
    <w:p w14:paraId="3FE41285">
      <w:pPr>
        <w:numPr>
          <w:ilvl w:val="0"/>
          <w:numId w:val="30"/>
        </w:numPr>
        <w:spacing w:before="120" w:after="120" w:line="288" w:lineRule="auto"/>
        <w:ind w:left="907"/>
        <w:jc w:val="left"/>
      </w:pPr>
      <w:r>
        <w:rPr>
          <w:rFonts w:ascii="Arial" w:hAnsi="Arial" w:eastAsia="等线" w:cs="Arial"/>
          <w:sz w:val="22"/>
        </w:rPr>
        <w:t>矫正姿势：帮助纠正不良坐姿和站姿，特别适合长期伏案工作的人群。</w:t>
      </w:r>
    </w:p>
    <w:p w14:paraId="0A49FADC">
      <w:pPr>
        <w:numPr>
          <w:ilvl w:val="0"/>
          <w:numId w:val="31"/>
        </w:numPr>
        <w:spacing w:before="120" w:after="120" w:line="288" w:lineRule="auto"/>
        <w:ind w:left="907"/>
        <w:jc w:val="left"/>
      </w:pPr>
      <w:r>
        <w:rPr>
          <w:rFonts w:ascii="Arial" w:hAnsi="Arial" w:eastAsia="等线" w:cs="Arial"/>
          <w:sz w:val="22"/>
        </w:rPr>
        <w:t>缓解疼痛：针对因劳损或其他原因引起的腰部或背部疼痛提供缓解。</w:t>
      </w:r>
    </w:p>
    <w:p w14:paraId="541ACF17">
      <w:pPr>
        <w:numPr>
          <w:ilvl w:val="0"/>
          <w:numId w:val="32"/>
        </w:numPr>
        <w:spacing w:before="120" w:after="120" w:line="288" w:lineRule="auto"/>
        <w:ind w:left="907"/>
        <w:jc w:val="left"/>
      </w:pPr>
      <w:r>
        <w:rPr>
          <w:rFonts w:ascii="Arial" w:hAnsi="Arial" w:eastAsia="等线" w:cs="Arial"/>
          <w:sz w:val="22"/>
        </w:rPr>
        <w:t>支持与保护：为运动员或体力劳动者提供额外的支持和保护，预防运动伤害。</w:t>
      </w:r>
    </w:p>
    <w:p w14:paraId="7FA4CE79">
      <w:pPr>
        <w:spacing w:before="120" w:after="120" w:line="288" w:lineRule="auto"/>
        <w:ind w:left="0"/>
        <w:jc w:val="left"/>
      </w:pPr>
      <w:r>
        <w:rPr>
          <w:rFonts w:ascii="Arial" w:hAnsi="Arial" w:eastAsia="等线" w:cs="Arial"/>
          <w:sz w:val="22"/>
        </w:rPr>
        <w:t>可以根据自己对市场的理解和需求详细或简要登记分支情况</w:t>
      </w:r>
    </w:p>
    <w:p w14:paraId="25034EF2">
      <w:pPr>
        <w:numPr>
          <w:ilvl w:val="0"/>
          <w:numId w:val="33"/>
        </w:numPr>
        <w:spacing w:before="120" w:after="120" w:line="288" w:lineRule="auto"/>
        <w:ind w:left="0"/>
        <w:jc w:val="left"/>
      </w:pPr>
      <w:r>
        <w:rPr>
          <w:rFonts w:ascii="Arial" w:hAnsi="Arial" w:eastAsia="等线" w:cs="Arial"/>
          <w:b/>
          <w:sz w:val="22"/>
        </w:rPr>
        <w:t>BSR：</w:t>
      </w:r>
      <w:r>
        <w:rPr>
          <w:rFonts w:ascii="Arial" w:hAnsi="Arial" w:eastAsia="等线" w:cs="Arial"/>
          <w:sz w:val="22"/>
        </w:rPr>
        <w:t>这里需要填写BSR榜单中细分分支的分布情况</w:t>
      </w:r>
    </w:p>
    <w:p w14:paraId="6A1B9B92">
      <w:pPr>
        <w:numPr>
          <w:ilvl w:val="0"/>
          <w:numId w:val="34"/>
        </w:numPr>
        <w:spacing w:before="120" w:after="120" w:line="288" w:lineRule="auto"/>
        <w:ind w:left="0"/>
        <w:jc w:val="left"/>
      </w:pPr>
      <w:r>
        <w:rPr>
          <w:rFonts w:ascii="Arial" w:hAnsi="Arial" w:eastAsia="等线" w:cs="Arial"/>
          <w:b/>
          <w:sz w:val="22"/>
        </w:rPr>
        <w:t>新品榜：</w:t>
      </w:r>
      <w:r>
        <w:rPr>
          <w:rFonts w:ascii="Arial" w:hAnsi="Arial" w:eastAsia="等线" w:cs="Arial"/>
          <w:sz w:val="22"/>
        </w:rPr>
        <w:t>这里需要填写新品榜中迅速蹿升的哪款哪类产品的分布情况</w:t>
      </w:r>
    </w:p>
    <w:p w14:paraId="0EA65593">
      <w:pPr>
        <w:spacing w:before="240" w:after="120" w:line="288" w:lineRule="auto"/>
        <w:ind w:left="0"/>
        <w:jc w:val="left"/>
        <w:outlineLvl w:val="4"/>
      </w:pPr>
      <w:bookmarkStart w:id="92" w:name="heading_9"/>
      <w:r>
        <w:rPr>
          <w:rFonts w:ascii="Arial" w:hAnsi="Arial" w:eastAsia="等线" w:cs="Arial"/>
          <w:b/>
          <w:sz w:val="24"/>
        </w:rPr>
        <w:t>二、产品调研</w:t>
      </w:r>
      <w:bookmarkEnd w:id="92"/>
    </w:p>
    <w:p w14:paraId="1B88BD82">
      <w:pPr>
        <w:numPr>
          <w:ilvl w:val="0"/>
          <w:numId w:val="35"/>
        </w:numPr>
        <w:spacing w:before="120" w:after="120" w:line="288" w:lineRule="auto"/>
        <w:ind w:left="0"/>
        <w:jc w:val="left"/>
      </w:pPr>
      <w:r>
        <w:rPr>
          <w:rFonts w:ascii="Arial" w:hAnsi="Arial" w:eastAsia="等线" w:cs="Arial"/>
          <w:b/>
          <w:sz w:val="22"/>
        </w:rPr>
        <w:t>价格带分布：</w:t>
      </w:r>
      <w:r>
        <w:rPr>
          <w:rFonts w:ascii="Arial" w:hAnsi="Arial" w:eastAsia="等线" w:cs="Arial"/>
          <w:sz w:val="22"/>
        </w:rPr>
        <w:t>可以根据市场分析报告和自己统计，来查看市场价格带分布情况并登记</w:t>
      </w:r>
    </w:p>
    <w:p w14:paraId="0F71407E">
      <w:pPr>
        <w:numPr>
          <w:ilvl w:val="0"/>
          <w:numId w:val="36"/>
        </w:numPr>
        <w:spacing w:before="120" w:after="120" w:line="288" w:lineRule="auto"/>
        <w:ind w:left="0"/>
        <w:jc w:val="left"/>
      </w:pPr>
      <w:r>
        <w:rPr>
          <w:rFonts w:ascii="Arial" w:hAnsi="Arial" w:eastAsia="等线" w:cs="Arial"/>
          <w:b/>
          <w:sz w:val="22"/>
        </w:rPr>
        <w:t>平均评分：</w:t>
      </w:r>
      <w:r>
        <w:rPr>
          <w:rFonts w:ascii="Arial" w:hAnsi="Arial" w:eastAsia="等线" w:cs="Arial"/>
          <w:sz w:val="22"/>
        </w:rPr>
        <w:t>可以根据市场分析报告和自己统计，来查看市场平均评分情况并登记</w:t>
      </w:r>
    </w:p>
    <w:p w14:paraId="30A708E0">
      <w:pPr>
        <w:numPr>
          <w:ilvl w:val="0"/>
          <w:numId w:val="37"/>
        </w:numPr>
        <w:spacing w:before="120" w:after="120" w:line="288" w:lineRule="auto"/>
        <w:ind w:left="0"/>
        <w:jc w:val="left"/>
      </w:pPr>
      <w:r>
        <w:rPr>
          <w:rFonts w:ascii="Arial" w:hAnsi="Arial" w:eastAsia="等线" w:cs="Arial"/>
          <w:b/>
          <w:sz w:val="22"/>
        </w:rPr>
        <w:t>低于4.3的数量：</w:t>
      </w:r>
      <w:r>
        <w:rPr>
          <w:rFonts w:ascii="Arial" w:hAnsi="Arial" w:eastAsia="等线" w:cs="Arial"/>
          <w:sz w:val="22"/>
        </w:rPr>
        <w:t>可以根据市场分析报告和自己统计，来查看市场低于4星半链接的数量并登记</w:t>
      </w:r>
    </w:p>
    <w:p w14:paraId="1D514402">
      <w:pPr>
        <w:numPr>
          <w:ilvl w:val="0"/>
          <w:numId w:val="38"/>
        </w:numPr>
        <w:spacing w:before="120" w:after="120" w:line="288" w:lineRule="auto"/>
        <w:ind w:left="0"/>
        <w:jc w:val="left"/>
      </w:pPr>
      <w:r>
        <w:rPr>
          <w:rFonts w:ascii="Arial" w:hAnsi="Arial" w:eastAsia="等线" w:cs="Arial"/>
          <w:b/>
          <w:sz w:val="22"/>
        </w:rPr>
        <w:t>退货率：</w:t>
      </w:r>
      <w:r>
        <w:rPr>
          <w:rFonts w:ascii="Arial" w:hAnsi="Arial" w:eastAsia="等线" w:cs="Arial"/>
          <w:sz w:val="22"/>
        </w:rPr>
        <w:t>可以根据市场分析报告和后台选品指南针，来查看市场平均退货率情况并登记</w:t>
      </w:r>
    </w:p>
    <w:p w14:paraId="05969E87">
      <w:pPr>
        <w:spacing w:before="240" w:after="120" w:line="288" w:lineRule="auto"/>
        <w:ind w:left="0"/>
        <w:jc w:val="left"/>
        <w:outlineLvl w:val="4"/>
      </w:pPr>
      <w:bookmarkStart w:id="93" w:name="heading_10"/>
      <w:r>
        <w:rPr>
          <w:rFonts w:ascii="Arial" w:hAnsi="Arial" w:eastAsia="等线" w:cs="Arial"/>
          <w:b/>
          <w:sz w:val="24"/>
        </w:rPr>
        <w:t>三、销售量调研</w:t>
      </w:r>
      <w:bookmarkEnd w:id="93"/>
    </w:p>
    <w:p w14:paraId="05EC8070">
      <w:pPr>
        <w:numPr>
          <w:ilvl w:val="0"/>
          <w:numId w:val="39"/>
        </w:numPr>
        <w:spacing w:before="120" w:after="120" w:line="288" w:lineRule="auto"/>
        <w:ind w:left="0"/>
        <w:jc w:val="left"/>
      </w:pPr>
      <w:r>
        <w:rPr>
          <w:rFonts w:ascii="Arial" w:hAnsi="Arial" w:eastAsia="等线" w:cs="Arial"/>
          <w:b/>
          <w:sz w:val="22"/>
        </w:rPr>
        <w:t>top1-10日销量：</w:t>
      </w:r>
      <w:r>
        <w:rPr>
          <w:rFonts w:ascii="Arial" w:hAnsi="Arial" w:eastAsia="等线" w:cs="Arial"/>
          <w:sz w:val="22"/>
        </w:rPr>
        <w:t>查看不同排名区间所对应的日销平均水平情况</w:t>
      </w:r>
    </w:p>
    <w:p w14:paraId="258E36C4">
      <w:pPr>
        <w:numPr>
          <w:ilvl w:val="0"/>
          <w:numId w:val="40"/>
        </w:numPr>
        <w:spacing w:before="120" w:after="120" w:line="288" w:lineRule="auto"/>
        <w:ind w:left="0"/>
        <w:jc w:val="left"/>
      </w:pPr>
      <w:r>
        <w:rPr>
          <w:rFonts w:ascii="Arial" w:hAnsi="Arial" w:eastAsia="等线" w:cs="Arial"/>
          <w:b/>
          <w:sz w:val="22"/>
        </w:rPr>
        <w:t>top30-50日销量：</w:t>
      </w:r>
      <w:r>
        <w:rPr>
          <w:rFonts w:ascii="Arial" w:hAnsi="Arial" w:eastAsia="等线" w:cs="Arial"/>
          <w:sz w:val="22"/>
        </w:rPr>
        <w:t>查看不同排名区间所对应的日销平均水平情况</w:t>
      </w:r>
    </w:p>
    <w:p w14:paraId="1C48D27A">
      <w:pPr>
        <w:numPr>
          <w:ilvl w:val="0"/>
          <w:numId w:val="41"/>
        </w:numPr>
        <w:spacing w:before="120" w:after="120" w:line="288" w:lineRule="auto"/>
        <w:ind w:left="0"/>
        <w:jc w:val="left"/>
      </w:pPr>
      <w:r>
        <w:rPr>
          <w:rFonts w:ascii="Arial" w:hAnsi="Arial" w:eastAsia="等线" w:cs="Arial"/>
          <w:b/>
          <w:sz w:val="22"/>
        </w:rPr>
        <w:t>top80-100日销量：</w:t>
      </w:r>
      <w:r>
        <w:rPr>
          <w:rFonts w:ascii="Arial" w:hAnsi="Arial" w:eastAsia="等线" w:cs="Arial"/>
          <w:sz w:val="22"/>
        </w:rPr>
        <w:t>查看不同排名区间所对应的日销平均水平情况</w:t>
      </w:r>
    </w:p>
    <w:p w14:paraId="59D64337">
      <w:pPr>
        <w:spacing w:before="120" w:after="120" w:line="288" w:lineRule="auto"/>
        <w:ind w:left="0"/>
        <w:jc w:val="center"/>
      </w:pPr>
      <w:r>
        <w:drawing>
          <wp:inline distT="0" distB="0" distL="0" distR="0">
            <wp:extent cx="5257800" cy="2409825"/>
            <wp:effectExtent l="0" t="0" r="0" b="1333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2409825"/>
                    </a:xfrm>
                    <a:prstGeom prst="rect">
                      <a:avLst/>
                    </a:prstGeom>
                  </pic:spPr>
                </pic:pic>
              </a:graphicData>
            </a:graphic>
          </wp:inline>
        </w:drawing>
      </w:r>
    </w:p>
    <w:p w14:paraId="64D7C2C7">
      <w:pPr>
        <w:spacing w:before="240" w:after="120" w:line="288" w:lineRule="auto"/>
        <w:ind w:left="0"/>
        <w:jc w:val="left"/>
        <w:outlineLvl w:val="4"/>
      </w:pPr>
      <w:bookmarkStart w:id="94" w:name="heading_11"/>
      <w:r>
        <w:rPr>
          <w:rFonts w:ascii="Arial" w:hAnsi="Arial" w:eastAsia="等线" w:cs="Arial"/>
          <w:b/>
          <w:sz w:val="24"/>
        </w:rPr>
        <w:t>四、综合卖点与痛点调研</w:t>
      </w:r>
      <w:bookmarkEnd w:id="94"/>
    </w:p>
    <w:p w14:paraId="3495B33B">
      <w:pPr>
        <w:numPr>
          <w:ilvl w:val="0"/>
          <w:numId w:val="42"/>
        </w:numPr>
        <w:spacing w:before="120" w:after="120" w:line="288" w:lineRule="auto"/>
        <w:ind w:left="0"/>
        <w:jc w:val="left"/>
      </w:pPr>
      <w:r>
        <w:rPr>
          <w:rFonts w:ascii="Arial" w:hAnsi="Arial" w:eastAsia="等线" w:cs="Arial"/>
          <w:b/>
          <w:sz w:val="22"/>
        </w:rPr>
        <w:t>市场分析：</w:t>
      </w:r>
      <w:r>
        <w:rPr>
          <w:rFonts w:ascii="Arial" w:hAnsi="Arial" w:eastAsia="等线" w:cs="Arial"/>
          <w:sz w:val="22"/>
        </w:rPr>
        <w:t>综合盘点市场的产品属性、功能场景、受众人群、结构材质等等特点信息</w:t>
      </w:r>
    </w:p>
    <w:p w14:paraId="6C9584F0">
      <w:pPr>
        <w:numPr>
          <w:ilvl w:val="0"/>
          <w:numId w:val="43"/>
        </w:numPr>
        <w:spacing w:before="120" w:after="120" w:line="288" w:lineRule="auto"/>
        <w:ind w:left="0"/>
        <w:jc w:val="left"/>
      </w:pPr>
      <w:r>
        <w:rPr>
          <w:rFonts w:ascii="Arial" w:hAnsi="Arial" w:eastAsia="等线" w:cs="Arial"/>
          <w:b/>
          <w:sz w:val="22"/>
        </w:rPr>
        <w:t>综合卖点：</w:t>
      </w:r>
      <w:r>
        <w:rPr>
          <w:rFonts w:ascii="Arial" w:hAnsi="Arial" w:eastAsia="等线" w:cs="Arial"/>
          <w:sz w:val="22"/>
        </w:rPr>
        <w:t>盘点市场各个产品统一宣传的一些卖点</w:t>
      </w:r>
    </w:p>
    <w:p w14:paraId="606762CF">
      <w:pPr>
        <w:numPr>
          <w:ilvl w:val="0"/>
          <w:numId w:val="44"/>
        </w:numPr>
        <w:spacing w:before="120" w:after="120" w:line="288" w:lineRule="auto"/>
        <w:ind w:left="0"/>
        <w:jc w:val="left"/>
      </w:pPr>
      <w:r>
        <w:rPr>
          <w:rFonts w:ascii="Arial" w:hAnsi="Arial" w:eastAsia="等线" w:cs="Arial"/>
          <w:b/>
          <w:sz w:val="22"/>
        </w:rPr>
        <w:t>综合痛点：</w:t>
      </w:r>
      <w:r>
        <w:rPr>
          <w:rFonts w:ascii="Arial" w:hAnsi="Arial" w:eastAsia="等线" w:cs="Arial"/>
          <w:sz w:val="22"/>
        </w:rPr>
        <w:t>结合评论反馈来挖掘市场上产品普遍存在的一些被诟病的痛点</w:t>
      </w:r>
    </w:p>
    <w:p w14:paraId="6D83008D">
      <w:pPr>
        <w:numPr>
          <w:ilvl w:val="0"/>
          <w:numId w:val="45"/>
        </w:numPr>
        <w:spacing w:before="120" w:after="120" w:line="288" w:lineRule="auto"/>
        <w:ind w:left="0"/>
        <w:jc w:val="left"/>
      </w:pPr>
      <w:r>
        <w:rPr>
          <w:rFonts w:ascii="Arial" w:hAnsi="Arial" w:eastAsia="等线" w:cs="Arial"/>
          <w:b/>
          <w:sz w:val="22"/>
        </w:rPr>
        <w:t>痛点能否改良规避：</w:t>
      </w:r>
      <w:r>
        <w:rPr>
          <w:rFonts w:ascii="Arial" w:hAnsi="Arial" w:eastAsia="等线" w:cs="Arial"/>
          <w:sz w:val="22"/>
        </w:rPr>
        <w:t>根据主观和客观来分析这些痛点是否能改良规避</w:t>
      </w:r>
    </w:p>
    <w:p w14:paraId="6A0AC428">
      <w:pPr>
        <w:numPr>
          <w:ilvl w:val="0"/>
          <w:numId w:val="46"/>
        </w:numPr>
        <w:spacing w:before="120" w:after="120" w:line="288" w:lineRule="auto"/>
        <w:ind w:left="0"/>
        <w:jc w:val="left"/>
      </w:pPr>
      <w:r>
        <w:rPr>
          <w:rFonts w:ascii="Arial" w:hAnsi="Arial" w:eastAsia="等线" w:cs="Arial"/>
          <w:b/>
          <w:sz w:val="22"/>
        </w:rPr>
        <w:t>差异化思路和方向：</w:t>
      </w:r>
      <w:r>
        <w:rPr>
          <w:rFonts w:ascii="Arial" w:hAnsi="Arial" w:eastAsia="等线" w:cs="Arial"/>
          <w:sz w:val="22"/>
        </w:rPr>
        <w:t>结合卖点和痛点，构思颜色，尺码，PCS数量，包装，功能，外观等等是否有差异化的方向</w:t>
      </w:r>
    </w:p>
    <w:p w14:paraId="0228ECFD">
      <w:pPr>
        <w:spacing w:before="240" w:after="120" w:line="288" w:lineRule="auto"/>
        <w:ind w:left="0"/>
        <w:jc w:val="left"/>
        <w:outlineLvl w:val="4"/>
      </w:pPr>
      <w:bookmarkStart w:id="95" w:name="heading_12"/>
      <w:r>
        <w:rPr>
          <w:rFonts w:ascii="Arial" w:hAnsi="Arial" w:eastAsia="等线" w:cs="Arial"/>
          <w:b/>
          <w:sz w:val="24"/>
        </w:rPr>
        <w:t>五、市场趋势与未来预测</w:t>
      </w:r>
      <w:bookmarkEnd w:id="95"/>
    </w:p>
    <w:p w14:paraId="06C82FE4">
      <w:pPr>
        <w:numPr>
          <w:ilvl w:val="0"/>
          <w:numId w:val="47"/>
        </w:numPr>
        <w:spacing w:before="120" w:after="120" w:line="288" w:lineRule="auto"/>
        <w:ind w:left="0"/>
        <w:jc w:val="left"/>
      </w:pPr>
      <w:r>
        <w:rPr>
          <w:rFonts w:ascii="Arial" w:hAnsi="Arial" w:eastAsia="等线" w:cs="Arial"/>
          <w:b/>
          <w:sz w:val="22"/>
        </w:rPr>
        <w:t>季节性：</w:t>
      </w:r>
      <w:r>
        <w:rPr>
          <w:rFonts w:ascii="Arial" w:hAnsi="Arial" w:eastAsia="等线" w:cs="Arial"/>
          <w:sz w:val="22"/>
        </w:rPr>
        <w:t>标注类目市场是否存在明显的趋势起伏和季节性特点，如果有的话要标注旺季月份</w:t>
      </w:r>
    </w:p>
    <w:p w14:paraId="02FEC66E">
      <w:pPr>
        <w:numPr>
          <w:ilvl w:val="0"/>
          <w:numId w:val="48"/>
        </w:numPr>
        <w:spacing w:before="120" w:after="120" w:line="288" w:lineRule="auto"/>
        <w:ind w:left="0"/>
        <w:jc w:val="left"/>
      </w:pPr>
      <w:r>
        <w:rPr>
          <w:rFonts w:ascii="Arial" w:hAnsi="Arial" w:eastAsia="等线" w:cs="Arial"/>
          <w:b/>
          <w:sz w:val="22"/>
        </w:rPr>
        <w:t>合规认证：</w:t>
      </w:r>
      <w:r>
        <w:rPr>
          <w:rFonts w:ascii="Arial" w:hAnsi="Arial" w:eastAsia="等线" w:cs="Arial"/>
          <w:sz w:val="22"/>
        </w:rPr>
        <w:t>调研和登记是否需要提交相关认真材料和预估审核周期</w:t>
      </w:r>
    </w:p>
    <w:p w14:paraId="7D39C0F3">
      <w:pPr>
        <w:spacing w:before="240" w:after="120" w:line="288" w:lineRule="auto"/>
        <w:ind w:left="0"/>
        <w:jc w:val="left"/>
        <w:outlineLvl w:val="4"/>
      </w:pPr>
      <w:bookmarkStart w:id="96" w:name="heading_13"/>
      <w:r>
        <w:rPr>
          <w:rFonts w:ascii="Arial" w:hAnsi="Arial" w:eastAsia="等线" w:cs="Arial"/>
          <w:b/>
          <w:sz w:val="24"/>
        </w:rPr>
        <w:t>六、产品生命周期分析</w:t>
      </w:r>
      <w:bookmarkEnd w:id="96"/>
    </w:p>
    <w:p w14:paraId="6DB68D99">
      <w:pPr>
        <w:numPr>
          <w:ilvl w:val="0"/>
          <w:numId w:val="49"/>
        </w:numPr>
        <w:spacing w:before="120" w:after="120" w:line="288" w:lineRule="auto"/>
        <w:ind w:left="0"/>
        <w:jc w:val="left"/>
      </w:pPr>
      <w:r>
        <w:rPr>
          <w:rFonts w:ascii="Arial" w:hAnsi="Arial" w:eastAsia="等线" w:cs="Arial"/>
          <w:b/>
          <w:sz w:val="22"/>
        </w:rPr>
        <w:t>刚需、潮流：</w:t>
      </w:r>
      <w:r>
        <w:rPr>
          <w:rFonts w:ascii="Arial" w:hAnsi="Arial" w:eastAsia="等线" w:cs="Arial"/>
          <w:sz w:val="22"/>
        </w:rPr>
        <w:t>判断产品是长期刚需、复购率强或功能型产品或是低复购的、潮流型或一次性产品</w:t>
      </w:r>
    </w:p>
    <w:p w14:paraId="06D08FB5">
      <w:pPr>
        <w:numPr>
          <w:ilvl w:val="0"/>
          <w:numId w:val="50"/>
        </w:numPr>
        <w:spacing w:before="120" w:after="120" w:line="288" w:lineRule="auto"/>
        <w:ind w:left="0"/>
        <w:jc w:val="left"/>
      </w:pPr>
      <w:r>
        <w:rPr>
          <w:rFonts w:ascii="Arial" w:hAnsi="Arial" w:eastAsia="等线" w:cs="Arial"/>
          <w:b/>
          <w:sz w:val="22"/>
        </w:rPr>
        <w:t>专利查询：</w:t>
      </w:r>
      <w:r>
        <w:rPr>
          <w:rFonts w:ascii="Arial" w:hAnsi="Arial" w:eastAsia="等线" w:cs="Arial"/>
          <w:sz w:val="22"/>
        </w:rPr>
        <w:t>通过专利的调研来判断产品的升级迭代空间和技术壁垒，以及产品是否可以向周边拓展</w:t>
      </w:r>
    </w:p>
    <w:p w14:paraId="23510256">
      <w:pPr>
        <w:numPr>
          <w:ilvl w:val="0"/>
          <w:numId w:val="51"/>
        </w:numPr>
        <w:spacing w:before="120" w:after="120" w:line="288" w:lineRule="auto"/>
        <w:ind w:left="0"/>
        <w:jc w:val="left"/>
      </w:pPr>
      <w:r>
        <w:rPr>
          <w:rFonts w:ascii="Arial" w:hAnsi="Arial" w:eastAsia="等线" w:cs="Arial"/>
          <w:b/>
          <w:sz w:val="22"/>
        </w:rPr>
        <w:t>BSR同类数量：</w:t>
      </w:r>
      <w:r>
        <w:rPr>
          <w:rFonts w:ascii="Arial" w:hAnsi="Arial" w:eastAsia="等线" w:cs="Arial"/>
          <w:sz w:val="22"/>
        </w:rPr>
        <w:t>是否已高度标准化？同质化越高，往往生命周期越晚期。</w:t>
      </w:r>
    </w:p>
    <w:p w14:paraId="64681952">
      <w:pPr>
        <w:numPr>
          <w:ilvl w:val="0"/>
          <w:numId w:val="52"/>
        </w:numPr>
        <w:spacing w:before="120" w:after="120" w:line="288" w:lineRule="auto"/>
        <w:ind w:left="0"/>
        <w:jc w:val="left"/>
      </w:pPr>
      <w:r>
        <w:rPr>
          <w:rFonts w:ascii="Arial" w:hAnsi="Arial" w:eastAsia="等线" w:cs="Arial"/>
          <w:b/>
          <w:sz w:val="22"/>
        </w:rPr>
        <w:t>BSR同款数量：</w:t>
      </w:r>
      <w:r>
        <w:rPr>
          <w:rFonts w:ascii="Arial" w:hAnsi="Arial" w:eastAsia="等线" w:cs="Arial"/>
          <w:sz w:val="22"/>
        </w:rPr>
        <w:t>除了同类产品的市场分布，还要关注当前同款产品是否已大范围同质化</w:t>
      </w:r>
    </w:p>
    <w:p w14:paraId="14CCB53D">
      <w:pPr>
        <w:numPr>
          <w:ilvl w:val="0"/>
          <w:numId w:val="53"/>
        </w:numPr>
        <w:spacing w:before="120" w:after="120" w:line="288" w:lineRule="auto"/>
        <w:ind w:left="0"/>
        <w:jc w:val="left"/>
      </w:pPr>
      <w:r>
        <w:rPr>
          <w:rFonts w:ascii="Arial" w:hAnsi="Arial" w:eastAsia="等线" w:cs="Arial"/>
          <w:b/>
          <w:sz w:val="22"/>
        </w:rPr>
        <w:t>新品榜同类数量：</w:t>
      </w:r>
      <w:r>
        <w:rPr>
          <w:rFonts w:ascii="Arial" w:hAnsi="Arial" w:eastAsia="等线" w:cs="Arial"/>
          <w:sz w:val="22"/>
        </w:rPr>
        <w:t>如果头部长期固定，占比高，说明市场集中，竞争格局已固化。</w:t>
      </w:r>
    </w:p>
    <w:p w14:paraId="228C52BC">
      <w:pPr>
        <w:numPr>
          <w:ilvl w:val="0"/>
          <w:numId w:val="54"/>
        </w:numPr>
        <w:spacing w:before="120" w:after="120" w:line="288" w:lineRule="auto"/>
        <w:ind w:left="0"/>
        <w:jc w:val="left"/>
      </w:pPr>
      <w:r>
        <w:rPr>
          <w:rFonts w:ascii="Arial" w:hAnsi="Arial" w:eastAsia="等线" w:cs="Arial"/>
          <w:b/>
          <w:sz w:val="22"/>
        </w:rPr>
        <w:t>新品榜同款数量：</w:t>
      </w:r>
      <w:r>
        <w:rPr>
          <w:rFonts w:ascii="Arial" w:hAnsi="Arial" w:eastAsia="等线" w:cs="Arial"/>
          <w:sz w:val="22"/>
        </w:rPr>
        <w:t>如果BSR卖家变化很快，说明尚未稳定，仍有新卖家突围机会。</w:t>
      </w:r>
    </w:p>
    <w:p w14:paraId="03F8F80B">
      <w:pPr>
        <w:spacing w:before="300" w:after="120" w:line="288" w:lineRule="auto"/>
        <w:ind w:left="0"/>
        <w:jc w:val="left"/>
        <w:outlineLvl w:val="2"/>
      </w:pPr>
      <w:bookmarkStart w:id="97" w:name="heading_14"/>
      <w:r>
        <w:rPr>
          <w:rFonts w:ascii="Arial" w:hAnsi="Arial" w:eastAsia="等线" w:cs="Arial"/>
          <w:color w:val="3370FF"/>
          <w:sz w:val="30"/>
        </w:rPr>
        <w:t xml:space="preserve">2. </w:t>
      </w:r>
      <w:r>
        <w:rPr>
          <w:rFonts w:ascii="Arial" w:hAnsi="Arial" w:eastAsia="等线" w:cs="Arial"/>
          <w:b/>
          <w:sz w:val="30"/>
        </w:rPr>
        <w:t>类目细分模块</w:t>
      </w:r>
      <w:bookmarkEnd w:id="97"/>
    </w:p>
    <w:p w14:paraId="5C5B8BDB">
      <w:pPr>
        <w:spacing w:before="120" w:after="120" w:line="288" w:lineRule="auto"/>
        <w:ind w:left="0"/>
        <w:jc w:val="left"/>
      </w:pPr>
      <w:r>
        <w:rPr>
          <w:rFonts w:ascii="Arial" w:hAnsi="Arial" w:eastAsia="等线" w:cs="Arial"/>
          <w:sz w:val="22"/>
        </w:rPr>
        <w:t>本模块的核心目标是通过拆解类目下的细分子类、价格带、用户群体及购买动因，识别可操作的蓝海区间与流量入口，明确新品应对标的细分类目与价值主张定位，为后续产品定义与差异化策略提供支撑。</w:t>
      </w:r>
    </w:p>
    <w:p w14:paraId="29654B62">
      <w:pPr>
        <w:spacing w:before="260" w:after="120" w:line="288" w:lineRule="auto"/>
        <w:ind w:left="0"/>
        <w:jc w:val="left"/>
        <w:outlineLvl w:val="3"/>
      </w:pPr>
      <w:bookmarkStart w:id="98" w:name="heading_15"/>
      <w:r>
        <w:rPr>
          <w:rFonts w:ascii="Arial" w:hAnsi="Arial" w:eastAsia="等线" w:cs="Arial"/>
          <w:color w:val="3370FF"/>
          <w:sz w:val="28"/>
        </w:rPr>
        <w:t xml:space="preserve">2.1 </w:t>
      </w:r>
      <w:r>
        <w:rPr>
          <w:rFonts w:ascii="Arial" w:hAnsi="Arial" w:eastAsia="等线" w:cs="Arial"/>
          <w:b/>
          <w:sz w:val="28"/>
        </w:rPr>
        <w:t>竞品信息</w:t>
      </w:r>
      <w:bookmarkEnd w:id="98"/>
    </w:p>
    <w:p w14:paraId="0DF07212">
      <w:pPr>
        <w:spacing w:before="120" w:after="120" w:line="288" w:lineRule="auto"/>
        <w:ind w:left="0"/>
        <w:jc w:val="center"/>
      </w:pPr>
      <w:r>
        <w:drawing>
          <wp:inline distT="0" distB="0" distL="0" distR="0">
            <wp:extent cx="5257800" cy="2409825"/>
            <wp:effectExtent l="0" t="0" r="0" b="133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409825"/>
                    </a:xfrm>
                    <a:prstGeom prst="rect">
                      <a:avLst/>
                    </a:prstGeom>
                  </pic:spPr>
                </pic:pic>
              </a:graphicData>
            </a:graphic>
          </wp:inline>
        </w:drawing>
      </w:r>
    </w:p>
    <w:p w14:paraId="6FA85908">
      <w:pPr>
        <w:spacing w:before="120" w:after="120" w:line="288" w:lineRule="auto"/>
        <w:ind w:left="0"/>
        <w:jc w:val="left"/>
      </w:pPr>
      <w:r>
        <w:rPr>
          <w:rFonts w:ascii="Arial" w:hAnsi="Arial" w:eastAsia="等线" w:cs="Arial"/>
          <w:sz w:val="22"/>
        </w:rPr>
        <w:t>卖家精灵是大家比较常用的抓取竞品信息的工具，可以直接导出这样一份信息表，其他类似功能工具也同样可以，但是搜集数据要注意按照sop，需完整包含</w:t>
      </w:r>
      <w:r>
        <w:rPr>
          <w:rFonts w:ascii="Arial" w:hAnsi="Arial" w:eastAsia="等线" w:cs="Arial"/>
          <w:b/>
          <w:sz w:val="22"/>
        </w:rPr>
        <w:t>1.Listing、2.配送方式、3.库存数量、4.上架时间、5.大小类排名、6价格&amp;促销、7.星级评分、8.日销月销、9.变体数量、10.店铺概况</w:t>
      </w:r>
      <w:r>
        <w:rPr>
          <w:rFonts w:ascii="Arial" w:hAnsi="Arial" w:eastAsia="等线" w:cs="Arial"/>
          <w:sz w:val="22"/>
        </w:rPr>
        <w:t>等信息</w:t>
      </w:r>
    </w:p>
    <w:p w14:paraId="24E4238F">
      <w:pPr>
        <w:spacing w:before="260" w:after="120" w:line="288" w:lineRule="auto"/>
        <w:ind w:left="0"/>
        <w:jc w:val="left"/>
        <w:outlineLvl w:val="3"/>
      </w:pPr>
      <w:bookmarkStart w:id="99" w:name="heading_16"/>
      <w:r>
        <w:rPr>
          <w:rFonts w:ascii="Arial" w:hAnsi="Arial" w:eastAsia="等线" w:cs="Arial"/>
          <w:color w:val="3370FF"/>
          <w:sz w:val="28"/>
        </w:rPr>
        <w:t xml:space="preserve">2.2 </w:t>
      </w:r>
      <w:r>
        <w:rPr>
          <w:rFonts w:ascii="Arial" w:hAnsi="Arial" w:eastAsia="等线" w:cs="Arial"/>
          <w:b/>
          <w:sz w:val="28"/>
        </w:rPr>
        <w:t>竞品分析</w:t>
      </w:r>
      <w:bookmarkEnd w:id="99"/>
    </w:p>
    <w:p w14:paraId="0149CA86">
      <w:pPr>
        <w:spacing w:before="120" w:after="120" w:line="288" w:lineRule="auto"/>
        <w:ind w:left="0"/>
        <w:jc w:val="center"/>
      </w:pPr>
      <w:r>
        <w:drawing>
          <wp:inline distT="0" distB="0" distL="0" distR="0">
            <wp:extent cx="5257800" cy="24098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2409825"/>
                    </a:xfrm>
                    <a:prstGeom prst="rect">
                      <a:avLst/>
                    </a:prstGeom>
                  </pic:spPr>
                </pic:pic>
              </a:graphicData>
            </a:graphic>
          </wp:inline>
        </w:drawing>
      </w:r>
    </w:p>
    <w:p w14:paraId="4A2E452C">
      <w:pPr>
        <w:spacing w:before="120" w:after="120" w:line="288" w:lineRule="auto"/>
        <w:ind w:left="0"/>
        <w:jc w:val="left"/>
      </w:pPr>
      <w:r>
        <w:rPr>
          <w:rFonts w:ascii="Arial" w:hAnsi="Arial" w:eastAsia="等线" w:cs="Arial"/>
          <w:sz w:val="22"/>
        </w:rPr>
        <w:t>这部分会补全一些竞品信息没有涉及的内容</w:t>
      </w:r>
    </w:p>
    <w:p w14:paraId="0ADCC69E">
      <w:pPr>
        <w:numPr>
          <w:ilvl w:val="0"/>
          <w:numId w:val="55"/>
        </w:numPr>
        <w:spacing w:before="120" w:after="120" w:line="288" w:lineRule="auto"/>
        <w:ind w:left="0"/>
        <w:jc w:val="left"/>
      </w:pPr>
      <w:r>
        <w:rPr>
          <w:rFonts w:ascii="Arial" w:hAnsi="Arial" w:eastAsia="等线" w:cs="Arial"/>
          <w:b/>
          <w:sz w:val="22"/>
        </w:rPr>
        <w:t>类型：</w:t>
      </w:r>
      <w:r>
        <w:rPr>
          <w:rFonts w:ascii="Arial" w:hAnsi="Arial" w:eastAsia="等线" w:cs="Arial"/>
          <w:sz w:val="22"/>
        </w:rPr>
        <w:t>无论是标品、非标品都需要很具体区分竞品是否是同款、同类还是周边关联，不同的类型会导向不同的对标维度</w:t>
      </w:r>
    </w:p>
    <w:p w14:paraId="3E33BCC3">
      <w:pPr>
        <w:numPr>
          <w:ilvl w:val="0"/>
          <w:numId w:val="56"/>
        </w:numPr>
        <w:spacing w:before="120" w:after="120" w:line="288" w:lineRule="auto"/>
        <w:ind w:left="0"/>
        <w:jc w:val="left"/>
      </w:pPr>
      <w:r>
        <w:rPr>
          <w:rFonts w:ascii="Arial" w:hAnsi="Arial" w:eastAsia="等线" w:cs="Arial"/>
          <w:b/>
          <w:sz w:val="22"/>
        </w:rPr>
        <w:t>卖点：</w:t>
      </w:r>
      <w:r>
        <w:rPr>
          <w:rFonts w:ascii="Arial" w:hAnsi="Arial" w:eastAsia="等线" w:cs="Arial"/>
          <w:sz w:val="22"/>
        </w:rPr>
        <w:t>不同于类目综合卖点，这里要具体的调研当前竞品的突出卖点</w:t>
      </w:r>
    </w:p>
    <w:p w14:paraId="07D3E1F8">
      <w:pPr>
        <w:numPr>
          <w:ilvl w:val="0"/>
          <w:numId w:val="57"/>
        </w:numPr>
        <w:spacing w:before="120" w:after="120" w:line="288" w:lineRule="auto"/>
        <w:ind w:left="0"/>
        <w:jc w:val="left"/>
      </w:pPr>
      <w:r>
        <w:rPr>
          <w:rFonts w:ascii="Arial" w:hAnsi="Arial" w:eastAsia="等线" w:cs="Arial"/>
          <w:b/>
          <w:sz w:val="22"/>
        </w:rPr>
        <w:t>痛点：</w:t>
      </w:r>
      <w:r>
        <w:rPr>
          <w:rFonts w:ascii="Arial" w:hAnsi="Arial" w:eastAsia="等线" w:cs="Arial"/>
          <w:sz w:val="22"/>
        </w:rPr>
        <w:t>不同于类目综合痛点，这里要具体的调研当前竞品的痛点</w:t>
      </w:r>
    </w:p>
    <w:p w14:paraId="3C97FA9D">
      <w:pPr>
        <w:numPr>
          <w:ilvl w:val="0"/>
          <w:numId w:val="58"/>
        </w:numPr>
        <w:spacing w:before="120" w:after="120" w:line="288" w:lineRule="auto"/>
        <w:ind w:left="0"/>
        <w:jc w:val="left"/>
      </w:pPr>
      <w:r>
        <w:rPr>
          <w:rFonts w:ascii="Arial" w:hAnsi="Arial" w:eastAsia="等线" w:cs="Arial"/>
          <w:b/>
          <w:sz w:val="22"/>
        </w:rPr>
        <w:t>店铺概况（品牌影响力）：</w:t>
      </w:r>
      <w:r>
        <w:rPr>
          <w:rFonts w:ascii="Arial" w:hAnsi="Arial" w:eastAsia="等线" w:cs="Arial"/>
          <w:sz w:val="22"/>
        </w:rPr>
        <w:t>打开店铺链接，查看店铺内商品是怎样的分布，是否垂直或广泛铺货</w:t>
      </w:r>
    </w:p>
    <w:p w14:paraId="21C11730">
      <w:pPr>
        <w:numPr>
          <w:ilvl w:val="0"/>
          <w:numId w:val="59"/>
        </w:numPr>
        <w:spacing w:before="120" w:after="120" w:line="288" w:lineRule="auto"/>
        <w:ind w:left="0"/>
        <w:jc w:val="left"/>
      </w:pPr>
      <w:r>
        <w:rPr>
          <w:rFonts w:ascii="Arial" w:hAnsi="Arial" w:eastAsia="等线" w:cs="Arial"/>
          <w:b/>
          <w:sz w:val="22"/>
        </w:rPr>
        <w:t>店铺产品数：</w:t>
      </w:r>
      <w:r>
        <w:rPr>
          <w:rFonts w:ascii="Arial" w:hAnsi="Arial" w:eastAsia="等线" w:cs="Arial"/>
          <w:sz w:val="22"/>
        </w:rPr>
        <w:t>打开店铺链接，查看店铺上架多少商品</w:t>
      </w:r>
    </w:p>
    <w:p w14:paraId="4596AF5D">
      <w:pPr>
        <w:numPr>
          <w:ilvl w:val="0"/>
          <w:numId w:val="60"/>
        </w:numPr>
        <w:spacing w:before="120" w:after="120" w:line="288" w:lineRule="auto"/>
        <w:ind w:left="0"/>
        <w:jc w:val="left"/>
      </w:pPr>
      <w:r>
        <w:rPr>
          <w:rFonts w:ascii="Arial" w:hAnsi="Arial" w:eastAsia="等线" w:cs="Arial"/>
          <w:b/>
          <w:sz w:val="22"/>
        </w:rPr>
        <w:t>关联流量防守占比：</w:t>
      </w:r>
      <w:r>
        <w:rPr>
          <w:rFonts w:ascii="Arial" w:hAnsi="Arial" w:eastAsia="等线" w:cs="Arial"/>
          <w:sz w:val="22"/>
        </w:rPr>
        <w:t>查验竞品链接前台页面Newer Model、捆绑销售、关联销售、关联视频、Post、A+对比图等一些关联流量界面的自品牌占坑比例</w:t>
      </w:r>
    </w:p>
    <w:p w14:paraId="111CD6CC">
      <w:pPr>
        <w:numPr>
          <w:ilvl w:val="0"/>
          <w:numId w:val="61"/>
        </w:numPr>
        <w:spacing w:before="120" w:after="120" w:line="288" w:lineRule="auto"/>
        <w:ind w:left="0"/>
        <w:jc w:val="left"/>
      </w:pPr>
      <w:r>
        <w:rPr>
          <w:rFonts w:ascii="Arial" w:hAnsi="Arial" w:eastAsia="等线" w:cs="Arial"/>
          <w:b/>
          <w:sz w:val="22"/>
        </w:rPr>
        <w:t>价格曲线：</w:t>
      </w:r>
      <w:r>
        <w:rPr>
          <w:rFonts w:ascii="Arial" w:hAnsi="Arial" w:eastAsia="等线" w:cs="Arial"/>
          <w:sz w:val="22"/>
        </w:rPr>
        <w:t>常用Keepa插件来查看竞品上架以来的价格曲线是哪种类型，来分析推广策略</w:t>
      </w:r>
    </w:p>
    <w:p w14:paraId="3BCD6F04">
      <w:pPr>
        <w:numPr>
          <w:ilvl w:val="0"/>
          <w:numId w:val="62"/>
        </w:numPr>
        <w:spacing w:before="120" w:after="120" w:line="288" w:lineRule="auto"/>
        <w:ind w:left="0"/>
        <w:jc w:val="left"/>
      </w:pPr>
      <w:r>
        <w:rPr>
          <w:rFonts w:ascii="Arial" w:hAnsi="Arial" w:eastAsia="等线" w:cs="Arial"/>
          <w:b/>
          <w:sz w:val="22"/>
        </w:rPr>
        <w:t>评论构成：</w:t>
      </w:r>
      <w:r>
        <w:rPr>
          <w:rFonts w:ascii="Arial" w:hAnsi="Arial" w:eastAsia="等线" w:cs="Arial"/>
          <w:sz w:val="22"/>
        </w:rPr>
        <w:t>查看竞品链接的评论来源和构成，来判断竞品的评论部署都做了哪些动作，是否掺杂了科技</w:t>
      </w:r>
    </w:p>
    <w:p w14:paraId="5276CF5B">
      <w:pPr>
        <w:numPr>
          <w:ilvl w:val="0"/>
          <w:numId w:val="63"/>
        </w:numPr>
        <w:spacing w:before="120" w:after="120" w:line="288" w:lineRule="auto"/>
        <w:ind w:left="0"/>
        <w:jc w:val="left"/>
      </w:pPr>
      <w:r>
        <w:rPr>
          <w:rFonts w:ascii="Arial" w:hAnsi="Arial" w:eastAsia="等线" w:cs="Arial"/>
          <w:b/>
          <w:sz w:val="22"/>
        </w:rPr>
        <w:t>流量占比（自然）：</w:t>
      </w:r>
      <w:r>
        <w:rPr>
          <w:rFonts w:ascii="Arial" w:hAnsi="Arial" w:eastAsia="等线" w:cs="Arial"/>
          <w:sz w:val="22"/>
        </w:rPr>
        <w:t>查看竞品的自然流量来源和占比</w:t>
      </w:r>
    </w:p>
    <w:p w14:paraId="264F9515">
      <w:pPr>
        <w:numPr>
          <w:ilvl w:val="0"/>
          <w:numId w:val="64"/>
        </w:numPr>
        <w:spacing w:before="120" w:after="120" w:line="288" w:lineRule="auto"/>
        <w:ind w:left="0"/>
        <w:jc w:val="left"/>
      </w:pPr>
      <w:r>
        <w:rPr>
          <w:rFonts w:ascii="Arial" w:hAnsi="Arial" w:eastAsia="等线" w:cs="Arial"/>
          <w:b/>
          <w:sz w:val="22"/>
        </w:rPr>
        <w:t>流量占比（广告）：</w:t>
      </w:r>
      <w:r>
        <w:rPr>
          <w:rFonts w:ascii="Arial" w:hAnsi="Arial" w:eastAsia="等线" w:cs="Arial"/>
          <w:sz w:val="22"/>
        </w:rPr>
        <w:t>查看竞品的广告流量来源和占比</w:t>
      </w:r>
    </w:p>
    <w:p w14:paraId="786A104E">
      <w:pPr>
        <w:numPr>
          <w:ilvl w:val="0"/>
          <w:numId w:val="65"/>
        </w:numPr>
        <w:spacing w:before="120" w:after="120" w:line="288" w:lineRule="auto"/>
        <w:ind w:left="0"/>
        <w:jc w:val="left"/>
      </w:pPr>
      <w:r>
        <w:rPr>
          <w:rFonts w:ascii="Arial" w:hAnsi="Arial" w:eastAsia="等线" w:cs="Arial"/>
          <w:b/>
          <w:sz w:val="22"/>
        </w:rPr>
        <w:t>流量占比（站外）：</w:t>
      </w:r>
      <w:r>
        <w:rPr>
          <w:rFonts w:ascii="Arial" w:hAnsi="Arial" w:eastAsia="等线" w:cs="Arial"/>
          <w:sz w:val="22"/>
        </w:rPr>
        <w:t>查看竞品的站外流量来源和占比</w:t>
      </w:r>
    </w:p>
    <w:p w14:paraId="3BC124F9">
      <w:pPr>
        <w:numPr>
          <w:ilvl w:val="0"/>
          <w:numId w:val="66"/>
        </w:numPr>
        <w:spacing w:before="120" w:after="120" w:line="288" w:lineRule="auto"/>
        <w:ind w:left="0"/>
        <w:jc w:val="left"/>
      </w:pPr>
      <w:r>
        <w:rPr>
          <w:rFonts w:ascii="Arial" w:hAnsi="Arial" w:eastAsia="等线" w:cs="Arial"/>
          <w:b/>
          <w:sz w:val="22"/>
        </w:rPr>
        <w:t>主要关键词：</w:t>
      </w:r>
      <w:r>
        <w:rPr>
          <w:rFonts w:ascii="Arial" w:hAnsi="Arial" w:eastAsia="等线" w:cs="Arial"/>
          <w:sz w:val="22"/>
        </w:rPr>
        <w:t>查看竞品流量来源的主要几个关键词</w:t>
      </w:r>
    </w:p>
    <w:p w14:paraId="46A6C64A">
      <w:pPr>
        <w:spacing w:before="260" w:after="120" w:line="288" w:lineRule="auto"/>
        <w:ind w:left="0"/>
        <w:jc w:val="left"/>
        <w:outlineLvl w:val="3"/>
      </w:pPr>
      <w:bookmarkStart w:id="100" w:name="heading_17"/>
      <w:r>
        <w:rPr>
          <w:rFonts w:ascii="Arial" w:hAnsi="Arial" w:eastAsia="等线" w:cs="Arial"/>
          <w:color w:val="3370FF"/>
          <w:sz w:val="28"/>
        </w:rPr>
        <w:t xml:space="preserve">2.3 </w:t>
      </w:r>
      <w:r>
        <w:rPr>
          <w:rFonts w:ascii="Arial" w:hAnsi="Arial" w:eastAsia="等线" w:cs="Arial"/>
          <w:b/>
          <w:sz w:val="28"/>
        </w:rPr>
        <w:t>关键词库</w:t>
      </w:r>
      <w:bookmarkEnd w:id="100"/>
    </w:p>
    <w:p w14:paraId="193E1755">
      <w:pPr>
        <w:spacing w:before="120" w:after="120" w:line="288" w:lineRule="auto"/>
        <w:ind w:left="0"/>
        <w:jc w:val="center"/>
      </w:pPr>
      <w:r>
        <w:drawing>
          <wp:inline distT="0" distB="0" distL="0" distR="0">
            <wp:extent cx="5257800" cy="2409825"/>
            <wp:effectExtent l="0" t="0" r="0" b="1333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5257800" cy="2409825"/>
                    </a:xfrm>
                    <a:prstGeom prst="rect">
                      <a:avLst/>
                    </a:prstGeom>
                  </pic:spPr>
                </pic:pic>
              </a:graphicData>
            </a:graphic>
          </wp:inline>
        </w:drawing>
      </w:r>
    </w:p>
    <w:p w14:paraId="60294F64">
      <w:pPr>
        <w:spacing w:before="120" w:after="120" w:line="288" w:lineRule="auto"/>
        <w:ind w:left="0"/>
        <w:jc w:val="left"/>
      </w:pPr>
      <w:r>
        <w:rPr>
          <w:rFonts w:ascii="Arial" w:hAnsi="Arial" w:eastAsia="等线" w:cs="Arial"/>
          <w:sz w:val="22"/>
        </w:rPr>
        <w:t>这里实际就是根据竞品的搜集进而做出关键词库的搭建了，</w:t>
      </w:r>
      <w:r>
        <w:rPr>
          <w:rFonts w:hint="eastAsia" w:ascii="Arial" w:hAnsi="Arial" w:eastAsia="等线" w:cs="Arial"/>
          <w:sz w:val="22"/>
          <w:lang w:eastAsia="zh-CN"/>
        </w:rPr>
        <w:t>亚马逊</w:t>
      </w:r>
      <w:r>
        <w:rPr>
          <w:rFonts w:ascii="Arial" w:hAnsi="Arial" w:eastAsia="等线" w:cs="Arial"/>
          <w:sz w:val="22"/>
        </w:rPr>
        <w:t>的各种干货文章、直播、分享都有一些相关的关键词词库搭建教程，这里不详细讲解了。</w:t>
      </w:r>
    </w:p>
    <w:p w14:paraId="2E09E7D3">
      <w:pPr>
        <w:numPr>
          <w:ilvl w:val="0"/>
          <w:numId w:val="67"/>
        </w:numPr>
        <w:spacing w:before="120" w:after="120" w:line="288" w:lineRule="auto"/>
        <w:ind w:left="0"/>
        <w:jc w:val="left"/>
      </w:pPr>
      <w:r>
        <w:rPr>
          <w:rFonts w:ascii="Arial" w:hAnsi="Arial" w:eastAsia="等线" w:cs="Arial"/>
          <w:b/>
          <w:sz w:val="22"/>
        </w:rPr>
        <w:t>序号：</w:t>
      </w:r>
      <w:r>
        <w:rPr>
          <w:rFonts w:ascii="Arial" w:hAnsi="Arial" w:eastAsia="等线" w:cs="Arial"/>
          <w:sz w:val="22"/>
        </w:rPr>
        <w:t>为关键词标注序号</w:t>
      </w:r>
    </w:p>
    <w:p w14:paraId="2B004282">
      <w:pPr>
        <w:numPr>
          <w:ilvl w:val="0"/>
          <w:numId w:val="68"/>
        </w:numPr>
        <w:spacing w:before="120" w:after="120" w:line="288" w:lineRule="auto"/>
        <w:ind w:left="0"/>
        <w:jc w:val="left"/>
      </w:pPr>
      <w:r>
        <w:rPr>
          <w:rFonts w:ascii="Arial" w:hAnsi="Arial" w:eastAsia="等线" w:cs="Arial"/>
          <w:b/>
          <w:sz w:val="22"/>
        </w:rPr>
        <w:t>产品名称：</w:t>
      </w:r>
      <w:r>
        <w:rPr>
          <w:rFonts w:ascii="Arial" w:hAnsi="Arial" w:eastAsia="等线" w:cs="Arial"/>
          <w:sz w:val="22"/>
        </w:rPr>
        <w:t>标注产品名称</w:t>
      </w:r>
    </w:p>
    <w:p w14:paraId="2E607BF9">
      <w:pPr>
        <w:numPr>
          <w:ilvl w:val="0"/>
          <w:numId w:val="69"/>
        </w:numPr>
        <w:spacing w:before="120" w:after="120" w:line="288" w:lineRule="auto"/>
        <w:ind w:left="0"/>
        <w:jc w:val="left"/>
      </w:pPr>
      <w:r>
        <w:rPr>
          <w:rFonts w:ascii="Arial" w:hAnsi="Arial" w:eastAsia="等线" w:cs="Arial"/>
          <w:b/>
          <w:sz w:val="22"/>
        </w:rPr>
        <w:t>站点：</w:t>
      </w:r>
      <w:r>
        <w:rPr>
          <w:rFonts w:ascii="Arial" w:hAnsi="Arial" w:eastAsia="等线" w:cs="Arial"/>
          <w:sz w:val="22"/>
        </w:rPr>
        <w:t>标注清站点名称</w:t>
      </w:r>
    </w:p>
    <w:p w14:paraId="142DB424">
      <w:pPr>
        <w:numPr>
          <w:ilvl w:val="0"/>
          <w:numId w:val="70"/>
        </w:numPr>
        <w:spacing w:before="120" w:after="120" w:line="288" w:lineRule="auto"/>
        <w:ind w:left="0"/>
        <w:jc w:val="left"/>
      </w:pPr>
      <w:r>
        <w:rPr>
          <w:rFonts w:ascii="Arial" w:hAnsi="Arial" w:eastAsia="等线" w:cs="Arial"/>
          <w:b/>
          <w:sz w:val="22"/>
        </w:rPr>
        <w:t>关键词、翻译：</w:t>
      </w:r>
      <w:r>
        <w:rPr>
          <w:rFonts w:ascii="Arial" w:hAnsi="Arial" w:eastAsia="等线" w:cs="Arial"/>
          <w:sz w:val="22"/>
        </w:rPr>
        <w:t>导入关键词以及翻译</w:t>
      </w:r>
    </w:p>
    <w:p w14:paraId="21100711">
      <w:pPr>
        <w:numPr>
          <w:ilvl w:val="0"/>
          <w:numId w:val="71"/>
        </w:numPr>
        <w:spacing w:before="120" w:after="120" w:line="288" w:lineRule="auto"/>
        <w:ind w:left="0"/>
        <w:jc w:val="left"/>
      </w:pPr>
      <w:r>
        <w:rPr>
          <w:rFonts w:ascii="Arial" w:hAnsi="Arial" w:eastAsia="等线" w:cs="Arial"/>
          <w:b/>
          <w:sz w:val="22"/>
        </w:rPr>
        <w:t>广泛、词组、精准：</w:t>
      </w:r>
      <w:r>
        <w:rPr>
          <w:rFonts w:ascii="Arial" w:hAnsi="Arial" w:eastAsia="等线" w:cs="Arial"/>
          <w:sz w:val="22"/>
        </w:rPr>
        <w:t>可以尝试提前创建链接，然后后台创建广告来验证实际的不同的广泛、词组、精准匹配模式的CPC区间水平</w:t>
      </w:r>
    </w:p>
    <w:p w14:paraId="0B5C25EE">
      <w:pPr>
        <w:numPr>
          <w:ilvl w:val="0"/>
          <w:numId w:val="72"/>
        </w:numPr>
        <w:spacing w:before="120" w:after="120" w:line="288" w:lineRule="auto"/>
        <w:ind w:left="0"/>
        <w:jc w:val="left"/>
      </w:pPr>
      <w:r>
        <w:rPr>
          <w:rFonts w:ascii="Arial" w:hAnsi="Arial" w:eastAsia="等线" w:cs="Arial"/>
          <w:b/>
          <w:sz w:val="22"/>
        </w:rPr>
        <w:t>往年趋势对比：</w:t>
      </w:r>
      <w:r>
        <w:rPr>
          <w:rFonts w:ascii="Arial" w:hAnsi="Arial" w:eastAsia="等线" w:cs="Arial"/>
          <w:sz w:val="22"/>
        </w:rPr>
        <w:t>使用卖家精灵或Google Trends来查看关键词的全年和往年搜索趋势</w:t>
      </w:r>
    </w:p>
    <w:p w14:paraId="0C2BC764">
      <w:pPr>
        <w:numPr>
          <w:ilvl w:val="0"/>
          <w:numId w:val="73"/>
        </w:numPr>
        <w:spacing w:before="120" w:after="120" w:line="288" w:lineRule="auto"/>
        <w:ind w:left="0"/>
        <w:jc w:val="left"/>
      </w:pPr>
      <w:r>
        <w:rPr>
          <w:rFonts w:ascii="Arial" w:hAnsi="Arial" w:eastAsia="等线" w:cs="Arial"/>
          <w:b/>
          <w:sz w:val="22"/>
        </w:rPr>
        <w:t>商机探测器：</w:t>
      </w:r>
      <w:r>
        <w:rPr>
          <w:rFonts w:ascii="Arial" w:hAnsi="Arial" w:eastAsia="等线" w:cs="Arial"/>
          <w:sz w:val="22"/>
        </w:rPr>
        <w:t>使用后台商机探测器来查看关键词详情</w:t>
      </w:r>
    </w:p>
    <w:p w14:paraId="144D3201">
      <w:pPr>
        <w:numPr>
          <w:ilvl w:val="0"/>
          <w:numId w:val="74"/>
        </w:numPr>
        <w:spacing w:before="120" w:after="120" w:line="288" w:lineRule="auto"/>
        <w:ind w:left="0"/>
        <w:jc w:val="left"/>
      </w:pPr>
      <w:r>
        <w:rPr>
          <w:rFonts w:ascii="Arial" w:hAnsi="Arial" w:eastAsia="等线" w:cs="Arial"/>
          <w:b/>
          <w:sz w:val="22"/>
        </w:rPr>
        <w:t>热门搜索词：</w:t>
      </w:r>
      <w:r>
        <w:rPr>
          <w:rFonts w:ascii="Arial" w:hAnsi="Arial" w:eastAsia="等线" w:cs="Arial"/>
          <w:sz w:val="22"/>
        </w:rPr>
        <w:t>使用后台品牌分析→热门搜索词来查看关键词的TOP3 ASIN的占比情况</w:t>
      </w:r>
    </w:p>
    <w:p w14:paraId="031FFA62">
      <w:pPr>
        <w:numPr>
          <w:ilvl w:val="0"/>
          <w:numId w:val="75"/>
        </w:numPr>
        <w:spacing w:before="120" w:after="120" w:line="288" w:lineRule="auto"/>
        <w:ind w:left="0"/>
        <w:jc w:val="left"/>
      </w:pPr>
      <w:r>
        <w:rPr>
          <w:rFonts w:ascii="Arial" w:hAnsi="Arial" w:eastAsia="等线" w:cs="Arial"/>
          <w:b/>
          <w:sz w:val="22"/>
        </w:rPr>
        <w:t>卖家精灵：</w:t>
      </w:r>
      <w:r>
        <w:rPr>
          <w:rFonts w:ascii="Arial" w:hAnsi="Arial" w:eastAsia="等线" w:cs="Arial"/>
          <w:sz w:val="22"/>
        </w:rPr>
        <w:t>截图卖家精灵、Sif、极目、西柚等一些关键词工具抓取的关键词详情</w:t>
      </w:r>
    </w:p>
    <w:p w14:paraId="795295CB">
      <w:pPr>
        <w:numPr>
          <w:ilvl w:val="0"/>
          <w:numId w:val="76"/>
        </w:numPr>
        <w:spacing w:before="120" w:after="120" w:line="288" w:lineRule="auto"/>
        <w:ind w:left="0"/>
        <w:jc w:val="left"/>
      </w:pPr>
      <w:r>
        <w:rPr>
          <w:rFonts w:ascii="Arial" w:hAnsi="Arial" w:eastAsia="等线" w:cs="Arial"/>
          <w:b/>
          <w:sz w:val="22"/>
        </w:rPr>
        <w:t>关联度：</w:t>
      </w:r>
      <w:r>
        <w:rPr>
          <w:rFonts w:ascii="Arial" w:hAnsi="Arial" w:eastAsia="等线" w:cs="Arial"/>
          <w:sz w:val="22"/>
        </w:rPr>
        <w:t>慎重验证和标注关键词搜索结果与自己产品的相关性</w:t>
      </w:r>
    </w:p>
    <w:p w14:paraId="3BB532D3">
      <w:pPr>
        <w:numPr>
          <w:ilvl w:val="0"/>
          <w:numId w:val="77"/>
        </w:numPr>
        <w:spacing w:before="120" w:after="120" w:line="288" w:lineRule="auto"/>
        <w:ind w:left="0"/>
        <w:jc w:val="left"/>
      </w:pPr>
      <w:r>
        <w:rPr>
          <w:rFonts w:ascii="Arial" w:hAnsi="Arial" w:eastAsia="等线" w:cs="Arial"/>
          <w:b/>
          <w:sz w:val="22"/>
        </w:rPr>
        <w:t>关键词归类：</w:t>
      </w:r>
      <w:r>
        <w:rPr>
          <w:rFonts w:ascii="Arial" w:hAnsi="Arial" w:eastAsia="等线" w:cs="Arial"/>
          <w:sz w:val="22"/>
        </w:rPr>
        <w:t>对关键词进行分类标注，分类没有统一的标准，分类可以更加细分，但是核心都一定是围绕相关性，要客观验证，不能主观臆断。</w:t>
      </w:r>
    </w:p>
    <w:p w14:paraId="68C550F3">
      <w:pPr>
        <w:numPr>
          <w:ilvl w:val="0"/>
          <w:numId w:val="78"/>
        </w:numPr>
        <w:spacing w:before="120" w:after="120" w:line="288" w:lineRule="auto"/>
        <w:ind w:left="0"/>
        <w:jc w:val="left"/>
      </w:pPr>
      <w:r>
        <w:rPr>
          <w:rFonts w:ascii="Arial" w:hAnsi="Arial" w:eastAsia="等线" w:cs="Arial"/>
          <w:b/>
          <w:sz w:val="22"/>
        </w:rPr>
        <w:t>备注：</w:t>
      </w:r>
      <w:r>
        <w:rPr>
          <w:rFonts w:ascii="Arial" w:hAnsi="Arial" w:eastAsia="等线" w:cs="Arial"/>
          <w:sz w:val="22"/>
        </w:rPr>
        <w:t>标注需要额外注意的关键词情况</w:t>
      </w:r>
    </w:p>
    <w:p w14:paraId="194C013D">
      <w:pPr>
        <w:numPr>
          <w:ilvl w:val="0"/>
          <w:numId w:val="79"/>
        </w:numPr>
        <w:spacing w:before="120" w:after="120" w:line="288" w:lineRule="auto"/>
        <w:ind w:left="0"/>
        <w:jc w:val="left"/>
      </w:pPr>
      <w:r>
        <w:rPr>
          <w:rFonts w:ascii="Arial" w:hAnsi="Arial" w:eastAsia="等线" w:cs="Arial"/>
          <w:b/>
          <w:sz w:val="22"/>
        </w:rPr>
        <w:t>搜索量排名、搜索量：</w:t>
      </w:r>
      <w:r>
        <w:rPr>
          <w:rFonts w:ascii="Arial" w:hAnsi="Arial" w:eastAsia="等线" w:cs="Arial"/>
          <w:sz w:val="22"/>
        </w:rPr>
        <w:t>导入关键词的ABA和搜索量情况</w:t>
      </w:r>
    </w:p>
    <w:p w14:paraId="7D0BD975">
      <w:pPr>
        <w:numPr>
          <w:ilvl w:val="0"/>
          <w:numId w:val="80"/>
        </w:numPr>
        <w:spacing w:before="120" w:after="120" w:line="288" w:lineRule="auto"/>
        <w:ind w:left="0"/>
        <w:jc w:val="left"/>
      </w:pPr>
      <w:r>
        <w:rPr>
          <w:rFonts w:ascii="Arial" w:hAnsi="Arial" w:eastAsia="等线" w:cs="Arial"/>
          <w:b/>
          <w:sz w:val="22"/>
        </w:rPr>
        <w:t>广告竞品数：</w:t>
      </w:r>
      <w:r>
        <w:rPr>
          <w:rFonts w:ascii="Arial" w:hAnsi="Arial" w:eastAsia="等线" w:cs="Arial"/>
          <w:sz w:val="22"/>
        </w:rPr>
        <w:t>导入关键词的竞争情况</w:t>
      </w:r>
    </w:p>
    <w:p w14:paraId="4620C6F9">
      <w:pPr>
        <w:numPr>
          <w:ilvl w:val="0"/>
          <w:numId w:val="81"/>
        </w:numPr>
        <w:spacing w:before="120" w:after="120" w:line="288" w:lineRule="auto"/>
        <w:ind w:left="0"/>
        <w:jc w:val="left"/>
      </w:pPr>
      <w:r>
        <w:rPr>
          <w:rFonts w:ascii="Arial" w:hAnsi="Arial" w:eastAsia="等线" w:cs="Arial"/>
          <w:b/>
          <w:sz w:val="22"/>
        </w:rPr>
        <w:t>点击转化率：</w:t>
      </w:r>
      <w:r>
        <w:rPr>
          <w:rFonts w:ascii="Arial" w:hAnsi="Arial" w:eastAsia="等线" w:cs="Arial"/>
          <w:sz w:val="22"/>
        </w:rPr>
        <w:t>导入关键词的转化率情况，也可以登记搜索转化率</w:t>
      </w:r>
    </w:p>
    <w:p w14:paraId="1DD60F29">
      <w:pPr>
        <w:numPr>
          <w:ilvl w:val="0"/>
          <w:numId w:val="82"/>
        </w:numPr>
        <w:spacing w:before="120" w:after="120" w:line="288" w:lineRule="auto"/>
        <w:ind w:left="0"/>
        <w:jc w:val="left"/>
      </w:pPr>
      <w:r>
        <w:rPr>
          <w:rFonts w:ascii="Arial" w:hAnsi="Arial" w:eastAsia="等线" w:cs="Arial"/>
          <w:b/>
          <w:sz w:val="22"/>
        </w:rPr>
        <w:t>平均CPC：</w:t>
      </w:r>
      <w:r>
        <w:rPr>
          <w:rFonts w:ascii="Arial" w:hAnsi="Arial" w:eastAsia="等线" w:cs="Arial"/>
          <w:sz w:val="22"/>
        </w:rPr>
        <w:t>如果后台不能一一查验真实的CPC情况，可以参考第三方工具抓取的平均CPC水平</w:t>
      </w:r>
    </w:p>
    <w:p w14:paraId="47B9D835">
      <w:pPr>
        <w:numPr>
          <w:ilvl w:val="0"/>
          <w:numId w:val="83"/>
        </w:numPr>
        <w:spacing w:before="120" w:after="120" w:line="288" w:lineRule="auto"/>
        <w:ind w:left="0"/>
        <w:jc w:val="left"/>
      </w:pPr>
      <w:r>
        <w:rPr>
          <w:rFonts w:ascii="Arial" w:hAnsi="Arial" w:eastAsia="等线" w:cs="Arial"/>
          <w:b/>
          <w:sz w:val="22"/>
        </w:rPr>
        <w:t>市场均价：</w:t>
      </w:r>
      <w:r>
        <w:rPr>
          <w:rFonts w:ascii="Arial" w:hAnsi="Arial" w:eastAsia="等线" w:cs="Arial"/>
          <w:sz w:val="22"/>
        </w:rPr>
        <w:t>导入关键词广告竞品平均售价</w:t>
      </w:r>
    </w:p>
    <w:p w14:paraId="363ECC6B">
      <w:pPr>
        <w:numPr>
          <w:ilvl w:val="0"/>
          <w:numId w:val="84"/>
        </w:numPr>
        <w:spacing w:before="120" w:after="120" w:line="288" w:lineRule="auto"/>
        <w:ind w:left="0"/>
        <w:jc w:val="left"/>
      </w:pPr>
      <w:r>
        <w:rPr>
          <w:rFonts w:ascii="Arial" w:hAnsi="Arial" w:eastAsia="等线" w:cs="Arial"/>
          <w:b/>
          <w:sz w:val="22"/>
        </w:rPr>
        <w:t>广告压力指数：</w:t>
      </w:r>
      <w:r>
        <w:rPr>
          <w:rFonts w:ascii="Arial" w:hAnsi="Arial" w:eastAsia="等线" w:cs="Arial"/>
          <w:sz w:val="22"/>
        </w:rPr>
        <w:t>通过CPC/(售价*转化率)公式来估算广告压力指数，平行对比来判断关键词推广的性价比</w:t>
      </w:r>
    </w:p>
    <w:p w14:paraId="19C95CA5">
      <w:pPr>
        <w:spacing w:before="300" w:after="120" w:line="288" w:lineRule="auto"/>
        <w:ind w:left="0"/>
        <w:jc w:val="left"/>
        <w:outlineLvl w:val="2"/>
      </w:pPr>
      <w:bookmarkStart w:id="101" w:name="heading_18"/>
      <w:r>
        <w:rPr>
          <w:rFonts w:ascii="Arial" w:hAnsi="Arial" w:eastAsia="等线" w:cs="Arial"/>
          <w:color w:val="3370FF"/>
          <w:sz w:val="30"/>
        </w:rPr>
        <w:t xml:space="preserve">3. </w:t>
      </w:r>
      <w:r>
        <w:rPr>
          <w:rFonts w:ascii="Arial" w:hAnsi="Arial" w:eastAsia="等线" w:cs="Arial"/>
          <w:b/>
          <w:sz w:val="30"/>
        </w:rPr>
        <w:t>模拟预估模块</w:t>
      </w:r>
      <w:bookmarkEnd w:id="101"/>
    </w:p>
    <w:p w14:paraId="69F90F38">
      <w:pPr>
        <w:spacing w:before="120" w:after="120" w:line="288" w:lineRule="auto"/>
        <w:ind w:left="0" w:firstLine="420"/>
        <w:jc w:val="left"/>
      </w:pPr>
      <w:r>
        <w:rPr>
          <w:rFonts w:ascii="Arial" w:hAnsi="Arial" w:eastAsia="等线" w:cs="Arial"/>
          <w:sz w:val="22"/>
        </w:rPr>
        <w:t>本模块的核心目标是基于调研与定价结果，结合产品成本、广告投入和运营节奏，建立销售与盈亏的模拟模型，预估新品上线后的日销量、总销售额、毛利率及盈亏平衡点，提前评估推广可行性与风险敞口。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C6CC20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494D682C">
            <w:pPr>
              <w:spacing w:before="120" w:after="120" w:line="288" w:lineRule="auto"/>
              <w:ind w:left="0"/>
              <w:jc w:val="left"/>
            </w:pPr>
            <w:r>
              <w:rPr>
                <w:rFonts w:ascii="Arial" w:hAnsi="Arial" w:eastAsia="等线" w:cs="Arial"/>
                <w:b/>
                <w:color w:val="D83931"/>
                <w:sz w:val="22"/>
                <w:shd w:val="clear" w:fill="FFF67A"/>
              </w:rPr>
              <w:t>这部分模块所有的白色单元格是手动填写部分，需要我们将一些基础信息进行填写，绿色单元格部分会代入公式自动核算。而且前后整套流程表格公式是一一对应的，复制公式创建多行之后，要保证数据前后是统一在同一行。</w:t>
            </w:r>
          </w:p>
        </w:tc>
      </w:tr>
    </w:tbl>
    <w:p w14:paraId="209B7C21">
      <w:pPr>
        <w:spacing w:before="260" w:after="120" w:line="288" w:lineRule="auto"/>
        <w:ind w:left="0"/>
        <w:jc w:val="left"/>
        <w:outlineLvl w:val="3"/>
      </w:pPr>
      <w:bookmarkStart w:id="102" w:name="heading_19"/>
      <w:r>
        <w:rPr>
          <w:rFonts w:ascii="Arial" w:hAnsi="Arial" w:eastAsia="等线" w:cs="Arial"/>
          <w:color w:val="3370FF"/>
          <w:sz w:val="28"/>
        </w:rPr>
        <w:t xml:space="preserve">3.1 </w:t>
      </w:r>
      <w:r>
        <w:rPr>
          <w:rFonts w:ascii="Arial" w:hAnsi="Arial" w:eastAsia="等线" w:cs="Arial"/>
          <w:b/>
          <w:sz w:val="28"/>
        </w:rPr>
        <w:t>利润预估</w:t>
      </w:r>
      <w:bookmarkEnd w:id="102"/>
    </w:p>
    <w:p w14:paraId="0D4B77A7">
      <w:pPr>
        <w:spacing w:before="120" w:after="120" w:line="288" w:lineRule="auto"/>
        <w:ind w:left="0"/>
        <w:jc w:val="center"/>
      </w:pPr>
      <w:bookmarkStart w:id="126" w:name="_GoBack"/>
      <w:r>
        <w:drawing>
          <wp:inline distT="0" distB="0" distL="0" distR="0">
            <wp:extent cx="5257800" cy="2409825"/>
            <wp:effectExtent l="0" t="0" r="0" b="1333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5257800" cy="2409825"/>
                    </a:xfrm>
                    <a:prstGeom prst="rect">
                      <a:avLst/>
                    </a:prstGeom>
                  </pic:spPr>
                </pic:pic>
              </a:graphicData>
            </a:graphic>
          </wp:inline>
        </w:drawing>
      </w:r>
      <w:bookmarkEnd w:id="126"/>
    </w:p>
    <w:p w14:paraId="18286F4C">
      <w:pPr>
        <w:numPr>
          <w:ilvl w:val="0"/>
          <w:numId w:val="85"/>
        </w:numPr>
        <w:spacing w:before="120" w:after="120" w:line="288" w:lineRule="auto"/>
        <w:ind w:left="0"/>
        <w:jc w:val="left"/>
      </w:pPr>
      <w:r>
        <w:rPr>
          <w:rFonts w:ascii="Arial" w:hAnsi="Arial" w:eastAsia="等线" w:cs="Arial"/>
          <w:b/>
          <w:sz w:val="22"/>
        </w:rPr>
        <w:t>A 列～F 列，产品基本信息，</w:t>
      </w:r>
      <w:r>
        <w:rPr>
          <w:rFonts w:ascii="Arial" w:hAnsi="Arial" w:eastAsia="等线" w:cs="Arial"/>
          <w:sz w:val="22"/>
        </w:rPr>
        <w:t xml:space="preserve">填写产品一些备注信息，包括发货批次，比如新品第一次发货测品，就填第一批，准备补货就填第二批；同一批次如果发不同渠道，是要分行填写的，因为头程成本的不同会影响最终利润；按不同渠道填写发货数量。再填上产品名称、ASIN或者附上图片，如果自己产品比较多的话，这些基础信息都可以一目了然。 </w:t>
      </w:r>
    </w:p>
    <w:p w14:paraId="494B93F4">
      <w:pPr>
        <w:numPr>
          <w:ilvl w:val="0"/>
          <w:numId w:val="86"/>
        </w:numPr>
        <w:spacing w:before="120" w:after="120" w:line="288" w:lineRule="auto"/>
        <w:ind w:left="0"/>
        <w:jc w:val="left"/>
      </w:pPr>
      <w:r>
        <w:rPr>
          <w:rFonts w:ascii="Arial" w:hAnsi="Arial" w:eastAsia="等线" w:cs="Arial"/>
          <w:b/>
          <w:sz w:val="22"/>
        </w:rPr>
        <w:t>G 列【产品定价】，</w:t>
      </w:r>
      <w:r>
        <w:rPr>
          <w:rFonts w:ascii="Arial" w:hAnsi="Arial" w:eastAsia="等线" w:cs="Arial"/>
          <w:sz w:val="22"/>
        </w:rPr>
        <w:t xml:space="preserve">参照市场同类竞品平均价格，为自己产品设置一个合理的售价，（单位是美元、英镑、欧元、日元等）； </w:t>
      </w:r>
    </w:p>
    <w:p w14:paraId="62811ABA">
      <w:pPr>
        <w:numPr>
          <w:ilvl w:val="0"/>
          <w:numId w:val="87"/>
        </w:numPr>
        <w:spacing w:before="120" w:after="120" w:line="288" w:lineRule="auto"/>
        <w:ind w:left="0"/>
        <w:jc w:val="left"/>
      </w:pPr>
      <w:r>
        <w:rPr>
          <w:rFonts w:ascii="Arial" w:hAnsi="Arial" w:eastAsia="等线" w:cs="Arial"/>
          <w:b/>
          <w:sz w:val="22"/>
        </w:rPr>
        <w:t>H 列【当前汇率】</w:t>
      </w:r>
      <w:r>
        <w:rPr>
          <w:rFonts w:ascii="Arial" w:hAnsi="Arial" w:eastAsia="等线" w:cs="Arial"/>
          <w:sz w:val="22"/>
        </w:rPr>
        <w:t xml:space="preserve">，填写你对应站点国家的汇率； </w:t>
      </w:r>
    </w:p>
    <w:p w14:paraId="4A624761">
      <w:pPr>
        <w:numPr>
          <w:ilvl w:val="0"/>
          <w:numId w:val="88"/>
        </w:numPr>
        <w:spacing w:before="120" w:after="120" w:line="288" w:lineRule="auto"/>
        <w:ind w:left="0"/>
        <w:jc w:val="left"/>
      </w:pPr>
      <w:r>
        <w:rPr>
          <w:rFonts w:ascii="Arial" w:hAnsi="Arial" w:eastAsia="等线" w:cs="Arial"/>
          <w:b/>
          <w:sz w:val="22"/>
        </w:rPr>
        <w:t>I 列、J 列【产品货值】</w:t>
      </w:r>
      <w:r>
        <w:rPr>
          <w:rFonts w:ascii="Arial" w:hAnsi="Arial" w:eastAsia="等线" w:cs="Arial"/>
          <w:sz w:val="22"/>
        </w:rPr>
        <w:t xml:space="preserve">，在 I 列填写你的拿货 RMB 成本，J 列会自动根据汇率换算成外币； </w:t>
      </w:r>
    </w:p>
    <w:p w14:paraId="0215AD1E">
      <w:pPr>
        <w:numPr>
          <w:ilvl w:val="0"/>
          <w:numId w:val="89"/>
        </w:numPr>
        <w:spacing w:before="120" w:after="120" w:line="288" w:lineRule="auto"/>
        <w:ind w:left="0"/>
        <w:jc w:val="left"/>
      </w:pPr>
      <w:r>
        <w:rPr>
          <w:rFonts w:ascii="Arial" w:hAnsi="Arial" w:eastAsia="等线" w:cs="Arial"/>
          <w:b/>
          <w:sz w:val="22"/>
        </w:rPr>
        <w:t>K 列-P 列【商品尺寸</w:t>
      </w:r>
      <w:r>
        <w:rPr>
          <w:rFonts w:ascii="Arial" w:hAnsi="Arial" w:eastAsia="等线" w:cs="Arial"/>
          <w:sz w:val="22"/>
        </w:rPr>
        <w:t xml:space="preserve">】，K、L、M 填写产品内盒包装尺寸，填写 cm 单位的长、宽、高，N、O、P 会自动换算成 inch 英寸单位； </w:t>
      </w:r>
    </w:p>
    <w:p w14:paraId="7A061962">
      <w:pPr>
        <w:numPr>
          <w:ilvl w:val="0"/>
          <w:numId w:val="90"/>
        </w:numPr>
        <w:spacing w:before="120" w:after="120" w:line="288" w:lineRule="auto"/>
        <w:ind w:left="0"/>
        <w:jc w:val="left"/>
      </w:pPr>
      <w:r>
        <w:rPr>
          <w:rFonts w:ascii="Arial" w:hAnsi="Arial" w:eastAsia="等线" w:cs="Arial"/>
          <w:b/>
          <w:sz w:val="22"/>
        </w:rPr>
        <w:t>Q 列【泡重】，R 列【实重】，S 列【计费重】</w:t>
      </w:r>
      <w:r>
        <w:rPr>
          <w:rFonts w:ascii="Arial" w:hAnsi="Arial" w:eastAsia="等线" w:cs="Arial"/>
          <w:sz w:val="22"/>
        </w:rPr>
        <w:t>，Q列会根据前面尺寸信息自动计算泡重，R 列手动填上实重，因为亚马逊计算重量会按实重、泡重（体积重）数值高的抓取计算，S列会自动抓取更高值纳入计费重； 这些信息都可以在对接供应商的过程中获取然后来填写。</w:t>
      </w:r>
    </w:p>
    <w:p w14:paraId="0444C16C">
      <w:pPr>
        <w:numPr>
          <w:ilvl w:val="0"/>
          <w:numId w:val="91"/>
        </w:numPr>
        <w:spacing w:before="120" w:after="120" w:line="288" w:lineRule="auto"/>
        <w:ind w:left="0"/>
        <w:jc w:val="left"/>
      </w:pPr>
      <w:r>
        <w:rPr>
          <w:rFonts w:ascii="Arial" w:hAnsi="Arial" w:eastAsia="等线" w:cs="Arial"/>
          <w:b/>
          <w:sz w:val="22"/>
        </w:rPr>
        <w:t>T 列【头程运费（每公斤）】</w:t>
      </w:r>
      <w:r>
        <w:rPr>
          <w:rFonts w:ascii="Arial" w:hAnsi="Arial" w:eastAsia="等线" w:cs="Arial"/>
          <w:sz w:val="22"/>
        </w:rPr>
        <w:t xml:space="preserve">，咨询一下货代近期的物流价格，填写上每公斤的价格就好，空运价格大概在45-60 元/公斤，快船价格大概在 11-20 元/公斤，慢船价格大概在 6-12 元/公斤； </w:t>
      </w:r>
    </w:p>
    <w:p w14:paraId="4DD873DA">
      <w:pPr>
        <w:numPr>
          <w:ilvl w:val="0"/>
          <w:numId w:val="92"/>
        </w:numPr>
        <w:spacing w:before="120" w:after="120" w:line="288" w:lineRule="auto"/>
        <w:ind w:left="0"/>
        <w:jc w:val="left"/>
      </w:pPr>
      <w:r>
        <w:rPr>
          <w:rFonts w:ascii="Arial" w:hAnsi="Arial" w:eastAsia="等线" w:cs="Arial"/>
          <w:b/>
          <w:sz w:val="22"/>
        </w:rPr>
        <w:t>U 列、V列【头程运费】</w:t>
      </w:r>
      <w:r>
        <w:rPr>
          <w:rFonts w:ascii="Arial" w:hAnsi="Arial" w:eastAsia="等线" w:cs="Arial"/>
          <w:sz w:val="22"/>
        </w:rPr>
        <w:t xml:space="preserve">，单件产品头程运费的预估其实不复杂，就是物流每公斤单价*产品单件重量（S列计费重）。实际发货的过程中，一是从发货地到货代会产生费用，二是货代测量阶段，会遇到外箱膨胀，以及产品重量误差参差不齐，这些都会导致实际产生的物流费用与预估的有偏差，三是今年新规之后创建货件如果合仓会产生额外入库配置费。 </w:t>
      </w:r>
    </w:p>
    <w:p w14:paraId="6A8326C8">
      <w:pPr>
        <w:numPr>
          <w:ilvl w:val="0"/>
          <w:numId w:val="93"/>
        </w:numPr>
        <w:spacing w:before="120" w:after="120" w:line="288" w:lineRule="auto"/>
        <w:ind w:left="0"/>
        <w:jc w:val="left"/>
      </w:pPr>
      <w:r>
        <w:rPr>
          <w:rFonts w:ascii="Arial" w:hAnsi="Arial" w:eastAsia="等线" w:cs="Arial"/>
          <w:b/>
          <w:sz w:val="22"/>
        </w:rPr>
        <w:t>W 列、X列【佣金比例】</w:t>
      </w:r>
      <w:r>
        <w:rPr>
          <w:rFonts w:ascii="Arial" w:hAnsi="Arial" w:eastAsia="等线" w:cs="Arial"/>
          <w:sz w:val="22"/>
        </w:rPr>
        <w:t xml:space="preserve">在后台打开 https://sellercentral.amazon.com/help/hub/reference/GTG4BAWSY39Z98Z3可以查询自己产品所属类目的销售佣金比例，常见都是 15%；X列会自动按你的 G 列售价计算销售佣金； </w:t>
      </w:r>
    </w:p>
    <w:p w14:paraId="0517AADF">
      <w:pPr>
        <w:numPr>
          <w:ilvl w:val="0"/>
          <w:numId w:val="94"/>
        </w:numPr>
        <w:spacing w:before="120" w:after="120" w:line="288" w:lineRule="auto"/>
        <w:ind w:left="0"/>
        <w:jc w:val="left"/>
      </w:pPr>
      <w:r>
        <w:rPr>
          <w:rFonts w:ascii="Arial" w:hAnsi="Arial" w:eastAsia="等线" w:cs="Arial"/>
          <w:b/>
          <w:sz w:val="22"/>
        </w:rPr>
        <w:t>Y、Z列【VAT 税率、VAT 税费】</w:t>
      </w:r>
      <w:r>
        <w:rPr>
          <w:rFonts w:ascii="Arial" w:hAnsi="Arial" w:eastAsia="等线" w:cs="Arial"/>
          <w:sz w:val="22"/>
        </w:rPr>
        <w:t xml:space="preserve">，欧洲站会涉及 VAT 税费，注意填写税率和税费 </w:t>
      </w:r>
    </w:p>
    <w:p w14:paraId="7E970534">
      <w:pPr>
        <w:numPr>
          <w:ilvl w:val="0"/>
          <w:numId w:val="95"/>
        </w:numPr>
        <w:spacing w:before="120" w:after="120" w:line="288" w:lineRule="auto"/>
        <w:ind w:left="0"/>
        <w:jc w:val="left"/>
      </w:pPr>
      <w:r>
        <w:rPr>
          <w:rFonts w:ascii="Arial" w:hAnsi="Arial" w:eastAsia="等线" w:cs="Arial"/>
          <w:b/>
          <w:sz w:val="22"/>
        </w:rPr>
        <w:t>AA列【亚马逊配送费用 USD】</w:t>
      </w:r>
      <w:r>
        <w:rPr>
          <w:rFonts w:ascii="Arial" w:hAnsi="Arial" w:eastAsia="等线" w:cs="Arial"/>
          <w:sz w:val="22"/>
        </w:rPr>
        <w:t xml:space="preserve">，也就是常说的尾程派送费，有 4 种计算方法： </w:t>
      </w:r>
    </w:p>
    <w:p w14:paraId="6E959029">
      <w:pPr>
        <w:numPr>
          <w:ilvl w:val="0"/>
          <w:numId w:val="96"/>
        </w:numPr>
        <w:spacing w:before="120" w:after="120" w:line="288" w:lineRule="auto"/>
        <w:ind w:left="453"/>
        <w:jc w:val="left"/>
      </w:pPr>
      <w:r>
        <w:rPr>
          <w:rFonts w:ascii="Arial" w:hAnsi="Arial" w:eastAsia="等线" w:cs="Arial"/>
          <w:sz w:val="22"/>
        </w:rPr>
        <w:t xml:space="preserve">1.亚马逊前台搜索查询同款同类产品的尾派费， </w:t>
      </w:r>
    </w:p>
    <w:p w14:paraId="4157174B">
      <w:pPr>
        <w:numPr>
          <w:ilvl w:val="0"/>
          <w:numId w:val="97"/>
        </w:numPr>
        <w:spacing w:before="120" w:after="120" w:line="288" w:lineRule="auto"/>
        <w:ind w:left="453"/>
        <w:jc w:val="left"/>
      </w:pPr>
      <w:r>
        <w:rPr>
          <w:rFonts w:ascii="Arial" w:hAnsi="Arial" w:eastAsia="等线" w:cs="Arial"/>
          <w:sz w:val="22"/>
        </w:rPr>
        <w:t xml:space="preserve">2.后台搜索框输入收入计算器搜索同类商品查看， </w:t>
      </w:r>
    </w:p>
    <w:p w14:paraId="1456B081">
      <w:pPr>
        <w:numPr>
          <w:ilvl w:val="0"/>
          <w:numId w:val="98"/>
        </w:numPr>
        <w:spacing w:before="120" w:after="120" w:line="288" w:lineRule="auto"/>
        <w:ind w:left="453"/>
        <w:jc w:val="left"/>
      </w:pPr>
      <w:r>
        <w:rPr>
          <w:rFonts w:ascii="Arial" w:hAnsi="Arial" w:eastAsia="等线" w:cs="Arial"/>
          <w:sz w:val="22"/>
        </w:rPr>
        <w:t xml:space="preserve">3.后台搜索框输入收入计算器定义商品填写自己商品的数值查看， </w:t>
      </w:r>
    </w:p>
    <w:p w14:paraId="1A46495E">
      <w:pPr>
        <w:numPr>
          <w:ilvl w:val="0"/>
          <w:numId w:val="99"/>
        </w:numPr>
        <w:spacing w:before="120" w:after="120" w:line="288" w:lineRule="auto"/>
        <w:ind w:left="453"/>
        <w:jc w:val="left"/>
      </w:pPr>
      <w:r>
        <w:rPr>
          <w:rFonts w:ascii="Arial" w:hAnsi="Arial" w:eastAsia="等线" w:cs="Arial"/>
          <w:sz w:val="22"/>
        </w:rPr>
        <w:t xml:space="preserve">4.下载亚马逊 FBA 物流费用表，对照尺寸和重量分段自行对应计算。 </w:t>
      </w:r>
    </w:p>
    <w:p w14:paraId="77C2E0D7">
      <w:pPr>
        <w:numPr>
          <w:ilvl w:val="0"/>
          <w:numId w:val="100"/>
        </w:numPr>
        <w:spacing w:before="120" w:after="120" w:line="288" w:lineRule="auto"/>
        <w:ind w:left="0"/>
        <w:jc w:val="left"/>
      </w:pPr>
      <w:r>
        <w:rPr>
          <w:rFonts w:ascii="Arial" w:hAnsi="Arial" w:eastAsia="等线" w:cs="Arial"/>
          <w:b/>
          <w:sz w:val="22"/>
        </w:rPr>
        <w:t>AB列【仓储费】</w:t>
      </w:r>
      <w:r>
        <w:rPr>
          <w:rFonts w:ascii="Arial" w:hAnsi="Arial" w:eastAsia="等线" w:cs="Arial"/>
          <w:sz w:val="22"/>
        </w:rPr>
        <w:t xml:space="preserve">，按照 2%自动代入估算。 </w:t>
      </w:r>
    </w:p>
    <w:p w14:paraId="225DB0F9">
      <w:pPr>
        <w:numPr>
          <w:ilvl w:val="0"/>
          <w:numId w:val="101"/>
        </w:numPr>
        <w:spacing w:before="120" w:after="120" w:line="288" w:lineRule="auto"/>
        <w:ind w:left="0"/>
        <w:jc w:val="left"/>
      </w:pPr>
      <w:r>
        <w:rPr>
          <w:rFonts w:ascii="Arial" w:hAnsi="Arial" w:eastAsia="等线" w:cs="Arial"/>
          <w:b/>
          <w:sz w:val="22"/>
        </w:rPr>
        <w:t>AC~AG列是广告、促销、优惠券占比</w:t>
      </w:r>
      <w:r>
        <w:rPr>
          <w:rFonts w:ascii="Arial" w:hAnsi="Arial" w:eastAsia="等线" w:cs="Arial"/>
          <w:sz w:val="22"/>
        </w:rPr>
        <w:t>，白色单元格填入比例，绿色单元格自动计算成本。</w:t>
      </w:r>
    </w:p>
    <w:p w14:paraId="70A598EE">
      <w:pPr>
        <w:numPr>
          <w:ilvl w:val="0"/>
          <w:numId w:val="102"/>
        </w:numPr>
        <w:spacing w:before="120" w:after="120" w:line="288" w:lineRule="auto"/>
        <w:ind w:left="0"/>
        <w:jc w:val="left"/>
      </w:pPr>
      <w:r>
        <w:rPr>
          <w:rFonts w:ascii="Arial" w:hAnsi="Arial" w:eastAsia="等线" w:cs="Arial"/>
          <w:b/>
          <w:sz w:val="22"/>
        </w:rPr>
        <w:t>AH列【折扣销售额】</w:t>
      </w:r>
      <w:r>
        <w:rPr>
          <w:rFonts w:ascii="Arial" w:hAnsi="Arial" w:eastAsia="等线" w:cs="Arial"/>
          <w:sz w:val="22"/>
        </w:rPr>
        <w:t>，这里是扣除的所有的促销折扣得出的最终成交价，计算最终利润都是要基于这个值；</w:t>
      </w:r>
    </w:p>
    <w:p w14:paraId="29E3E755">
      <w:pPr>
        <w:numPr>
          <w:ilvl w:val="0"/>
          <w:numId w:val="103"/>
        </w:numPr>
        <w:spacing w:before="120" w:after="120" w:line="288" w:lineRule="auto"/>
        <w:ind w:left="0"/>
        <w:jc w:val="left"/>
      </w:pPr>
      <w:r>
        <w:rPr>
          <w:rFonts w:ascii="Arial" w:hAnsi="Arial" w:eastAsia="等线" w:cs="Arial"/>
          <w:b/>
          <w:sz w:val="22"/>
        </w:rPr>
        <w:t>AI列【销售成本】</w:t>
      </w:r>
      <w:r>
        <w:rPr>
          <w:rFonts w:ascii="Arial" w:hAnsi="Arial" w:eastAsia="等线" w:cs="Arial"/>
          <w:sz w:val="22"/>
        </w:rPr>
        <w:t>（销售佣金+税费+尾程派送费+广告支出），也就是平台费用，产品售出后并不进入到回款，而直接由亚马逊扣除的成本；</w:t>
      </w:r>
    </w:p>
    <w:p w14:paraId="6B455047">
      <w:pPr>
        <w:numPr>
          <w:ilvl w:val="0"/>
          <w:numId w:val="104"/>
        </w:numPr>
        <w:spacing w:before="120" w:after="120" w:line="288" w:lineRule="auto"/>
        <w:ind w:left="0"/>
        <w:jc w:val="left"/>
      </w:pPr>
      <w:r>
        <w:rPr>
          <w:rFonts w:ascii="Arial" w:hAnsi="Arial" w:eastAsia="等线" w:cs="Arial"/>
          <w:b/>
          <w:sz w:val="22"/>
        </w:rPr>
        <w:t>AJ列【回款额】</w:t>
      </w:r>
      <w:r>
        <w:rPr>
          <w:rFonts w:ascii="Arial" w:hAnsi="Arial" w:eastAsia="等线" w:cs="Arial"/>
          <w:sz w:val="22"/>
        </w:rPr>
        <w:t>，就是折扣销售额减去销售成本，这个是销售后会获得的回款数值；</w:t>
      </w:r>
    </w:p>
    <w:p w14:paraId="57E87DEB">
      <w:pPr>
        <w:numPr>
          <w:ilvl w:val="0"/>
          <w:numId w:val="105"/>
        </w:numPr>
        <w:spacing w:before="120" w:after="120" w:line="288" w:lineRule="auto"/>
        <w:ind w:left="0"/>
        <w:jc w:val="left"/>
      </w:pPr>
      <w:r>
        <w:rPr>
          <w:rFonts w:ascii="Arial" w:hAnsi="Arial" w:eastAsia="等线" w:cs="Arial"/>
          <w:b/>
          <w:sz w:val="22"/>
        </w:rPr>
        <w:t>AK列【投入成本】</w:t>
      </w:r>
      <w:r>
        <w:rPr>
          <w:rFonts w:ascii="Arial" w:hAnsi="Arial" w:eastAsia="等线" w:cs="Arial"/>
          <w:sz w:val="22"/>
        </w:rPr>
        <w:t>（产品货值+头程运费），也就是货物发出一直到产品卖出前就要消耗的前期成本；</w:t>
      </w:r>
    </w:p>
    <w:p w14:paraId="4CAD282B">
      <w:pPr>
        <w:numPr>
          <w:ilvl w:val="0"/>
          <w:numId w:val="106"/>
        </w:numPr>
        <w:spacing w:before="120" w:after="120" w:line="288" w:lineRule="auto"/>
        <w:ind w:left="0"/>
        <w:jc w:val="left"/>
      </w:pPr>
      <w:r>
        <w:rPr>
          <w:rFonts w:ascii="Arial" w:hAnsi="Arial" w:eastAsia="等线" w:cs="Arial"/>
          <w:b/>
          <w:sz w:val="22"/>
        </w:rPr>
        <w:t>AL列【毛利润】</w:t>
      </w:r>
      <w:r>
        <w:rPr>
          <w:rFonts w:ascii="Arial" w:hAnsi="Arial" w:eastAsia="等线" w:cs="Arial"/>
          <w:sz w:val="22"/>
        </w:rPr>
        <w:t>，回款额减去投入成本和仓储费等杂费最后得出的就是我们最常关注的所谓卖出一件商品可以获得的利润这里是外币单位；</w:t>
      </w:r>
    </w:p>
    <w:p w14:paraId="2E83BCB9">
      <w:pPr>
        <w:numPr>
          <w:ilvl w:val="0"/>
          <w:numId w:val="107"/>
        </w:numPr>
        <w:spacing w:before="120" w:after="120" w:line="288" w:lineRule="auto"/>
        <w:ind w:left="0"/>
        <w:jc w:val="left"/>
      </w:pPr>
      <w:r>
        <w:rPr>
          <w:rFonts w:ascii="Arial" w:hAnsi="Arial" w:eastAsia="等线" w:cs="Arial"/>
          <w:b/>
          <w:sz w:val="22"/>
        </w:rPr>
        <w:t>AM列【ROI投资回报率】</w:t>
      </w:r>
      <w:r>
        <w:rPr>
          <w:rFonts w:ascii="Arial" w:hAnsi="Arial" w:eastAsia="等线" w:cs="Arial"/>
          <w:sz w:val="22"/>
        </w:rPr>
        <w:t xml:space="preserve"> ，就是投入成本除以净销售额获得的投资回报比率；</w:t>
      </w:r>
    </w:p>
    <w:p w14:paraId="40DB52E9">
      <w:pPr>
        <w:numPr>
          <w:ilvl w:val="0"/>
          <w:numId w:val="108"/>
        </w:numPr>
        <w:spacing w:before="120" w:after="120" w:line="288" w:lineRule="auto"/>
        <w:ind w:left="0"/>
        <w:jc w:val="left"/>
      </w:pPr>
      <w:r>
        <w:rPr>
          <w:rFonts w:ascii="Arial" w:hAnsi="Arial" w:eastAsia="等线" w:cs="Arial"/>
          <w:b/>
          <w:sz w:val="22"/>
        </w:rPr>
        <w:t>AN列【毛利率】</w:t>
      </w:r>
      <w:r>
        <w:rPr>
          <w:rFonts w:ascii="Arial" w:hAnsi="Arial" w:eastAsia="等线" w:cs="Arial"/>
          <w:sz w:val="22"/>
        </w:rPr>
        <w:t>，就是毛利润除以售价；</w:t>
      </w:r>
    </w:p>
    <w:p w14:paraId="120D7806">
      <w:pPr>
        <w:spacing w:before="120" w:after="120" w:line="288" w:lineRule="auto"/>
        <w:ind w:left="0" w:firstLine="420"/>
        <w:jc w:val="left"/>
      </w:pPr>
      <w:r>
        <w:rPr>
          <w:rFonts w:ascii="Arial" w:hAnsi="Arial" w:eastAsia="等线" w:cs="Arial"/>
          <w:sz w:val="22"/>
        </w:rPr>
        <w:t>通常毛利率 30%以上，投产比大于 1.7 是及格线，当然不同类目不同产品情况各异，这个标准没有绝对，仅供参考。</w:t>
      </w:r>
    </w:p>
    <w:p w14:paraId="53AADFCF">
      <w:pPr>
        <w:spacing w:before="120" w:after="120" w:line="288" w:lineRule="auto"/>
        <w:ind w:left="0" w:firstLine="420"/>
        <w:jc w:val="left"/>
      </w:pPr>
      <w:r>
        <w:rPr>
          <w:rFonts w:ascii="Arial" w:hAnsi="Arial" w:eastAsia="等线" w:cs="Arial"/>
          <w:sz w:val="22"/>
        </w:rPr>
        <w:t>除了直观的查看最终毛利率和投产比，环节中产生的投入成本和销售成本也是非常值得分析参考的，尤其这是红海竞争中“抠”出优势的关键所在。</w:t>
      </w:r>
    </w:p>
    <w:p w14:paraId="6FECCB0C">
      <w:pPr>
        <w:numPr>
          <w:ilvl w:val="0"/>
          <w:numId w:val="109"/>
        </w:numPr>
        <w:spacing w:before="120" w:after="120" w:line="288" w:lineRule="auto"/>
        <w:ind w:left="0"/>
        <w:jc w:val="left"/>
      </w:pPr>
      <w:r>
        <w:rPr>
          <w:rFonts w:ascii="Arial" w:hAnsi="Arial" w:eastAsia="等线" w:cs="Arial"/>
          <w:b/>
          <w:sz w:val="22"/>
        </w:rPr>
        <w:t>AO列【供应商】、AP列【对标】，</w:t>
      </w:r>
      <w:r>
        <w:rPr>
          <w:rFonts w:ascii="Arial" w:hAnsi="Arial" w:eastAsia="等线" w:cs="Arial"/>
          <w:sz w:val="22"/>
        </w:rPr>
        <w:t>可以标注填写供应商和竞品对标的链接。</w:t>
      </w:r>
    </w:p>
    <w:p w14:paraId="712E5E3D">
      <w:pPr>
        <w:spacing w:before="260" w:after="120" w:line="288" w:lineRule="auto"/>
        <w:ind w:left="0"/>
        <w:jc w:val="left"/>
        <w:outlineLvl w:val="3"/>
      </w:pPr>
      <w:bookmarkStart w:id="103" w:name="heading_20"/>
      <w:r>
        <w:rPr>
          <w:rFonts w:ascii="Arial" w:hAnsi="Arial" w:eastAsia="等线" w:cs="Arial"/>
          <w:color w:val="3370FF"/>
          <w:sz w:val="28"/>
        </w:rPr>
        <w:t xml:space="preserve">3.2 </w:t>
      </w:r>
      <w:r>
        <w:rPr>
          <w:rFonts w:ascii="Arial" w:hAnsi="Arial" w:eastAsia="等线" w:cs="Arial"/>
          <w:b/>
          <w:sz w:val="28"/>
        </w:rPr>
        <w:t>货值预估</w:t>
      </w:r>
      <w:bookmarkEnd w:id="103"/>
    </w:p>
    <w:p w14:paraId="0737C1A6">
      <w:pPr>
        <w:spacing w:before="120" w:after="120" w:line="288" w:lineRule="auto"/>
        <w:ind w:left="0"/>
        <w:jc w:val="center"/>
      </w:pPr>
      <w:r>
        <w:drawing>
          <wp:inline distT="0" distB="0" distL="0" distR="0">
            <wp:extent cx="5257800" cy="2409825"/>
            <wp:effectExtent l="0" t="0" r="0" b="1333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2409825"/>
                    </a:xfrm>
                    <a:prstGeom prst="rect">
                      <a:avLst/>
                    </a:prstGeom>
                  </pic:spPr>
                </pic:pic>
              </a:graphicData>
            </a:graphic>
          </wp:inline>
        </w:drawing>
      </w:r>
    </w:p>
    <w:p w14:paraId="34DFB3FB">
      <w:pPr>
        <w:numPr>
          <w:ilvl w:val="0"/>
          <w:numId w:val="110"/>
        </w:numPr>
        <w:spacing w:before="120" w:after="120" w:line="288" w:lineRule="auto"/>
        <w:ind w:left="0"/>
        <w:jc w:val="left"/>
      </w:pPr>
      <w:r>
        <w:rPr>
          <w:rFonts w:ascii="Arial" w:hAnsi="Arial" w:eastAsia="等线" w:cs="Arial"/>
          <w:b/>
          <w:sz w:val="22"/>
        </w:rPr>
        <w:t>A 列～E 列，产品基本信息，</w:t>
      </w:r>
      <w:r>
        <w:rPr>
          <w:rFonts w:ascii="Arial" w:hAnsi="Arial" w:eastAsia="等线" w:cs="Arial"/>
          <w:sz w:val="22"/>
        </w:rPr>
        <w:t>填写产品一些备注信息，和利润预估是一样的，并且行对行是有公式对应的，要注意分行填写。</w:t>
      </w:r>
    </w:p>
    <w:p w14:paraId="433B2CF2">
      <w:pPr>
        <w:numPr>
          <w:ilvl w:val="0"/>
          <w:numId w:val="111"/>
        </w:numPr>
        <w:spacing w:before="120" w:after="120" w:line="288" w:lineRule="auto"/>
        <w:ind w:left="0"/>
        <w:jc w:val="left"/>
      </w:pPr>
      <w:r>
        <w:rPr>
          <w:rFonts w:ascii="Arial" w:hAnsi="Arial" w:eastAsia="等线" w:cs="Arial"/>
          <w:b/>
          <w:sz w:val="22"/>
        </w:rPr>
        <w:t>F 列～O 列，箱规尺寸数据，</w:t>
      </w:r>
      <w:r>
        <w:rPr>
          <w:rFonts w:ascii="Arial" w:hAnsi="Arial" w:eastAsia="等线" w:cs="Arial"/>
          <w:sz w:val="22"/>
        </w:rPr>
        <w:t>填写外箱尺寸和重量以及装箱数据。这些数据通常可以从供应商处获取。</w:t>
      </w:r>
    </w:p>
    <w:p w14:paraId="060431F5">
      <w:pPr>
        <w:numPr>
          <w:ilvl w:val="0"/>
          <w:numId w:val="112"/>
        </w:numPr>
        <w:spacing w:before="120" w:after="120" w:line="288" w:lineRule="auto"/>
        <w:ind w:left="0"/>
        <w:jc w:val="left"/>
      </w:pPr>
      <w:r>
        <w:rPr>
          <w:rFonts w:ascii="Arial" w:hAnsi="Arial" w:eastAsia="等线" w:cs="Arial"/>
          <w:b/>
          <w:sz w:val="22"/>
        </w:rPr>
        <w:t>P 列～X 列，物流发货信息，</w:t>
      </w:r>
      <w:r>
        <w:rPr>
          <w:rFonts w:ascii="Arial" w:hAnsi="Arial" w:eastAsia="等线" w:cs="Arial"/>
          <w:sz w:val="22"/>
        </w:rPr>
        <w:t>在P列和Q列填写发货数量，R列和S列会自动根据箱规数据计算出装箱数，后面再填写清楚物流渠道和报价运费。</w:t>
      </w:r>
    </w:p>
    <w:p w14:paraId="380BF121">
      <w:pPr>
        <w:numPr>
          <w:ilvl w:val="0"/>
          <w:numId w:val="113"/>
        </w:numPr>
        <w:spacing w:before="120" w:after="120" w:line="288" w:lineRule="auto"/>
        <w:ind w:left="0"/>
        <w:jc w:val="left"/>
      </w:pPr>
      <w:r>
        <w:rPr>
          <w:rFonts w:ascii="Arial" w:hAnsi="Arial" w:eastAsia="等线" w:cs="Arial"/>
          <w:b/>
          <w:sz w:val="22"/>
        </w:rPr>
        <w:t>Y 列～AB 列，货值物流成本，</w:t>
      </w:r>
      <w:r>
        <w:rPr>
          <w:rFonts w:ascii="Arial" w:hAnsi="Arial" w:eastAsia="等线" w:cs="Arial"/>
          <w:sz w:val="22"/>
        </w:rPr>
        <w:t>前面填写完毕后，会自动根据运费和发货量来估算出头程成本以及货值成本。</w:t>
      </w:r>
    </w:p>
    <w:p w14:paraId="6D38F789">
      <w:pPr>
        <w:spacing w:before="120" w:after="120" w:line="288" w:lineRule="auto"/>
        <w:ind w:left="0"/>
        <w:jc w:val="left"/>
      </w:pPr>
      <w:r>
        <w:rPr>
          <w:rFonts w:ascii="Arial" w:hAnsi="Arial" w:eastAsia="等线" w:cs="Arial"/>
          <w:sz w:val="22"/>
        </w:rPr>
        <w:t>最后表格公式会协助计算预估出你当前发货量的投入成本。其实逻辑并不难理解，就是单件投入成本（产品货值+头程运费）乘以发货数量，这也对应了前面利润预估的投入成本部分。</w:t>
      </w:r>
    </w:p>
    <w:p w14:paraId="2EC0BDB6">
      <w:pPr>
        <w:spacing w:before="120" w:after="120" w:line="288" w:lineRule="auto"/>
        <w:ind w:left="0"/>
        <w:jc w:val="left"/>
      </w:pPr>
      <w:r>
        <w:rPr>
          <w:rFonts w:ascii="Arial" w:hAnsi="Arial" w:eastAsia="等线" w:cs="Arial"/>
          <w:sz w:val="22"/>
        </w:rPr>
        <w:t>通过以上步骤，我们可以清楚地看到不同物流方式下的发货成本。这有助于我们合理安排发货数量，避免库存积压和断货，同时优化现金流管理。</w:t>
      </w:r>
    </w:p>
    <w:p w14:paraId="6B54F73D">
      <w:pPr>
        <w:spacing w:before="260" w:after="120" w:line="288" w:lineRule="auto"/>
        <w:ind w:left="0"/>
        <w:jc w:val="left"/>
        <w:outlineLvl w:val="3"/>
      </w:pPr>
      <w:bookmarkStart w:id="104" w:name="heading_21"/>
      <w:r>
        <w:rPr>
          <w:rFonts w:ascii="Arial" w:hAnsi="Arial" w:eastAsia="等线" w:cs="Arial"/>
          <w:color w:val="3370FF"/>
          <w:sz w:val="28"/>
        </w:rPr>
        <w:t xml:space="preserve">3.3 </w:t>
      </w:r>
      <w:r>
        <w:rPr>
          <w:rFonts w:ascii="Arial" w:hAnsi="Arial" w:eastAsia="等线" w:cs="Arial"/>
          <w:b/>
          <w:sz w:val="28"/>
        </w:rPr>
        <w:t>评论部署</w:t>
      </w:r>
      <w:bookmarkEnd w:id="104"/>
    </w:p>
    <w:p w14:paraId="3BBA0431">
      <w:pPr>
        <w:spacing w:before="120" w:after="120" w:line="288" w:lineRule="auto"/>
        <w:ind w:left="0"/>
        <w:jc w:val="center"/>
      </w:pPr>
      <w:r>
        <w:drawing>
          <wp:inline distT="0" distB="0" distL="0" distR="0">
            <wp:extent cx="5257800" cy="24098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409825"/>
                    </a:xfrm>
                    <a:prstGeom prst="rect">
                      <a:avLst/>
                    </a:prstGeom>
                  </pic:spPr>
                </pic:pic>
              </a:graphicData>
            </a:graphic>
          </wp:inline>
        </w:drawing>
      </w:r>
    </w:p>
    <w:p w14:paraId="7482DFCA">
      <w:pPr>
        <w:numPr>
          <w:ilvl w:val="0"/>
          <w:numId w:val="114"/>
        </w:numPr>
        <w:spacing w:before="120" w:after="120" w:line="288" w:lineRule="auto"/>
        <w:ind w:left="0"/>
        <w:jc w:val="left"/>
      </w:pPr>
      <w:r>
        <w:rPr>
          <w:rFonts w:ascii="Arial" w:hAnsi="Arial" w:eastAsia="等线" w:cs="Arial"/>
          <w:b/>
          <w:sz w:val="22"/>
        </w:rPr>
        <w:t>A 列～H 列，产品基本信息，</w:t>
      </w:r>
      <w:r>
        <w:rPr>
          <w:rFonts w:ascii="Arial" w:hAnsi="Arial" w:eastAsia="等线" w:cs="Arial"/>
          <w:sz w:val="22"/>
        </w:rPr>
        <w:t>填写产品一些备注信息，和利润预估和货值预估是一样的，并且行对行是有公式对应的，要注意分行填写。</w:t>
      </w:r>
    </w:p>
    <w:p w14:paraId="2DA2D504">
      <w:pPr>
        <w:numPr>
          <w:ilvl w:val="0"/>
          <w:numId w:val="115"/>
        </w:numPr>
        <w:spacing w:before="120" w:after="120" w:line="288" w:lineRule="auto"/>
        <w:ind w:left="0"/>
        <w:jc w:val="left"/>
      </w:pPr>
      <w:r>
        <w:rPr>
          <w:rFonts w:ascii="Arial" w:hAnsi="Arial" w:eastAsia="等线" w:cs="Arial"/>
          <w:b/>
          <w:sz w:val="22"/>
        </w:rPr>
        <w:t>I 列～M 列，填写实发测评数量信息，</w:t>
      </w:r>
    </w:p>
    <w:p w14:paraId="04AB5F21">
      <w:pPr>
        <w:numPr>
          <w:ilvl w:val="0"/>
          <w:numId w:val="116"/>
        </w:numPr>
        <w:spacing w:before="120" w:after="120" w:line="288" w:lineRule="auto"/>
        <w:ind w:left="453"/>
        <w:jc w:val="left"/>
      </w:pPr>
      <w:r>
        <w:rPr>
          <w:rFonts w:ascii="Arial" w:hAnsi="Arial" w:eastAsia="等线" w:cs="Arial"/>
          <w:sz w:val="22"/>
        </w:rPr>
        <w:t>实发测评成本RMB：这里是设置了有公式，因为你测评，等于把产品免费送给了测评者，所以测评成本包括了产品本身的货值、发到亚马逊的头程运费、亚马逊收取的销售佣金和尾程配送费，</w:t>
      </w:r>
    </w:p>
    <w:p w14:paraId="38E7E150">
      <w:pPr>
        <w:numPr>
          <w:ilvl w:val="0"/>
          <w:numId w:val="117"/>
        </w:numPr>
        <w:spacing w:before="120" w:after="120" w:line="288" w:lineRule="auto"/>
        <w:ind w:left="453"/>
        <w:jc w:val="left"/>
      </w:pPr>
      <w:r>
        <w:rPr>
          <w:rFonts w:ascii="Arial" w:hAnsi="Arial" w:eastAsia="等线" w:cs="Arial"/>
          <w:sz w:val="22"/>
        </w:rPr>
        <w:t>实发佣金外币：我这里的设置是直接收取美金的，大家可以根据自己渠道的情况来填写佣金。</w:t>
      </w:r>
    </w:p>
    <w:p w14:paraId="244036EF">
      <w:pPr>
        <w:numPr>
          <w:ilvl w:val="0"/>
          <w:numId w:val="118"/>
        </w:numPr>
        <w:spacing w:before="120" w:after="120" w:line="288" w:lineRule="auto"/>
        <w:ind w:left="453"/>
        <w:jc w:val="left"/>
      </w:pPr>
      <w:r>
        <w:rPr>
          <w:rFonts w:ascii="Arial" w:hAnsi="Arial" w:eastAsia="等线" w:cs="Arial"/>
          <w:sz w:val="22"/>
        </w:rPr>
        <w:t>实发佣金RMB：也是根据公式自动换算出来rmb的佣金水平</w:t>
      </w:r>
    </w:p>
    <w:p w14:paraId="7987C092">
      <w:pPr>
        <w:numPr>
          <w:ilvl w:val="0"/>
          <w:numId w:val="119"/>
        </w:numPr>
        <w:spacing w:before="120" w:after="120" w:line="288" w:lineRule="auto"/>
        <w:ind w:left="453"/>
        <w:jc w:val="left"/>
      </w:pPr>
      <w:r>
        <w:rPr>
          <w:rFonts w:ascii="Arial" w:hAnsi="Arial" w:eastAsia="等线" w:cs="Arial"/>
          <w:sz w:val="22"/>
        </w:rPr>
        <w:t>实发测评数量：那么有了每一单测评成本和佣金成本，填入你需要做测评的数量。</w:t>
      </w:r>
    </w:p>
    <w:p w14:paraId="58B80387">
      <w:pPr>
        <w:numPr>
          <w:ilvl w:val="0"/>
          <w:numId w:val="120"/>
        </w:numPr>
        <w:spacing w:before="120" w:after="120" w:line="288" w:lineRule="auto"/>
        <w:ind w:left="453"/>
        <w:jc w:val="left"/>
      </w:pPr>
      <w:r>
        <w:rPr>
          <w:rFonts w:ascii="Arial" w:hAnsi="Arial" w:eastAsia="等线" w:cs="Arial"/>
          <w:sz w:val="22"/>
        </w:rPr>
        <w:t>实发测评成本RMB：会自动算出来测评数量对应需要消耗的成本费用。</w:t>
      </w:r>
    </w:p>
    <w:p w14:paraId="37CD9AFA">
      <w:pPr>
        <w:numPr>
          <w:ilvl w:val="0"/>
          <w:numId w:val="121"/>
        </w:numPr>
        <w:spacing w:before="120" w:after="120" w:line="288" w:lineRule="auto"/>
        <w:ind w:left="0"/>
        <w:jc w:val="left"/>
      </w:pPr>
      <w:r>
        <w:rPr>
          <w:rFonts w:ascii="Arial" w:hAnsi="Arial" w:eastAsia="等线" w:cs="Arial"/>
          <w:b/>
          <w:sz w:val="22"/>
        </w:rPr>
        <w:t>N 列～R 列，填写空发测评数量信息，</w:t>
      </w:r>
      <w:r>
        <w:rPr>
          <w:rFonts w:ascii="Arial" w:hAnsi="Arial" w:eastAsia="等线" w:cs="Arial"/>
          <w:sz w:val="22"/>
        </w:rPr>
        <w:t>空发成本RMB：空包测评逻辑和实发测评差不多，少了货值和FBA尾程配送费，确认好佣金情况，也是填入入你需要做测评的数量。后面就会自动算出来测评数量对应需要消耗的成本费用。</w:t>
      </w:r>
    </w:p>
    <w:p w14:paraId="0096BE5A">
      <w:pPr>
        <w:numPr>
          <w:ilvl w:val="0"/>
          <w:numId w:val="122"/>
        </w:numPr>
        <w:spacing w:before="120" w:after="120" w:line="288" w:lineRule="auto"/>
        <w:ind w:left="0"/>
        <w:jc w:val="left"/>
      </w:pPr>
      <w:r>
        <w:rPr>
          <w:rFonts w:ascii="Arial" w:hAnsi="Arial" w:eastAsia="等线" w:cs="Arial"/>
          <w:b/>
          <w:sz w:val="22"/>
        </w:rPr>
        <w:t>S 列～V 列，填写Vine注册数量信息，</w:t>
      </w:r>
    </w:p>
    <w:p w14:paraId="35FC5C8E">
      <w:pPr>
        <w:numPr>
          <w:ilvl w:val="0"/>
          <w:numId w:val="123"/>
        </w:numPr>
        <w:spacing w:before="120" w:after="120" w:line="288" w:lineRule="auto"/>
        <w:ind w:left="453"/>
        <w:jc w:val="left"/>
      </w:pPr>
      <w:r>
        <w:rPr>
          <w:rFonts w:ascii="Arial" w:hAnsi="Arial" w:eastAsia="等线" w:cs="Arial"/>
          <w:sz w:val="22"/>
        </w:rPr>
        <w:t>Vine测评成本：设置了好公式，很简单就是投入成本加上尾程配送费，还记得投入成本包含什么吗？就是货值成本+头程成本。所以我们看到头程物流的渠道会影响这个成本的高低。</w:t>
      </w:r>
    </w:p>
    <w:p w14:paraId="4584311B">
      <w:pPr>
        <w:numPr>
          <w:ilvl w:val="0"/>
          <w:numId w:val="124"/>
        </w:numPr>
        <w:spacing w:before="120" w:after="120" w:line="288" w:lineRule="auto"/>
        <w:ind w:left="453"/>
        <w:jc w:val="left"/>
      </w:pPr>
      <w:r>
        <w:rPr>
          <w:rFonts w:ascii="Arial" w:hAnsi="Arial" w:eastAsia="等线" w:cs="Arial"/>
          <w:sz w:val="22"/>
        </w:rPr>
        <w:t>VIne注册数量：根据你需要注册vine的数量</w:t>
      </w:r>
    </w:p>
    <w:p w14:paraId="6C8252D5">
      <w:pPr>
        <w:numPr>
          <w:ilvl w:val="0"/>
          <w:numId w:val="125"/>
        </w:numPr>
        <w:spacing w:before="120" w:after="120" w:line="288" w:lineRule="auto"/>
        <w:ind w:left="453"/>
        <w:jc w:val="left"/>
      </w:pPr>
      <w:r>
        <w:rPr>
          <w:rFonts w:ascii="Arial" w:hAnsi="Arial" w:eastAsia="等线" w:cs="Arial"/>
          <w:sz w:val="22"/>
        </w:rPr>
        <w:t>VIne注册费用USD：那么根据vine规则的情况，要按照你送vine的数量来填入对应的Vine注册费</w:t>
      </w:r>
    </w:p>
    <w:p w14:paraId="7927C38D">
      <w:pPr>
        <w:numPr>
          <w:ilvl w:val="0"/>
          <w:numId w:val="126"/>
        </w:numPr>
        <w:spacing w:before="120" w:after="120" w:line="288" w:lineRule="auto"/>
        <w:ind w:left="453"/>
        <w:jc w:val="left"/>
      </w:pPr>
      <w:r>
        <w:rPr>
          <w:rFonts w:ascii="Arial" w:hAnsi="Arial" w:eastAsia="等线" w:cs="Arial"/>
          <w:sz w:val="22"/>
        </w:rPr>
        <w:t>VIne成本RMB：这样送vine的成本费用就出来了</w:t>
      </w:r>
    </w:p>
    <w:p w14:paraId="375395F4">
      <w:pPr>
        <w:numPr>
          <w:ilvl w:val="0"/>
          <w:numId w:val="127"/>
        </w:numPr>
        <w:spacing w:before="120" w:after="120" w:line="288" w:lineRule="auto"/>
        <w:ind w:left="0"/>
        <w:jc w:val="left"/>
      </w:pPr>
      <w:r>
        <w:rPr>
          <w:rFonts w:ascii="Arial" w:hAnsi="Arial" w:eastAsia="等线" w:cs="Arial"/>
          <w:b/>
          <w:sz w:val="22"/>
        </w:rPr>
        <w:t>W 列～Y 列，填写直评数量信息，</w:t>
      </w:r>
      <w:r>
        <w:rPr>
          <w:rFonts w:ascii="Arial" w:hAnsi="Arial" w:eastAsia="等线" w:cs="Arial"/>
          <w:sz w:val="22"/>
        </w:rPr>
        <w:t>直评的构成很简单，就是服务商报价费用和数量</w:t>
      </w:r>
    </w:p>
    <w:p w14:paraId="1C00E760">
      <w:pPr>
        <w:numPr>
          <w:ilvl w:val="0"/>
          <w:numId w:val="128"/>
        </w:numPr>
        <w:spacing w:before="120" w:after="120" w:line="288" w:lineRule="auto"/>
        <w:ind w:left="0"/>
        <w:jc w:val="left"/>
      </w:pPr>
      <w:r>
        <w:rPr>
          <w:rFonts w:ascii="Arial" w:hAnsi="Arial" w:eastAsia="等线" w:cs="Arial"/>
          <w:b/>
          <w:sz w:val="22"/>
        </w:rPr>
        <w:t>Z 列～AB 列，填写Q&amp;A数量信息，</w:t>
      </w:r>
      <w:r>
        <w:rPr>
          <w:rFonts w:ascii="Arial" w:hAnsi="Arial" w:eastAsia="等线" w:cs="Arial"/>
          <w:sz w:val="22"/>
        </w:rPr>
        <w:t>同直评一样，构成非常简单，填写服务商报价费用和数量即可</w:t>
      </w:r>
    </w:p>
    <w:p w14:paraId="6EA60AF8">
      <w:pPr>
        <w:spacing w:before="120" w:after="120" w:line="288" w:lineRule="auto"/>
        <w:ind w:left="0"/>
        <w:jc w:val="left"/>
      </w:pPr>
      <w:r>
        <w:rPr>
          <w:rFonts w:ascii="Arial" w:hAnsi="Arial" w:eastAsia="等线" w:cs="Arial"/>
          <w:b/>
          <w:sz w:val="22"/>
        </w:rPr>
        <w:t>最后AC列成本汇总，</w:t>
      </w:r>
      <w:r>
        <w:rPr>
          <w:rFonts w:ascii="Arial" w:hAnsi="Arial" w:eastAsia="等线" w:cs="Arial"/>
          <w:sz w:val="22"/>
        </w:rPr>
        <w:t>会自动计算所有成本综合</w:t>
      </w:r>
    </w:p>
    <w:p w14:paraId="0815C545">
      <w:pPr>
        <w:spacing w:before="260" w:after="120" w:line="288" w:lineRule="auto"/>
        <w:ind w:left="0"/>
        <w:jc w:val="left"/>
        <w:outlineLvl w:val="3"/>
      </w:pPr>
      <w:bookmarkStart w:id="105" w:name="heading_22"/>
      <w:r>
        <w:rPr>
          <w:rFonts w:ascii="Arial" w:hAnsi="Arial" w:eastAsia="等线" w:cs="Arial"/>
          <w:color w:val="3370FF"/>
          <w:sz w:val="28"/>
        </w:rPr>
        <w:t xml:space="preserve">3.4 </w:t>
      </w:r>
      <w:r>
        <w:rPr>
          <w:rFonts w:ascii="Arial" w:hAnsi="Arial" w:eastAsia="等线" w:cs="Arial"/>
          <w:b/>
          <w:sz w:val="28"/>
        </w:rPr>
        <w:t>CPC平衡表格</w:t>
      </w:r>
      <w:bookmarkEnd w:id="105"/>
    </w:p>
    <w:p w14:paraId="53930A97">
      <w:pPr>
        <w:spacing w:before="120" w:after="120" w:line="288" w:lineRule="auto"/>
        <w:ind w:left="0"/>
        <w:jc w:val="center"/>
      </w:pPr>
      <w:r>
        <w:drawing>
          <wp:inline distT="0" distB="0" distL="0" distR="0">
            <wp:extent cx="5257800" cy="2409825"/>
            <wp:effectExtent l="0" t="0" r="0" b="133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2409825"/>
                    </a:xfrm>
                    <a:prstGeom prst="rect">
                      <a:avLst/>
                    </a:prstGeom>
                  </pic:spPr>
                </pic:pic>
              </a:graphicData>
            </a:graphic>
          </wp:inline>
        </w:drawing>
      </w:r>
    </w:p>
    <w:p w14:paraId="5652A075">
      <w:pPr>
        <w:spacing w:before="120" w:after="120" w:line="288" w:lineRule="auto"/>
        <w:ind w:left="0" w:firstLine="420"/>
        <w:jc w:val="left"/>
      </w:pPr>
      <w:r>
        <w:rPr>
          <w:rFonts w:ascii="Arial" w:hAnsi="Arial" w:eastAsia="等线" w:cs="Arial"/>
          <w:sz w:val="22"/>
        </w:rPr>
        <w:t xml:space="preserve">在白色单元格部分手动填写产品定价、利润、预估转化率数值。 </w:t>
      </w:r>
    </w:p>
    <w:p w14:paraId="6A2EF0D8">
      <w:pPr>
        <w:spacing w:before="120" w:after="120" w:line="288" w:lineRule="auto"/>
        <w:ind w:left="0" w:firstLine="420"/>
        <w:jc w:val="left"/>
      </w:pPr>
      <w:r>
        <w:rPr>
          <w:rFonts w:ascii="Arial" w:hAnsi="Arial" w:eastAsia="等线" w:cs="Arial"/>
          <w:sz w:val="22"/>
        </w:rPr>
        <w:t>这个表的逻辑是假设广告推广是盈亏平衡的情况，那就意味着产品利润正好全部用于广告投放，在对应转化率下能支持最高的 CPC 竞价水平是如何。</w:t>
      </w:r>
    </w:p>
    <w:p w14:paraId="239E773E">
      <w:pPr>
        <w:spacing w:before="120" w:after="120" w:line="288" w:lineRule="auto"/>
        <w:ind w:left="0" w:firstLine="420"/>
        <w:jc w:val="left"/>
      </w:pPr>
      <w:r>
        <w:rPr>
          <w:rFonts w:ascii="Arial" w:hAnsi="Arial" w:eastAsia="等线" w:cs="Arial"/>
          <w:sz w:val="22"/>
        </w:rPr>
        <w:t xml:space="preserve">比如示例中行车记录仪产品售价129.99 美金，快船利润是29.29美金，那么如果广告转化率 10%，就是 10 次点击就可以出 1 单，那么 CPC 最高 2.93以内都可以保证广告是盈利的不亏钱；如果转化率只有 5%，就是 20 次点击可以出 1 单，最高 CPC 出价 1.36 可以达到盈亏平衡不亏钱。 </w:t>
      </w:r>
    </w:p>
    <w:p w14:paraId="273BF857">
      <w:pPr>
        <w:spacing w:before="120" w:after="120" w:line="288" w:lineRule="auto"/>
        <w:ind w:left="0"/>
        <w:jc w:val="left"/>
      </w:pPr>
      <w:r>
        <w:rPr>
          <w:rFonts w:ascii="Arial" w:hAnsi="Arial" w:eastAsia="等线" w:cs="Arial"/>
          <w:sz w:val="22"/>
        </w:rPr>
        <w:t xml:space="preserve">再以此标准去对照词库的关键词 CPC，可以大致预估出产品推广的广告压力。 </w:t>
      </w:r>
    </w:p>
    <w:p w14:paraId="22FEC7ED">
      <w:pPr>
        <w:spacing w:before="120" w:after="120" w:line="288" w:lineRule="auto"/>
        <w:ind w:left="0" w:firstLine="420"/>
        <w:jc w:val="left"/>
      </w:pPr>
      <w:r>
        <w:rPr>
          <w:rFonts w:ascii="Arial" w:hAnsi="Arial" w:eastAsia="等线" w:cs="Arial"/>
          <w:sz w:val="22"/>
        </w:rPr>
        <w:t xml:space="preserve">再进一步，参考同类竞品的市场情况，拟定第一步想要进入的小类排名和日均单量，比方说我希望先进到小类前 200 名，日均 3 单。那么我每天预算可以达到净利润 29.29*3 单，90美金左右，那么就可以设定90美金每天的预算，如果平均cpc 2美金左右，90除以2，可以支撑每天点击45次左右，点击45次出3单，平均15次出1单，代表保证7%转化率，可以实现广告推广是盈亏平衡的。 </w:t>
      </w:r>
    </w:p>
    <w:p w14:paraId="5F82892A">
      <w:pPr>
        <w:spacing w:before="120" w:after="120" w:line="288" w:lineRule="auto"/>
        <w:ind w:left="0" w:firstLine="420"/>
        <w:jc w:val="left"/>
      </w:pPr>
      <w:r>
        <w:rPr>
          <w:rFonts w:ascii="Arial" w:hAnsi="Arial" w:eastAsia="等线" w:cs="Arial"/>
          <w:sz w:val="22"/>
        </w:rPr>
        <w:t>于是，我们可以反复推演和测算我们的广告推广需要投入多少预算，能承受的转化率和 acos，以及需要优化的方向。前面的词库搭建，搭配起来也能帮助我们寻求更适合打广告的关键词。</w:t>
      </w:r>
    </w:p>
    <w:p w14:paraId="360D9C1F">
      <w:pPr>
        <w:spacing w:before="260" w:after="120" w:line="288" w:lineRule="auto"/>
        <w:ind w:left="0"/>
        <w:jc w:val="left"/>
        <w:outlineLvl w:val="3"/>
      </w:pPr>
      <w:bookmarkStart w:id="106" w:name="heading_23"/>
      <w:r>
        <w:rPr>
          <w:rFonts w:ascii="Arial" w:hAnsi="Arial" w:eastAsia="等线" w:cs="Arial"/>
          <w:color w:val="3370FF"/>
          <w:sz w:val="28"/>
        </w:rPr>
        <w:t xml:space="preserve">3.5 </w:t>
      </w:r>
      <w:r>
        <w:rPr>
          <w:rFonts w:ascii="Arial" w:hAnsi="Arial" w:eastAsia="等线" w:cs="Arial"/>
          <w:b/>
          <w:sz w:val="28"/>
        </w:rPr>
        <w:t>批次盈亏预估</w:t>
      </w:r>
      <w:bookmarkEnd w:id="106"/>
    </w:p>
    <w:p w14:paraId="2CE8F4A7">
      <w:pPr>
        <w:spacing w:before="120" w:after="120" w:line="288" w:lineRule="auto"/>
        <w:ind w:left="0"/>
        <w:jc w:val="center"/>
      </w:pPr>
      <w:r>
        <w:drawing>
          <wp:inline distT="0" distB="0" distL="0" distR="0">
            <wp:extent cx="5257800" cy="2409825"/>
            <wp:effectExtent l="0" t="0" r="0" b="1333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2409825"/>
                    </a:xfrm>
                    <a:prstGeom prst="rect">
                      <a:avLst/>
                    </a:prstGeom>
                  </pic:spPr>
                </pic:pic>
              </a:graphicData>
            </a:graphic>
          </wp:inline>
        </w:drawing>
      </w:r>
    </w:p>
    <w:p w14:paraId="50243B8E">
      <w:pPr>
        <w:spacing w:before="240" w:after="120" w:line="288" w:lineRule="auto"/>
        <w:ind w:left="0"/>
        <w:jc w:val="left"/>
        <w:outlineLvl w:val="4"/>
      </w:pPr>
      <w:bookmarkStart w:id="107" w:name="heading_24"/>
      <w:r>
        <w:rPr>
          <w:rFonts w:ascii="Arial" w:hAnsi="Arial" w:eastAsia="等线" w:cs="Arial"/>
          <w:b/>
          <w:sz w:val="24"/>
        </w:rPr>
        <w:t>批次基本信息</w:t>
      </w:r>
      <w:bookmarkEnd w:id="107"/>
    </w:p>
    <w:p w14:paraId="228D0939">
      <w:pPr>
        <w:numPr>
          <w:ilvl w:val="0"/>
          <w:numId w:val="129"/>
        </w:numPr>
        <w:spacing w:before="120" w:after="120" w:line="288" w:lineRule="auto"/>
        <w:ind w:left="0"/>
        <w:jc w:val="left"/>
      </w:pPr>
      <w:r>
        <w:rPr>
          <w:rFonts w:ascii="Arial" w:hAnsi="Arial" w:eastAsia="等线" w:cs="Arial"/>
          <w:sz w:val="22"/>
        </w:rPr>
        <w:t>批次：填写发货批次，如“第一批”、“第二批”等。</w:t>
      </w:r>
    </w:p>
    <w:p w14:paraId="703F001D">
      <w:pPr>
        <w:numPr>
          <w:ilvl w:val="0"/>
          <w:numId w:val="130"/>
        </w:numPr>
        <w:spacing w:before="120" w:after="120" w:line="288" w:lineRule="auto"/>
        <w:ind w:left="0"/>
        <w:jc w:val="left"/>
      </w:pPr>
      <w:r>
        <w:rPr>
          <w:rFonts w:ascii="Arial" w:hAnsi="Arial" w:eastAsia="等线" w:cs="Arial"/>
          <w:sz w:val="22"/>
        </w:rPr>
        <w:t>产品图片：附上产品的图片，方便查看。</w:t>
      </w:r>
    </w:p>
    <w:p w14:paraId="6B0F6BF4">
      <w:pPr>
        <w:numPr>
          <w:ilvl w:val="0"/>
          <w:numId w:val="131"/>
        </w:numPr>
        <w:spacing w:before="120" w:after="120" w:line="288" w:lineRule="auto"/>
        <w:ind w:left="0"/>
        <w:jc w:val="left"/>
      </w:pPr>
      <w:r>
        <w:rPr>
          <w:rFonts w:ascii="Arial" w:hAnsi="Arial" w:eastAsia="等线" w:cs="Arial"/>
          <w:sz w:val="22"/>
        </w:rPr>
        <w:t>站点：填写销售站点（如US）。</w:t>
      </w:r>
    </w:p>
    <w:p w14:paraId="4B853BE5">
      <w:pPr>
        <w:numPr>
          <w:ilvl w:val="0"/>
          <w:numId w:val="132"/>
        </w:numPr>
        <w:spacing w:before="120" w:after="120" w:line="288" w:lineRule="auto"/>
        <w:ind w:left="0"/>
        <w:jc w:val="left"/>
      </w:pPr>
      <w:r>
        <w:rPr>
          <w:rFonts w:ascii="Arial" w:hAnsi="Arial" w:eastAsia="等线" w:cs="Arial"/>
          <w:sz w:val="22"/>
        </w:rPr>
        <w:t>产品名称：填写产品的名称。</w:t>
      </w:r>
    </w:p>
    <w:p w14:paraId="0AA35480">
      <w:pPr>
        <w:numPr>
          <w:ilvl w:val="0"/>
          <w:numId w:val="133"/>
        </w:numPr>
        <w:spacing w:before="120" w:after="120" w:line="288" w:lineRule="auto"/>
        <w:ind w:left="0"/>
        <w:jc w:val="left"/>
      </w:pPr>
      <w:r>
        <w:rPr>
          <w:rFonts w:ascii="Arial" w:hAnsi="Arial" w:eastAsia="等线" w:cs="Arial"/>
          <w:sz w:val="22"/>
        </w:rPr>
        <w:t>汇率：自动统一前面的汇率。</w:t>
      </w:r>
    </w:p>
    <w:p w14:paraId="6FCA58A7">
      <w:pPr>
        <w:spacing w:before="240" w:after="120" w:line="288" w:lineRule="auto"/>
        <w:ind w:left="0"/>
        <w:jc w:val="left"/>
        <w:outlineLvl w:val="4"/>
      </w:pPr>
      <w:bookmarkStart w:id="108" w:name="heading_25"/>
      <w:r>
        <w:rPr>
          <w:rFonts w:ascii="Arial" w:hAnsi="Arial" w:eastAsia="等线" w:cs="Arial"/>
          <w:b/>
          <w:sz w:val="24"/>
        </w:rPr>
        <w:t>发货数量信息</w:t>
      </w:r>
      <w:bookmarkEnd w:id="108"/>
    </w:p>
    <w:p w14:paraId="5F30F60B">
      <w:pPr>
        <w:numPr>
          <w:ilvl w:val="0"/>
          <w:numId w:val="134"/>
        </w:numPr>
        <w:spacing w:before="120" w:after="120" w:line="288" w:lineRule="auto"/>
        <w:ind w:left="0"/>
        <w:jc w:val="left"/>
      </w:pPr>
      <w:r>
        <w:rPr>
          <w:rFonts w:ascii="Arial" w:hAnsi="Arial" w:eastAsia="等线" w:cs="Arial"/>
          <w:sz w:val="22"/>
        </w:rPr>
        <w:t>空运数量：自动抓取货值预估表格的空运发货数量。</w:t>
      </w:r>
    </w:p>
    <w:p w14:paraId="5584CB6A">
      <w:pPr>
        <w:numPr>
          <w:ilvl w:val="0"/>
          <w:numId w:val="135"/>
        </w:numPr>
        <w:spacing w:before="120" w:after="120" w:line="288" w:lineRule="auto"/>
        <w:ind w:left="0"/>
        <w:jc w:val="left"/>
      </w:pPr>
      <w:r>
        <w:rPr>
          <w:rFonts w:ascii="Arial" w:hAnsi="Arial" w:eastAsia="等线" w:cs="Arial"/>
          <w:sz w:val="22"/>
        </w:rPr>
        <w:t>海运数量：自动抓取货值预估表格的海运发货数量。</w:t>
      </w:r>
    </w:p>
    <w:p w14:paraId="313C64C5">
      <w:pPr>
        <w:spacing w:before="240" w:after="120" w:line="288" w:lineRule="auto"/>
        <w:ind w:left="0"/>
        <w:jc w:val="left"/>
        <w:outlineLvl w:val="4"/>
      </w:pPr>
      <w:bookmarkStart w:id="109" w:name="heading_26"/>
      <w:r>
        <w:rPr>
          <w:rFonts w:ascii="Arial" w:hAnsi="Arial" w:eastAsia="等线" w:cs="Arial"/>
          <w:b/>
          <w:sz w:val="24"/>
        </w:rPr>
        <w:t>广告数据信息</w:t>
      </w:r>
      <w:bookmarkEnd w:id="109"/>
    </w:p>
    <w:p w14:paraId="6FBFF994">
      <w:pPr>
        <w:numPr>
          <w:ilvl w:val="0"/>
          <w:numId w:val="136"/>
        </w:numPr>
        <w:spacing w:before="120" w:after="120" w:line="288" w:lineRule="auto"/>
        <w:ind w:left="0"/>
        <w:jc w:val="left"/>
      </w:pPr>
      <w:r>
        <w:rPr>
          <w:rFonts w:ascii="Arial" w:hAnsi="Arial" w:eastAsia="等线" w:cs="Arial"/>
          <w:sz w:val="22"/>
        </w:rPr>
        <w:t>广告日均预算美金：结合CPC平衡的测算填写每日的广告预算（美元）。</w:t>
      </w:r>
    </w:p>
    <w:p w14:paraId="430DC30F">
      <w:pPr>
        <w:numPr>
          <w:ilvl w:val="0"/>
          <w:numId w:val="137"/>
        </w:numPr>
        <w:spacing w:before="120" w:after="120" w:line="288" w:lineRule="auto"/>
        <w:ind w:left="0"/>
        <w:jc w:val="left"/>
      </w:pPr>
      <w:r>
        <w:rPr>
          <w:rFonts w:ascii="Arial" w:hAnsi="Arial" w:eastAsia="等线" w:cs="Arial"/>
          <w:sz w:val="22"/>
        </w:rPr>
        <w:t>广告日均预算RMB：每日的广告预算（人民币），根据汇率自动计算。</w:t>
      </w:r>
    </w:p>
    <w:p w14:paraId="06FD060F">
      <w:pPr>
        <w:numPr>
          <w:ilvl w:val="0"/>
          <w:numId w:val="138"/>
        </w:numPr>
        <w:spacing w:before="120" w:after="120" w:line="288" w:lineRule="auto"/>
        <w:ind w:left="0"/>
        <w:jc w:val="left"/>
      </w:pPr>
      <w:r>
        <w:rPr>
          <w:rFonts w:ascii="Arial" w:hAnsi="Arial" w:eastAsia="等线" w:cs="Arial"/>
          <w:sz w:val="22"/>
        </w:rPr>
        <w:t>广告月度支出美金：每月的广告支出（美元），根据日均预算自动计算。</w:t>
      </w:r>
    </w:p>
    <w:p w14:paraId="355DBDF2">
      <w:pPr>
        <w:numPr>
          <w:ilvl w:val="0"/>
          <w:numId w:val="139"/>
        </w:numPr>
        <w:spacing w:before="120" w:after="120" w:line="288" w:lineRule="auto"/>
        <w:ind w:left="0"/>
        <w:jc w:val="left"/>
      </w:pPr>
      <w:r>
        <w:rPr>
          <w:rFonts w:ascii="Arial" w:hAnsi="Arial" w:eastAsia="等线" w:cs="Arial"/>
          <w:sz w:val="22"/>
        </w:rPr>
        <w:t>广告月度支出RMB：每月的广告支出（人民币），根据汇率自动计算。</w:t>
      </w:r>
    </w:p>
    <w:p w14:paraId="4C0609B6">
      <w:pPr>
        <w:numPr>
          <w:ilvl w:val="0"/>
          <w:numId w:val="140"/>
        </w:numPr>
        <w:spacing w:before="120" w:after="120" w:line="288" w:lineRule="auto"/>
        <w:ind w:left="0"/>
        <w:jc w:val="left"/>
      </w:pPr>
      <w:r>
        <w:rPr>
          <w:rFonts w:ascii="Arial" w:hAnsi="Arial" w:eastAsia="等线" w:cs="Arial"/>
          <w:sz w:val="22"/>
        </w:rPr>
        <w:t>批次日均销量：根据推广周期，自动核算批次可售库存（刨除测评和Vine）的日均销量。</w:t>
      </w:r>
    </w:p>
    <w:p w14:paraId="4C531603">
      <w:pPr>
        <w:numPr>
          <w:ilvl w:val="0"/>
          <w:numId w:val="141"/>
        </w:numPr>
        <w:spacing w:before="120" w:after="120" w:line="288" w:lineRule="auto"/>
        <w:ind w:left="0"/>
        <w:jc w:val="left"/>
      </w:pPr>
      <w:r>
        <w:rPr>
          <w:rFonts w:ascii="Arial" w:hAnsi="Arial" w:eastAsia="等线" w:cs="Arial"/>
          <w:sz w:val="22"/>
        </w:rPr>
        <w:t>推广天数周期：填写本批次货品的销售推广的天数。</w:t>
      </w:r>
    </w:p>
    <w:p w14:paraId="01403738">
      <w:pPr>
        <w:numPr>
          <w:ilvl w:val="0"/>
          <w:numId w:val="142"/>
        </w:numPr>
        <w:spacing w:before="120" w:after="120" w:line="288" w:lineRule="auto"/>
        <w:ind w:left="0"/>
        <w:jc w:val="left"/>
      </w:pPr>
      <w:r>
        <w:rPr>
          <w:rFonts w:ascii="Arial" w:hAnsi="Arial" w:eastAsia="等线" w:cs="Arial"/>
          <w:sz w:val="22"/>
        </w:rPr>
        <w:t>广告支出总额美金：总的广告支出（美元），根据日均预算和推广天数自动计算。</w:t>
      </w:r>
    </w:p>
    <w:p w14:paraId="0F4F254B">
      <w:pPr>
        <w:numPr>
          <w:ilvl w:val="0"/>
          <w:numId w:val="143"/>
        </w:numPr>
        <w:spacing w:before="120" w:after="120" w:line="288" w:lineRule="auto"/>
        <w:ind w:left="0"/>
        <w:jc w:val="left"/>
      </w:pPr>
      <w:r>
        <w:rPr>
          <w:rFonts w:ascii="Arial" w:hAnsi="Arial" w:eastAsia="等线" w:cs="Arial"/>
          <w:sz w:val="22"/>
        </w:rPr>
        <w:t>广告支出总额RMB：总的广告支出（人民币），根据汇率自动计算。</w:t>
      </w:r>
    </w:p>
    <w:p w14:paraId="65A41040">
      <w:pPr>
        <w:spacing w:before="240" w:after="120" w:line="288" w:lineRule="auto"/>
        <w:ind w:left="0"/>
        <w:jc w:val="left"/>
        <w:outlineLvl w:val="4"/>
      </w:pPr>
      <w:bookmarkStart w:id="110" w:name="heading_27"/>
      <w:r>
        <w:rPr>
          <w:rFonts w:ascii="Arial" w:hAnsi="Arial" w:eastAsia="等线" w:cs="Arial"/>
          <w:b/>
          <w:sz w:val="24"/>
        </w:rPr>
        <w:t>站外促销</w:t>
      </w:r>
      <w:bookmarkEnd w:id="110"/>
    </w:p>
    <w:p w14:paraId="0D8EF1D5">
      <w:pPr>
        <w:numPr>
          <w:ilvl w:val="0"/>
          <w:numId w:val="144"/>
        </w:numPr>
        <w:spacing w:before="120" w:after="120" w:line="288" w:lineRule="auto"/>
        <w:ind w:left="0"/>
        <w:jc w:val="left"/>
      </w:pPr>
      <w:r>
        <w:rPr>
          <w:rFonts w:ascii="Arial" w:hAnsi="Arial" w:eastAsia="等线" w:cs="Arial"/>
          <w:sz w:val="22"/>
        </w:rPr>
        <w:t>站外促销：单次站外促销的成本，可以通过服务商获取报价。</w:t>
      </w:r>
    </w:p>
    <w:p w14:paraId="133A4B14">
      <w:pPr>
        <w:numPr>
          <w:ilvl w:val="0"/>
          <w:numId w:val="145"/>
        </w:numPr>
        <w:spacing w:before="120" w:after="120" w:line="288" w:lineRule="auto"/>
        <w:ind w:left="0"/>
        <w:jc w:val="left"/>
      </w:pPr>
      <w:r>
        <w:rPr>
          <w:rFonts w:ascii="Arial" w:hAnsi="Arial" w:eastAsia="等线" w:cs="Arial"/>
          <w:sz w:val="22"/>
        </w:rPr>
        <w:t>站外次数：填写站外促销的次数。</w:t>
      </w:r>
    </w:p>
    <w:p w14:paraId="717C4C06">
      <w:pPr>
        <w:numPr>
          <w:ilvl w:val="0"/>
          <w:numId w:val="146"/>
        </w:numPr>
        <w:spacing w:before="120" w:after="120" w:line="288" w:lineRule="auto"/>
        <w:ind w:left="0"/>
        <w:jc w:val="left"/>
      </w:pPr>
      <w:r>
        <w:rPr>
          <w:rFonts w:ascii="Arial" w:hAnsi="Arial" w:eastAsia="等线" w:cs="Arial"/>
          <w:sz w:val="22"/>
        </w:rPr>
        <w:t>站外支出：自动核算站外促销的总支出。</w:t>
      </w:r>
    </w:p>
    <w:p w14:paraId="044A6CCA">
      <w:pPr>
        <w:spacing w:before="240" w:after="120" w:line="288" w:lineRule="auto"/>
        <w:ind w:left="0"/>
        <w:jc w:val="left"/>
        <w:outlineLvl w:val="4"/>
      </w:pPr>
      <w:bookmarkStart w:id="111" w:name="heading_28"/>
      <w:r>
        <w:rPr>
          <w:rFonts w:ascii="Arial" w:hAnsi="Arial" w:eastAsia="等线" w:cs="Arial"/>
          <w:b/>
          <w:sz w:val="24"/>
        </w:rPr>
        <w:t>视频制作</w:t>
      </w:r>
      <w:bookmarkEnd w:id="111"/>
    </w:p>
    <w:p w14:paraId="464D5434">
      <w:pPr>
        <w:numPr>
          <w:ilvl w:val="0"/>
          <w:numId w:val="147"/>
        </w:numPr>
        <w:spacing w:before="120" w:after="120" w:line="288" w:lineRule="auto"/>
        <w:ind w:left="0"/>
        <w:jc w:val="left"/>
      </w:pPr>
      <w:r>
        <w:rPr>
          <w:rFonts w:ascii="Arial" w:hAnsi="Arial" w:eastAsia="等线" w:cs="Arial"/>
          <w:sz w:val="22"/>
        </w:rPr>
        <w:t>视频制作：包括影响者视频或者产品实拍视频制作的成本。</w:t>
      </w:r>
    </w:p>
    <w:p w14:paraId="5A81856F">
      <w:pPr>
        <w:numPr>
          <w:ilvl w:val="0"/>
          <w:numId w:val="148"/>
        </w:numPr>
        <w:spacing w:before="120" w:after="120" w:line="288" w:lineRule="auto"/>
        <w:ind w:left="0"/>
        <w:jc w:val="left"/>
      </w:pPr>
      <w:r>
        <w:rPr>
          <w:rFonts w:ascii="Arial" w:hAnsi="Arial" w:eastAsia="等线" w:cs="Arial"/>
          <w:sz w:val="22"/>
        </w:rPr>
        <w:t>视频数量：填写制作的视频数量。</w:t>
      </w:r>
    </w:p>
    <w:p w14:paraId="38253AFE">
      <w:pPr>
        <w:numPr>
          <w:ilvl w:val="0"/>
          <w:numId w:val="149"/>
        </w:numPr>
        <w:spacing w:before="120" w:after="120" w:line="288" w:lineRule="auto"/>
        <w:ind w:left="0"/>
        <w:jc w:val="left"/>
      </w:pPr>
      <w:r>
        <w:rPr>
          <w:rFonts w:ascii="Arial" w:hAnsi="Arial" w:eastAsia="等线" w:cs="Arial"/>
          <w:sz w:val="22"/>
        </w:rPr>
        <w:t>视频制作支出：自动视频制作的总支出。</w:t>
      </w:r>
    </w:p>
    <w:p w14:paraId="3A22B284">
      <w:pPr>
        <w:spacing w:before="240" w:after="120" w:line="288" w:lineRule="auto"/>
        <w:ind w:left="0"/>
        <w:jc w:val="left"/>
        <w:outlineLvl w:val="4"/>
      </w:pPr>
      <w:bookmarkStart w:id="112" w:name="heading_29"/>
      <w:r>
        <w:rPr>
          <w:rFonts w:ascii="Arial" w:hAnsi="Arial" w:eastAsia="等线" w:cs="Arial"/>
          <w:b/>
          <w:sz w:val="24"/>
        </w:rPr>
        <w:t>测评支出</w:t>
      </w:r>
      <w:bookmarkEnd w:id="112"/>
    </w:p>
    <w:p w14:paraId="0C8394E8">
      <w:pPr>
        <w:numPr>
          <w:ilvl w:val="0"/>
          <w:numId w:val="150"/>
        </w:numPr>
        <w:spacing w:before="120" w:after="120" w:line="288" w:lineRule="auto"/>
        <w:ind w:left="0"/>
        <w:jc w:val="left"/>
      </w:pPr>
      <w:r>
        <w:rPr>
          <w:rFonts w:ascii="Arial" w:hAnsi="Arial" w:eastAsia="等线" w:cs="Arial"/>
          <w:sz w:val="22"/>
        </w:rPr>
        <w:t>测评支出：自动抓取之前评论部署表格测评的总支出。</w:t>
      </w:r>
    </w:p>
    <w:p w14:paraId="1F4001C0">
      <w:pPr>
        <w:spacing w:before="240" w:after="120" w:line="288" w:lineRule="auto"/>
        <w:ind w:left="0"/>
        <w:jc w:val="left"/>
        <w:outlineLvl w:val="4"/>
      </w:pPr>
      <w:bookmarkStart w:id="113" w:name="heading_30"/>
      <w:r>
        <w:rPr>
          <w:rFonts w:ascii="Arial" w:hAnsi="Arial" w:eastAsia="等线" w:cs="Arial"/>
          <w:b/>
          <w:sz w:val="24"/>
        </w:rPr>
        <w:t>退货成本</w:t>
      </w:r>
      <w:bookmarkEnd w:id="113"/>
    </w:p>
    <w:p w14:paraId="5D88465E">
      <w:pPr>
        <w:numPr>
          <w:ilvl w:val="0"/>
          <w:numId w:val="151"/>
        </w:numPr>
        <w:spacing w:before="120" w:after="120" w:line="288" w:lineRule="auto"/>
        <w:ind w:left="0"/>
        <w:jc w:val="left"/>
      </w:pPr>
      <w:r>
        <w:rPr>
          <w:rFonts w:ascii="Arial" w:hAnsi="Arial" w:eastAsia="等线" w:cs="Arial"/>
          <w:sz w:val="22"/>
        </w:rPr>
        <w:t>退货处理费：退货产生的平台处理费。</w:t>
      </w:r>
    </w:p>
    <w:p w14:paraId="605A9832">
      <w:pPr>
        <w:numPr>
          <w:ilvl w:val="0"/>
          <w:numId w:val="152"/>
        </w:numPr>
        <w:spacing w:before="120" w:after="120" w:line="288" w:lineRule="auto"/>
        <w:ind w:left="0"/>
        <w:jc w:val="left"/>
      </w:pPr>
      <w:r>
        <w:rPr>
          <w:rFonts w:ascii="Arial" w:hAnsi="Arial" w:eastAsia="等线" w:cs="Arial"/>
          <w:sz w:val="22"/>
        </w:rPr>
        <w:t>弃置订单费用：退回产品如果不可售，选择弃置的话也会产生弃置费用。</w:t>
      </w:r>
    </w:p>
    <w:p w14:paraId="2521A072">
      <w:pPr>
        <w:numPr>
          <w:ilvl w:val="0"/>
          <w:numId w:val="153"/>
        </w:numPr>
        <w:spacing w:before="120" w:after="120" w:line="288" w:lineRule="auto"/>
        <w:ind w:left="0"/>
        <w:jc w:val="left"/>
      </w:pPr>
      <w:r>
        <w:rPr>
          <w:rFonts w:ascii="Arial" w:hAnsi="Arial" w:eastAsia="等线" w:cs="Arial"/>
          <w:sz w:val="22"/>
        </w:rPr>
        <w:t>退货成本：自动核算退货的总成本。</w:t>
      </w:r>
    </w:p>
    <w:p w14:paraId="4344219D">
      <w:pPr>
        <w:numPr>
          <w:ilvl w:val="0"/>
          <w:numId w:val="154"/>
        </w:numPr>
        <w:spacing w:before="120" w:after="120" w:line="288" w:lineRule="auto"/>
        <w:ind w:left="0"/>
        <w:jc w:val="left"/>
      </w:pPr>
      <w:r>
        <w:rPr>
          <w:rFonts w:ascii="Arial" w:hAnsi="Arial" w:eastAsia="等线" w:cs="Arial"/>
          <w:sz w:val="22"/>
        </w:rPr>
        <w:t>退货率：根据前期调研填写预估的退货率。</w:t>
      </w:r>
    </w:p>
    <w:p w14:paraId="6E15B122">
      <w:pPr>
        <w:numPr>
          <w:ilvl w:val="0"/>
          <w:numId w:val="155"/>
        </w:numPr>
        <w:spacing w:before="120" w:after="120" w:line="288" w:lineRule="auto"/>
        <w:ind w:left="0"/>
        <w:jc w:val="left"/>
      </w:pPr>
      <w:r>
        <w:rPr>
          <w:rFonts w:ascii="Arial" w:hAnsi="Arial" w:eastAsia="等线" w:cs="Arial"/>
          <w:sz w:val="22"/>
        </w:rPr>
        <w:t>退货量：根据退货率自动核算本批次总的退货量。</w:t>
      </w:r>
    </w:p>
    <w:p w14:paraId="6002190B">
      <w:pPr>
        <w:numPr>
          <w:ilvl w:val="0"/>
          <w:numId w:val="156"/>
        </w:numPr>
        <w:spacing w:before="120" w:after="120" w:line="288" w:lineRule="auto"/>
        <w:ind w:left="0"/>
        <w:jc w:val="left"/>
      </w:pPr>
      <w:r>
        <w:rPr>
          <w:rFonts w:ascii="Arial" w:hAnsi="Arial" w:eastAsia="等线" w:cs="Arial"/>
          <w:sz w:val="22"/>
        </w:rPr>
        <w:t>退货支出：根据退货成本和退货量自动核算退货的总支出。</w:t>
      </w:r>
    </w:p>
    <w:p w14:paraId="25C2FD1A">
      <w:pPr>
        <w:spacing w:before="240" w:after="120" w:line="288" w:lineRule="auto"/>
        <w:ind w:left="0"/>
        <w:jc w:val="left"/>
        <w:outlineLvl w:val="4"/>
      </w:pPr>
      <w:bookmarkStart w:id="114" w:name="heading_31"/>
      <w:r>
        <w:rPr>
          <w:rFonts w:ascii="Arial" w:hAnsi="Arial" w:eastAsia="等线" w:cs="Arial"/>
          <w:b/>
          <w:sz w:val="24"/>
        </w:rPr>
        <w:t>批次销售回款额</w:t>
      </w:r>
      <w:bookmarkEnd w:id="114"/>
    </w:p>
    <w:p w14:paraId="1B2714D2">
      <w:pPr>
        <w:numPr>
          <w:ilvl w:val="0"/>
          <w:numId w:val="157"/>
        </w:numPr>
        <w:spacing w:before="120" w:after="120" w:line="288" w:lineRule="auto"/>
        <w:ind w:left="0"/>
        <w:jc w:val="left"/>
      </w:pPr>
      <w:r>
        <w:rPr>
          <w:rFonts w:ascii="Arial" w:hAnsi="Arial" w:eastAsia="等线" w:cs="Arial"/>
          <w:sz w:val="22"/>
        </w:rPr>
        <w:t>批次销售回款额：根据前期所有数据自动核算本批次销售回款额。</w:t>
      </w:r>
    </w:p>
    <w:p w14:paraId="628313AC">
      <w:pPr>
        <w:spacing w:before="240" w:after="120" w:line="288" w:lineRule="auto"/>
        <w:ind w:left="0"/>
        <w:jc w:val="left"/>
        <w:outlineLvl w:val="4"/>
      </w:pPr>
      <w:bookmarkStart w:id="115" w:name="heading_32"/>
      <w:r>
        <w:rPr>
          <w:rFonts w:ascii="Arial" w:hAnsi="Arial" w:eastAsia="等线" w:cs="Arial"/>
          <w:b/>
          <w:sz w:val="24"/>
        </w:rPr>
        <w:t>批次销售利润额</w:t>
      </w:r>
      <w:bookmarkEnd w:id="115"/>
    </w:p>
    <w:p w14:paraId="0CB887D9">
      <w:pPr>
        <w:numPr>
          <w:ilvl w:val="0"/>
          <w:numId w:val="158"/>
        </w:numPr>
        <w:spacing w:before="120" w:after="120" w:line="288" w:lineRule="auto"/>
        <w:ind w:left="0"/>
        <w:jc w:val="left"/>
      </w:pPr>
      <w:r>
        <w:rPr>
          <w:rFonts w:ascii="Arial" w:hAnsi="Arial" w:eastAsia="等线" w:cs="Arial"/>
          <w:sz w:val="22"/>
        </w:rPr>
        <w:t>批次销售利润额：根据前期所有数据自动核算本批次销售利润额。</w:t>
      </w:r>
    </w:p>
    <w:p w14:paraId="59B3840E">
      <w:pPr>
        <w:spacing w:before="240" w:after="120" w:line="288" w:lineRule="auto"/>
        <w:ind w:left="0"/>
        <w:jc w:val="left"/>
        <w:outlineLvl w:val="4"/>
      </w:pPr>
      <w:bookmarkStart w:id="116" w:name="heading_33"/>
      <w:r>
        <w:rPr>
          <w:rFonts w:ascii="Arial" w:hAnsi="Arial" w:eastAsia="等线" w:cs="Arial"/>
          <w:b/>
          <w:sz w:val="24"/>
        </w:rPr>
        <w:t>批次净利润额</w:t>
      </w:r>
      <w:bookmarkEnd w:id="116"/>
    </w:p>
    <w:p w14:paraId="516D9648">
      <w:pPr>
        <w:numPr>
          <w:ilvl w:val="0"/>
          <w:numId w:val="159"/>
        </w:numPr>
        <w:spacing w:before="120" w:after="120" w:line="288" w:lineRule="auto"/>
        <w:ind w:left="0"/>
        <w:jc w:val="left"/>
      </w:pPr>
      <w:r>
        <w:rPr>
          <w:rFonts w:ascii="Arial" w:hAnsi="Arial" w:eastAsia="等线" w:cs="Arial"/>
          <w:sz w:val="22"/>
        </w:rPr>
        <w:t>批次净利润额：根据前期所有数据自动核算本批次净利润额。</w:t>
      </w:r>
    </w:p>
    <w:p w14:paraId="1799297F">
      <w:pPr>
        <w:spacing w:before="240" w:after="120" w:line="288" w:lineRule="auto"/>
        <w:ind w:left="0"/>
        <w:jc w:val="left"/>
        <w:outlineLvl w:val="4"/>
      </w:pPr>
      <w:bookmarkStart w:id="117" w:name="heading_34"/>
      <w:r>
        <w:rPr>
          <w:rFonts w:ascii="Arial" w:hAnsi="Arial" w:eastAsia="等线" w:cs="Arial"/>
          <w:b/>
          <w:sz w:val="24"/>
        </w:rPr>
        <w:t>综合投入成本</w:t>
      </w:r>
      <w:bookmarkEnd w:id="117"/>
    </w:p>
    <w:p w14:paraId="0027FBB3">
      <w:pPr>
        <w:numPr>
          <w:ilvl w:val="0"/>
          <w:numId w:val="160"/>
        </w:numPr>
        <w:spacing w:before="120" w:after="120" w:line="288" w:lineRule="auto"/>
        <w:ind w:left="0"/>
        <w:jc w:val="left"/>
      </w:pPr>
      <w:r>
        <w:rPr>
          <w:rFonts w:ascii="Arial" w:hAnsi="Arial" w:eastAsia="等线" w:cs="Arial"/>
          <w:sz w:val="22"/>
        </w:rPr>
        <w:t>综合投入成本：根据前期所有数据自动核算货值、头程、广告、视频、站外、测评等所有非平台支出成本。</w:t>
      </w:r>
    </w:p>
    <w:p w14:paraId="5657E819">
      <w:pPr>
        <w:spacing w:before="300" w:after="120" w:line="288" w:lineRule="auto"/>
        <w:ind w:left="0"/>
        <w:jc w:val="left"/>
        <w:outlineLvl w:val="2"/>
      </w:pPr>
      <w:bookmarkStart w:id="118" w:name="heading_35"/>
      <w:r>
        <w:rPr>
          <w:rFonts w:ascii="Arial" w:hAnsi="Arial" w:eastAsia="等线" w:cs="Arial"/>
          <w:color w:val="3370FF"/>
          <w:sz w:val="30"/>
        </w:rPr>
        <w:t xml:space="preserve">4. </w:t>
      </w:r>
      <w:r>
        <w:rPr>
          <w:rFonts w:ascii="Arial" w:hAnsi="Arial" w:eastAsia="等线" w:cs="Arial"/>
          <w:b/>
          <w:sz w:val="30"/>
        </w:rPr>
        <w:t>链接准备模块</w:t>
      </w:r>
      <w:bookmarkEnd w:id="118"/>
    </w:p>
    <w:p w14:paraId="39E37CAE">
      <w:pPr>
        <w:spacing w:before="120" w:after="120" w:line="288" w:lineRule="auto"/>
        <w:ind w:left="0"/>
        <w:jc w:val="left"/>
      </w:pPr>
      <w:r>
        <w:rPr>
          <w:rFonts w:ascii="Arial" w:hAnsi="Arial" w:eastAsia="等线" w:cs="Arial"/>
          <w:sz w:val="22"/>
        </w:rPr>
        <w:t>本模块的核心目标是围绕新品链接上线所需的核心内容与素材，系统梳理主副图、Listing文案、A+内容、认证资料及品牌背书，确保推广前“物料齐全、内容合规、呈现专业”，为转化效率奠定基础。</w:t>
      </w:r>
    </w:p>
    <w:p w14:paraId="17BF5F71">
      <w:pPr>
        <w:spacing w:before="260" w:after="120" w:line="288" w:lineRule="auto"/>
        <w:ind w:left="0"/>
        <w:jc w:val="left"/>
        <w:outlineLvl w:val="3"/>
      </w:pPr>
      <w:bookmarkStart w:id="119" w:name="heading_36"/>
      <w:r>
        <w:rPr>
          <w:rFonts w:ascii="Arial" w:hAnsi="Arial" w:eastAsia="等线" w:cs="Arial"/>
          <w:color w:val="3370FF"/>
          <w:sz w:val="28"/>
        </w:rPr>
        <w:t xml:space="preserve">4.1 </w:t>
      </w:r>
      <w:r>
        <w:rPr>
          <w:rFonts w:ascii="Arial" w:hAnsi="Arial" w:eastAsia="等线" w:cs="Arial"/>
          <w:b/>
          <w:sz w:val="28"/>
        </w:rPr>
        <w:t>Listing基础信息</w:t>
      </w:r>
      <w:bookmarkEnd w:id="119"/>
    </w:p>
    <w:p w14:paraId="5AF66F55">
      <w:pPr>
        <w:spacing w:before="120" w:after="120" w:line="288" w:lineRule="auto"/>
        <w:ind w:left="0"/>
        <w:jc w:val="center"/>
      </w:pPr>
      <w:r>
        <w:drawing>
          <wp:inline distT="0" distB="0" distL="0" distR="0">
            <wp:extent cx="5257800" cy="24098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2409825"/>
                    </a:xfrm>
                    <a:prstGeom prst="rect">
                      <a:avLst/>
                    </a:prstGeom>
                  </pic:spPr>
                </pic:pic>
              </a:graphicData>
            </a:graphic>
          </wp:inline>
        </w:drawing>
      </w:r>
    </w:p>
    <w:p w14:paraId="2A156E62">
      <w:pPr>
        <w:spacing w:before="120" w:after="120" w:line="288" w:lineRule="auto"/>
        <w:ind w:left="0"/>
        <w:jc w:val="left"/>
      </w:pPr>
      <w:r>
        <w:rPr>
          <w:rFonts w:ascii="Arial" w:hAnsi="Arial" w:eastAsia="等线" w:cs="Arial"/>
          <w:sz w:val="22"/>
        </w:rPr>
        <w:t>根据前期对市场以及竞品的调研和关键词库搭建情况，撰写自己链接的listing。撰写后，表格内会自动统计字符数，可以判断是否符合平台对标题、五点的要求。详情页描述可以借用可视化编辑器来调整排版。标题、五点、描述、搜索词可以再放入词频统计去验证埋词效果。品牌故事和Q&amp;A也是需要提前撰写准备。</w:t>
      </w:r>
    </w:p>
    <w:p w14:paraId="3E4F957C">
      <w:pPr>
        <w:spacing w:before="260" w:after="120" w:line="288" w:lineRule="auto"/>
        <w:ind w:left="0"/>
        <w:jc w:val="left"/>
        <w:outlineLvl w:val="3"/>
      </w:pPr>
      <w:bookmarkStart w:id="120" w:name="heading_37"/>
      <w:r>
        <w:rPr>
          <w:rFonts w:ascii="Arial" w:hAnsi="Arial" w:eastAsia="等线" w:cs="Arial"/>
          <w:color w:val="3370FF"/>
          <w:sz w:val="28"/>
        </w:rPr>
        <w:t xml:space="preserve">4.2 </w:t>
      </w:r>
      <w:r>
        <w:rPr>
          <w:rFonts w:ascii="Arial" w:hAnsi="Arial" w:eastAsia="等线" w:cs="Arial"/>
          <w:b/>
          <w:sz w:val="28"/>
        </w:rPr>
        <w:t>作图需求</w:t>
      </w:r>
      <w:bookmarkEnd w:id="120"/>
    </w:p>
    <w:p w14:paraId="5D662500">
      <w:pPr>
        <w:spacing w:before="120" w:after="120" w:line="288" w:lineRule="auto"/>
        <w:ind w:left="0"/>
        <w:jc w:val="center"/>
      </w:pPr>
      <w:r>
        <w:drawing>
          <wp:inline distT="0" distB="0" distL="0" distR="0">
            <wp:extent cx="5257800" cy="2409825"/>
            <wp:effectExtent l="0" t="0" r="0" b="1333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2409825"/>
                    </a:xfrm>
                    <a:prstGeom prst="rect">
                      <a:avLst/>
                    </a:prstGeom>
                  </pic:spPr>
                </pic:pic>
              </a:graphicData>
            </a:graphic>
          </wp:inline>
        </w:drawing>
      </w:r>
    </w:p>
    <w:p w14:paraId="28F464A1">
      <w:pPr>
        <w:spacing w:before="120" w:after="120" w:line="288" w:lineRule="auto"/>
        <w:ind w:left="0"/>
        <w:jc w:val="left"/>
      </w:pPr>
      <w:r>
        <w:rPr>
          <w:rFonts w:ascii="Arial" w:hAnsi="Arial" w:eastAsia="等线" w:cs="Arial"/>
          <w:sz w:val="22"/>
        </w:rPr>
        <w:t>按表格要求填写清楚作图要求和参考源来交由美工对接完成图片制作</w:t>
      </w:r>
    </w:p>
    <w:p w14:paraId="1E7AB4C4">
      <w:pPr>
        <w:spacing w:before="300" w:after="120" w:line="288" w:lineRule="auto"/>
        <w:ind w:left="0"/>
        <w:jc w:val="left"/>
        <w:outlineLvl w:val="2"/>
      </w:pPr>
      <w:bookmarkStart w:id="121" w:name="heading_38"/>
      <w:r>
        <w:rPr>
          <w:rFonts w:ascii="Arial" w:hAnsi="Arial" w:eastAsia="等线" w:cs="Arial"/>
          <w:color w:val="3370FF"/>
          <w:sz w:val="30"/>
        </w:rPr>
        <w:t xml:space="preserve">5. </w:t>
      </w:r>
      <w:r>
        <w:rPr>
          <w:rFonts w:ascii="Arial" w:hAnsi="Arial" w:eastAsia="等线" w:cs="Arial"/>
          <w:b/>
          <w:sz w:val="30"/>
        </w:rPr>
        <w:t>推广计划模块</w:t>
      </w:r>
      <w:bookmarkEnd w:id="121"/>
    </w:p>
    <w:p w14:paraId="353292BF">
      <w:pPr>
        <w:spacing w:before="120" w:after="120" w:line="288" w:lineRule="auto"/>
        <w:ind w:left="0"/>
        <w:jc w:val="center"/>
      </w:pPr>
      <w:r>
        <w:drawing>
          <wp:inline distT="0" distB="0" distL="0" distR="0">
            <wp:extent cx="5257800" cy="2409825"/>
            <wp:effectExtent l="0" t="0" r="0" b="1333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2409825"/>
                    </a:xfrm>
                    <a:prstGeom prst="rect">
                      <a:avLst/>
                    </a:prstGeom>
                  </pic:spPr>
                </pic:pic>
              </a:graphicData>
            </a:graphic>
          </wp:inline>
        </w:drawing>
      </w:r>
    </w:p>
    <w:p w14:paraId="7E31727C">
      <w:pPr>
        <w:spacing w:before="120" w:after="120" w:line="288" w:lineRule="auto"/>
        <w:ind w:left="0"/>
        <w:jc w:val="left"/>
      </w:pPr>
      <w:r>
        <w:rPr>
          <w:rFonts w:ascii="Arial" w:hAnsi="Arial" w:eastAsia="等线" w:cs="Arial"/>
          <w:sz w:val="22"/>
        </w:rPr>
        <w:t>本模块的核心目标是制定符合新品目标定位与预算规划的全周期推广策略，搭建广告架构、设置阶段性数据目标，并配套库存监控与广告数据追踪机制，实现推广节奏可控、策略可调、效果可测。</w:t>
      </w:r>
    </w:p>
    <w:p w14:paraId="344245B1">
      <w:pPr>
        <w:spacing w:before="260" w:after="120" w:line="288" w:lineRule="auto"/>
        <w:ind w:left="0"/>
        <w:jc w:val="left"/>
        <w:outlineLvl w:val="3"/>
      </w:pPr>
      <w:bookmarkStart w:id="122" w:name="heading_39"/>
      <w:r>
        <w:rPr>
          <w:rFonts w:ascii="Arial" w:hAnsi="Arial" w:eastAsia="等线" w:cs="Arial"/>
          <w:color w:val="3370FF"/>
          <w:sz w:val="28"/>
        </w:rPr>
        <w:t xml:space="preserve">5.1 </w:t>
      </w:r>
      <w:r>
        <w:rPr>
          <w:rFonts w:ascii="Arial" w:hAnsi="Arial" w:eastAsia="等线" w:cs="Arial"/>
          <w:b/>
          <w:sz w:val="28"/>
        </w:rPr>
        <w:t>广告架构</w:t>
      </w:r>
      <w:bookmarkEnd w:id="122"/>
    </w:p>
    <w:p w14:paraId="03A9C6C4">
      <w:pPr>
        <w:numPr>
          <w:ilvl w:val="0"/>
          <w:numId w:val="161"/>
        </w:numPr>
        <w:spacing w:before="120" w:after="120" w:line="288" w:lineRule="auto"/>
        <w:ind w:left="0"/>
        <w:jc w:val="left"/>
      </w:pPr>
      <w:r>
        <w:rPr>
          <w:rFonts w:ascii="Arial" w:hAnsi="Arial" w:eastAsia="等线" w:cs="Arial"/>
          <w:b/>
          <w:sz w:val="22"/>
        </w:rPr>
        <w:t>推广周期：</w:t>
      </w:r>
      <w:r>
        <w:rPr>
          <w:rFonts w:ascii="Arial" w:hAnsi="Arial" w:eastAsia="等线" w:cs="Arial"/>
          <w:sz w:val="22"/>
        </w:rPr>
        <w:t>规划3个月/13周/91天的推广周期</w:t>
      </w:r>
    </w:p>
    <w:p w14:paraId="36428057">
      <w:pPr>
        <w:numPr>
          <w:ilvl w:val="0"/>
          <w:numId w:val="162"/>
        </w:numPr>
        <w:spacing w:before="120" w:after="120" w:line="288" w:lineRule="auto"/>
        <w:ind w:left="0"/>
        <w:jc w:val="left"/>
      </w:pPr>
      <w:r>
        <w:rPr>
          <w:rFonts w:ascii="Arial" w:hAnsi="Arial" w:eastAsia="等线" w:cs="Arial"/>
          <w:b/>
          <w:sz w:val="22"/>
        </w:rPr>
        <w:t>广告目的：</w:t>
      </w:r>
      <w:r>
        <w:rPr>
          <w:rFonts w:ascii="Arial" w:hAnsi="Arial" w:eastAsia="等线" w:cs="Arial"/>
          <w:sz w:val="22"/>
        </w:rPr>
        <w:t>首先要明确要开启广告的目的</w:t>
      </w:r>
    </w:p>
    <w:p w14:paraId="7FFD4494">
      <w:pPr>
        <w:numPr>
          <w:ilvl w:val="0"/>
          <w:numId w:val="163"/>
        </w:numPr>
        <w:spacing w:before="120" w:after="120" w:line="288" w:lineRule="auto"/>
        <w:ind w:left="0"/>
        <w:jc w:val="left"/>
      </w:pPr>
      <w:r>
        <w:rPr>
          <w:rFonts w:ascii="Arial" w:hAnsi="Arial" w:eastAsia="等线" w:cs="Arial"/>
          <w:b/>
          <w:sz w:val="22"/>
        </w:rPr>
        <w:t>广告形式：</w:t>
      </w:r>
      <w:r>
        <w:rPr>
          <w:rFonts w:ascii="Arial" w:hAnsi="Arial" w:eastAsia="等线" w:cs="Arial"/>
          <w:sz w:val="22"/>
        </w:rPr>
        <w:t>进而确定要开启的广告形式</w:t>
      </w:r>
    </w:p>
    <w:p w14:paraId="27322FCD">
      <w:pPr>
        <w:numPr>
          <w:ilvl w:val="0"/>
          <w:numId w:val="164"/>
        </w:numPr>
        <w:spacing w:before="120" w:after="120" w:line="288" w:lineRule="auto"/>
        <w:ind w:left="0"/>
        <w:jc w:val="left"/>
      </w:pPr>
      <w:r>
        <w:rPr>
          <w:rFonts w:ascii="Arial" w:hAnsi="Arial" w:eastAsia="等线" w:cs="Arial"/>
          <w:b/>
          <w:sz w:val="22"/>
        </w:rPr>
        <w:t>广告模式：</w:t>
      </w:r>
      <w:r>
        <w:rPr>
          <w:rFonts w:ascii="Arial" w:hAnsi="Arial" w:eastAsia="等线" w:cs="Arial"/>
          <w:sz w:val="22"/>
        </w:rPr>
        <w:t>根据关键词库搭建和关键词布局和广告目的来决定要开启的广告模式</w:t>
      </w:r>
    </w:p>
    <w:p w14:paraId="59902787">
      <w:pPr>
        <w:numPr>
          <w:ilvl w:val="0"/>
          <w:numId w:val="165"/>
        </w:numPr>
        <w:spacing w:before="120" w:after="120" w:line="288" w:lineRule="auto"/>
        <w:ind w:left="0"/>
        <w:jc w:val="left"/>
      </w:pPr>
      <w:r>
        <w:rPr>
          <w:rFonts w:ascii="Arial" w:hAnsi="Arial" w:eastAsia="等线" w:cs="Arial"/>
          <w:b/>
          <w:sz w:val="22"/>
        </w:rPr>
        <w:t>广告分组：</w:t>
      </w:r>
      <w:r>
        <w:rPr>
          <w:rFonts w:ascii="Arial" w:hAnsi="Arial" w:eastAsia="等线" w:cs="Arial"/>
          <w:sz w:val="22"/>
        </w:rPr>
        <w:t>根据广告目的、广告模式、以及前期模拟预估的预算情况来确定广告分组情况</w:t>
      </w:r>
    </w:p>
    <w:p w14:paraId="0C9B78C0">
      <w:pPr>
        <w:spacing w:before="260" w:after="120" w:line="288" w:lineRule="auto"/>
        <w:ind w:left="0"/>
        <w:jc w:val="left"/>
        <w:outlineLvl w:val="3"/>
      </w:pPr>
      <w:bookmarkStart w:id="123" w:name="heading_40"/>
      <w:r>
        <w:rPr>
          <w:rFonts w:ascii="Arial" w:hAnsi="Arial" w:eastAsia="等线" w:cs="Arial"/>
          <w:color w:val="3370FF"/>
          <w:sz w:val="28"/>
        </w:rPr>
        <w:t xml:space="preserve">5.2 </w:t>
      </w:r>
      <w:r>
        <w:rPr>
          <w:rFonts w:ascii="Arial" w:hAnsi="Arial" w:eastAsia="等线" w:cs="Arial"/>
          <w:b/>
          <w:sz w:val="28"/>
        </w:rPr>
        <w:t>运营追踪</w:t>
      </w:r>
      <w:bookmarkEnd w:id="123"/>
    </w:p>
    <w:p w14:paraId="621399F7">
      <w:pPr>
        <w:numPr>
          <w:ilvl w:val="0"/>
          <w:numId w:val="166"/>
        </w:numPr>
        <w:spacing w:before="120" w:after="120" w:line="288" w:lineRule="auto"/>
        <w:ind w:left="0"/>
        <w:jc w:val="left"/>
      </w:pPr>
      <w:r>
        <w:rPr>
          <w:rFonts w:ascii="Arial" w:hAnsi="Arial" w:eastAsia="等线" w:cs="Arial"/>
          <w:b/>
          <w:sz w:val="22"/>
        </w:rPr>
        <w:t>广告数据目标：</w:t>
      </w:r>
      <w:r>
        <w:rPr>
          <w:rFonts w:ascii="Arial" w:hAnsi="Arial" w:eastAsia="等线" w:cs="Arial"/>
          <w:sz w:val="22"/>
        </w:rPr>
        <w:t>数据目标设定模块主要用于推广初期的预估与规划。它帮助我们在推广启动前，明确资源投入、营销方向和阶段性预期，从而提升执行的针对性与结果的可评估性。根据前期调研和已经做好的模拟预估来确定持续推广的数据目标，填写时建议依据</w:t>
      </w:r>
      <w:r>
        <w:rPr>
          <w:rFonts w:ascii="Arial" w:hAnsi="Arial" w:eastAsia="等线" w:cs="Arial"/>
          <w:b/>
          <w:sz w:val="22"/>
        </w:rPr>
        <w:t>过往类目经验、竞品分析、预算承受能力</w:t>
      </w:r>
      <w:r>
        <w:rPr>
          <w:rFonts w:ascii="Arial" w:hAnsi="Arial" w:eastAsia="等线" w:cs="Arial"/>
          <w:sz w:val="22"/>
        </w:rPr>
        <w:t>进行估算：</w:t>
      </w:r>
    </w:p>
    <w:p w14:paraId="644CC2BE">
      <w:pPr>
        <w:spacing w:before="120" w:after="120" w:line="288" w:lineRule="auto"/>
        <w:ind w:left="0"/>
        <w:jc w:val="center"/>
      </w:pPr>
      <w:r>
        <w:drawing>
          <wp:inline distT="0" distB="0" distL="0" distR="0">
            <wp:extent cx="5257800" cy="2619375"/>
            <wp:effectExtent l="0" t="0" r="0" b="190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5257800" cy="2619375"/>
                    </a:xfrm>
                    <a:prstGeom prst="rect">
                      <a:avLst/>
                    </a:prstGeom>
                  </pic:spPr>
                </pic:pic>
              </a:graphicData>
            </a:graphic>
          </wp:inline>
        </w:drawing>
      </w:r>
    </w:p>
    <w:p w14:paraId="6A045FEF">
      <w:pPr>
        <w:numPr>
          <w:ilvl w:val="0"/>
          <w:numId w:val="167"/>
        </w:numPr>
        <w:spacing w:before="120" w:after="120" w:line="288" w:lineRule="auto"/>
        <w:ind w:left="0"/>
        <w:jc w:val="left"/>
      </w:pPr>
      <w:r>
        <w:rPr>
          <w:rFonts w:ascii="Arial" w:hAnsi="Arial" w:eastAsia="等线" w:cs="Arial"/>
          <w:b/>
          <w:sz w:val="22"/>
        </w:rPr>
        <w:t>数据反馈追踪：</w:t>
      </w:r>
      <w:r>
        <w:rPr>
          <w:rFonts w:ascii="Arial" w:hAnsi="Arial" w:eastAsia="等线" w:cs="Arial"/>
          <w:sz w:val="22"/>
        </w:rPr>
        <w:t>动态追踪模块属于推广过程中的运营记录系统，建议按周为单位更新一次，也可根据推广节奏调整频率。其目的是随时掌握推广执行效果、识别风险、指导优化动作。根据已确定的数据目标，在实操过程中持续记录数据反馈情况：</w:t>
      </w:r>
    </w:p>
    <w:p w14:paraId="45B3A67F">
      <w:pPr>
        <w:spacing w:before="120" w:after="120" w:line="288" w:lineRule="auto"/>
        <w:ind w:left="0"/>
        <w:jc w:val="center"/>
      </w:pPr>
      <w:r>
        <w:drawing>
          <wp:inline distT="0" distB="0" distL="0" distR="0">
            <wp:extent cx="5257800" cy="2486025"/>
            <wp:effectExtent l="0" t="0" r="0" b="1333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5257800" cy="2486025"/>
                    </a:xfrm>
                    <a:prstGeom prst="rect">
                      <a:avLst/>
                    </a:prstGeom>
                  </pic:spPr>
                </pic:pic>
              </a:graphicData>
            </a:graphic>
          </wp:inline>
        </w:drawing>
      </w:r>
    </w:p>
    <w:p w14:paraId="361BA2B2">
      <w:pPr>
        <w:numPr>
          <w:ilvl w:val="0"/>
          <w:numId w:val="168"/>
        </w:numPr>
        <w:spacing w:before="120" w:after="120" w:line="288" w:lineRule="auto"/>
        <w:ind w:left="0"/>
        <w:jc w:val="left"/>
      </w:pPr>
      <w:r>
        <w:rPr>
          <w:rFonts w:ascii="Arial" w:hAnsi="Arial" w:eastAsia="等线" w:cs="Arial"/>
          <w:b/>
          <w:sz w:val="22"/>
        </w:rPr>
        <w:t>库存监控</w:t>
      </w:r>
    </w:p>
    <w:p w14:paraId="7B3D8112">
      <w:pPr>
        <w:spacing w:before="120" w:after="120" w:line="288" w:lineRule="auto"/>
        <w:ind w:left="453"/>
        <w:jc w:val="left"/>
      </w:pPr>
      <w:r>
        <w:rPr>
          <w:rFonts w:ascii="Arial" w:hAnsi="Arial" w:eastAsia="等线" w:cs="Arial"/>
          <w:sz w:val="22"/>
        </w:rPr>
        <w:t>及时监控库存情况，根据SOP，按照不同的库存周期提前进行规划</w:t>
      </w:r>
    </w:p>
    <w:p w14:paraId="10743FA5">
      <w:pPr>
        <w:numPr>
          <w:ilvl w:val="0"/>
          <w:numId w:val="169"/>
        </w:numPr>
        <w:spacing w:before="120" w:after="120" w:line="288" w:lineRule="auto"/>
        <w:ind w:left="453"/>
        <w:jc w:val="left"/>
      </w:pPr>
      <w:r>
        <w:rPr>
          <w:rFonts w:ascii="Arial" w:hAnsi="Arial" w:eastAsia="等线" w:cs="Arial"/>
          <w:b/>
          <w:sz w:val="22"/>
        </w:rPr>
        <w:t>库存数量</w:t>
      </w:r>
    </w:p>
    <w:p w14:paraId="05C21DCD">
      <w:pPr>
        <w:numPr>
          <w:ilvl w:val="0"/>
          <w:numId w:val="170"/>
        </w:numPr>
        <w:spacing w:before="120" w:after="120" w:line="288" w:lineRule="auto"/>
        <w:ind w:left="453"/>
        <w:jc w:val="left"/>
      </w:pPr>
      <w:r>
        <w:rPr>
          <w:rFonts w:ascii="Arial" w:hAnsi="Arial" w:eastAsia="等线" w:cs="Arial"/>
          <w:b/>
          <w:sz w:val="22"/>
        </w:rPr>
        <w:t>库存时长</w:t>
      </w:r>
    </w:p>
    <w:p w14:paraId="16B44236">
      <w:pPr>
        <w:spacing w:before="260" w:after="120" w:line="288" w:lineRule="auto"/>
        <w:ind w:left="0"/>
        <w:jc w:val="left"/>
        <w:outlineLvl w:val="3"/>
      </w:pPr>
      <w:bookmarkStart w:id="124" w:name="heading_41"/>
      <w:r>
        <w:rPr>
          <w:rFonts w:ascii="Arial" w:hAnsi="Arial" w:eastAsia="等线" w:cs="Arial"/>
          <w:color w:val="3370FF"/>
          <w:sz w:val="28"/>
        </w:rPr>
        <w:t xml:space="preserve">5.3 </w:t>
      </w:r>
      <w:r>
        <w:rPr>
          <w:rFonts w:ascii="Arial" w:hAnsi="Arial" w:eastAsia="等线" w:cs="Arial"/>
          <w:b/>
          <w:sz w:val="28"/>
        </w:rPr>
        <w:t>计划目标</w:t>
      </w:r>
      <w:bookmarkEnd w:id="124"/>
    </w:p>
    <w:p w14:paraId="2C46A0F9">
      <w:pPr>
        <w:spacing w:before="120" w:after="120" w:line="288" w:lineRule="auto"/>
        <w:ind w:left="0"/>
        <w:jc w:val="center"/>
      </w:pPr>
      <w:r>
        <w:drawing>
          <wp:inline distT="0" distB="0" distL="0" distR="0">
            <wp:extent cx="5257800" cy="2486025"/>
            <wp:effectExtent l="0" t="0" r="0" b="1333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5257800" cy="2486025"/>
                    </a:xfrm>
                    <a:prstGeom prst="rect">
                      <a:avLst/>
                    </a:prstGeom>
                  </pic:spPr>
                </pic:pic>
              </a:graphicData>
            </a:graphic>
          </wp:inline>
        </w:drawing>
      </w:r>
    </w:p>
    <w:p w14:paraId="3B0E9ECB">
      <w:pPr>
        <w:numPr>
          <w:ilvl w:val="0"/>
          <w:numId w:val="171"/>
        </w:numPr>
        <w:spacing w:before="120" w:after="120" w:line="288" w:lineRule="auto"/>
        <w:ind w:left="0"/>
        <w:jc w:val="left"/>
      </w:pPr>
      <w:r>
        <w:rPr>
          <w:rFonts w:ascii="Arial" w:hAnsi="Arial" w:eastAsia="等线" w:cs="Arial"/>
          <w:b/>
          <w:sz w:val="22"/>
        </w:rPr>
        <w:t>推广计划目标</w:t>
      </w:r>
    </w:p>
    <w:p w14:paraId="5DEFD89D">
      <w:pPr>
        <w:spacing w:before="120" w:after="120" w:line="288" w:lineRule="auto"/>
        <w:ind w:left="0" w:firstLine="420"/>
        <w:jc w:val="left"/>
      </w:pPr>
      <w:r>
        <w:rPr>
          <w:rFonts w:ascii="Arial" w:hAnsi="Arial" w:eastAsia="等线" w:cs="Arial"/>
          <w:sz w:val="22"/>
        </w:rPr>
        <w:t>记录需要每周需要执行的操作和目标</w:t>
      </w:r>
    </w:p>
    <w:p w14:paraId="062337A3">
      <w:pPr>
        <w:numPr>
          <w:ilvl w:val="0"/>
          <w:numId w:val="172"/>
        </w:numPr>
        <w:spacing w:before="120" w:after="120" w:line="288" w:lineRule="auto"/>
        <w:ind w:left="0"/>
        <w:jc w:val="left"/>
      </w:pPr>
      <w:r>
        <w:rPr>
          <w:rFonts w:ascii="Arial" w:hAnsi="Arial" w:eastAsia="等线" w:cs="Arial"/>
          <w:b/>
          <w:sz w:val="22"/>
        </w:rPr>
        <w:t>注意事项</w:t>
      </w:r>
    </w:p>
    <w:p w14:paraId="2F8E2E57">
      <w:pPr>
        <w:spacing w:before="120" w:after="120" w:line="288" w:lineRule="auto"/>
        <w:ind w:left="0" w:firstLine="420"/>
        <w:jc w:val="left"/>
      </w:pPr>
      <w:r>
        <w:rPr>
          <w:rFonts w:ascii="Arial" w:hAnsi="Arial" w:eastAsia="等线" w:cs="Arial"/>
          <w:sz w:val="22"/>
        </w:rPr>
        <w:t>着重记录某些特定时间节点的必要操作和需要注意的事项</w:t>
      </w:r>
    </w:p>
    <w:p w14:paraId="13D81EE3">
      <w:pPr>
        <w:numPr>
          <w:ilvl w:val="0"/>
          <w:numId w:val="173"/>
        </w:numPr>
        <w:spacing w:before="120" w:after="120" w:line="288" w:lineRule="auto"/>
        <w:ind w:left="0"/>
        <w:jc w:val="left"/>
      </w:pPr>
      <w:r>
        <w:rPr>
          <w:rFonts w:ascii="Arial" w:hAnsi="Arial" w:eastAsia="等线" w:cs="Arial"/>
          <w:b/>
          <w:sz w:val="22"/>
        </w:rPr>
        <w:t>备选预案</w:t>
      </w:r>
    </w:p>
    <w:p w14:paraId="6BC91CBF">
      <w:pPr>
        <w:spacing w:before="120" w:after="120" w:line="288" w:lineRule="auto"/>
        <w:ind w:left="0" w:firstLine="420"/>
        <w:jc w:val="left"/>
      </w:pPr>
      <w:r>
        <w:rPr>
          <w:rFonts w:ascii="Arial" w:hAnsi="Arial" w:eastAsia="等线" w:cs="Arial"/>
          <w:sz w:val="22"/>
        </w:rPr>
        <w:t>如果是新手入行，或者是面对新的产品和类目，对于市场和推广的把控力没有十足的把握，预估的目标和实际反馈可能会存在一定的偏差，那么也不必担心，提前z好背离预期的备选方案和调整方向是非常有必要的</w:t>
      </w:r>
    </w:p>
    <w:p w14:paraId="44722E21">
      <w:pPr>
        <w:numPr>
          <w:ilvl w:val="0"/>
          <w:numId w:val="174"/>
        </w:numPr>
        <w:spacing w:before="120" w:after="120" w:line="288" w:lineRule="auto"/>
        <w:ind w:left="453"/>
        <w:jc w:val="left"/>
      </w:pPr>
      <w:r>
        <w:rPr>
          <w:rFonts w:ascii="Arial" w:hAnsi="Arial" w:eastAsia="等线" w:cs="Arial"/>
          <w:b/>
          <w:sz w:val="22"/>
        </w:rPr>
        <w:t>是否达成</w:t>
      </w:r>
    </w:p>
    <w:p w14:paraId="56A1DA47">
      <w:pPr>
        <w:numPr>
          <w:ilvl w:val="0"/>
          <w:numId w:val="175"/>
        </w:numPr>
        <w:spacing w:before="120" w:after="120" w:line="288" w:lineRule="auto"/>
        <w:ind w:left="453"/>
        <w:jc w:val="left"/>
      </w:pPr>
      <w:r>
        <w:rPr>
          <w:rFonts w:ascii="Arial" w:hAnsi="Arial" w:eastAsia="等线" w:cs="Arial"/>
          <w:b/>
          <w:sz w:val="22"/>
        </w:rPr>
        <w:t>未达成原因</w:t>
      </w:r>
    </w:p>
    <w:p w14:paraId="0E3E762C">
      <w:pPr>
        <w:numPr>
          <w:ilvl w:val="0"/>
          <w:numId w:val="176"/>
        </w:numPr>
        <w:spacing w:before="120" w:after="120" w:line="288" w:lineRule="auto"/>
        <w:ind w:left="453"/>
        <w:jc w:val="left"/>
      </w:pPr>
      <w:r>
        <w:rPr>
          <w:rFonts w:ascii="Arial" w:hAnsi="Arial" w:eastAsia="等线" w:cs="Arial"/>
          <w:b/>
          <w:sz w:val="22"/>
        </w:rPr>
        <w:t>调整方向</w:t>
      </w:r>
    </w:p>
    <w:p w14:paraId="59A3EC56">
      <w:pPr>
        <w:spacing w:before="320" w:after="120" w:line="288" w:lineRule="auto"/>
        <w:ind w:left="0"/>
        <w:jc w:val="left"/>
        <w:outlineLvl w:val="1"/>
      </w:pPr>
      <w:bookmarkStart w:id="125" w:name="heading_42"/>
      <w:r>
        <w:rPr>
          <w:rFonts w:ascii="Arial" w:hAnsi="Arial" w:eastAsia="等线" w:cs="Arial"/>
          <w:b/>
          <w:sz w:val="32"/>
        </w:rPr>
        <w:t>结语</w:t>
      </w:r>
      <w:bookmarkEnd w:id="125"/>
    </w:p>
    <w:p w14:paraId="769B9376">
      <w:pPr>
        <w:spacing w:before="120" w:after="120" w:line="288" w:lineRule="auto"/>
        <w:ind w:left="0" w:firstLine="420"/>
        <w:jc w:val="left"/>
      </w:pPr>
      <w:r>
        <w:rPr>
          <w:rFonts w:ascii="Arial" w:hAnsi="Arial" w:eastAsia="等线" w:cs="Arial"/>
          <w:sz w:val="22"/>
        </w:rPr>
        <w:t>如果说上篇的SOP流程图是战略蓝图，那么本篇的表格使用说明则是具体作战手册：一张图告诉你该“做什么”，一张表则指导你“怎么做”。它们共同构成了</w:t>
      </w:r>
      <w:r>
        <w:rPr>
          <w:rFonts w:hint="eastAsia" w:ascii="Arial" w:hAnsi="Arial" w:eastAsia="等线" w:cs="Arial"/>
          <w:sz w:val="22"/>
          <w:lang w:eastAsia="zh-CN"/>
        </w:rPr>
        <w:t>亚马逊</w:t>
      </w:r>
      <w:r>
        <w:rPr>
          <w:rFonts w:ascii="Arial" w:hAnsi="Arial" w:eastAsia="等线" w:cs="Arial"/>
          <w:sz w:val="22"/>
        </w:rPr>
        <w:t xml:space="preserve">新品推广体系的“双引擎”，既系统，又实操。  </w:t>
      </w:r>
    </w:p>
    <w:p w14:paraId="5734F0BC">
      <w:pPr>
        <w:spacing w:before="120" w:after="120" w:line="288" w:lineRule="auto"/>
        <w:ind w:left="0" w:firstLine="420"/>
        <w:jc w:val="left"/>
      </w:pPr>
      <w:r>
        <w:rPr>
          <w:rFonts w:ascii="Arial" w:hAnsi="Arial" w:eastAsia="等线" w:cs="Arial"/>
          <w:b/>
          <w:sz w:val="22"/>
        </w:rPr>
        <w:t xml:space="preserve">值得一提的是，表格中的五大模块设计，不仅是对上篇流程的逐一映射，更具备高度的独立性和可拆解性。在不同的运营阶段，或是不同团队架构下，这些模块可以单独作为市场调研工具、模拟预估模板、广告追踪系统等被灵活调用；而当它们被整合在一起时，又能回归成一整套闭环的新品推广SOP体系，支撑跨团队协同、高效推进。 </w:t>
      </w:r>
    </w:p>
    <w:p w14:paraId="73C66F08">
      <w:pPr>
        <w:spacing w:before="120" w:after="120" w:line="288" w:lineRule="auto"/>
        <w:ind w:left="0" w:firstLine="420"/>
        <w:jc w:val="left"/>
      </w:pPr>
      <w:r>
        <w:rPr>
          <w:rFonts w:ascii="Arial" w:hAnsi="Arial" w:eastAsia="等线" w:cs="Arial"/>
          <w:sz w:val="22"/>
        </w:rPr>
        <w:t xml:space="preserve">对于刚入行、尚未建立系统认知的卖家而言，这套流程不仅是一次方法论的输入，更是一份路径感和确定性的输出。它能够帮助运营者从盲目摸索走向有据可依，从经验拍脑袋转向数据驱动的理性判断。 </w:t>
      </w:r>
    </w:p>
    <w:p w14:paraId="004589A4">
      <w:pPr>
        <w:spacing w:before="120" w:after="120" w:line="288" w:lineRule="auto"/>
        <w:ind w:left="0" w:firstLine="420"/>
        <w:jc w:val="left"/>
      </w:pPr>
      <w:r>
        <w:rPr>
          <w:rFonts w:ascii="Arial" w:hAnsi="Arial" w:eastAsia="等线" w:cs="Arial"/>
          <w:sz w:val="22"/>
        </w:rPr>
        <w:t>最终，这张表格不仅为好产品的成长提供了穿越冷启动的助力，更重要的是，它能在前期阶段通过系统性验证，提前识别风险、规避损失，筛掉那些缺乏市场支撑或利润空间的潜在“伪爆品”。让我们能在有限的资源中，把更多的时间和精力放在真正有机会胜出的项目上。</w:t>
      </w:r>
    </w:p>
    <w:p w14:paraId="31C456DE">
      <w:pPr>
        <w:spacing w:before="120" w:after="120" w:line="288" w:lineRule="auto"/>
        <w:ind w:left="0" w:firstLine="420"/>
        <w:jc w:val="left"/>
      </w:pPr>
      <w:r>
        <w:rPr>
          <w:rFonts w:ascii="Arial" w:hAnsi="Arial" w:eastAsia="等线" w:cs="Arial"/>
          <w:sz w:val="22"/>
        </w:rPr>
        <w:t>希望它如一盏明灯，为大家指引方向，而这条通向成功的路，并非偶然的幸运，而是由每一步踏实的努力铸就的。真正的胜利，从来不是昙花一现，而是脚踏实地，岁月沉淀的厚积薄发。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思源黑体 CN">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9D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8FC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sz w:val="11"/>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8E6D16C5"/>
    <w:multiLevelType w:val="singleLevel"/>
    <w:tmpl w:val="8E6D16C5"/>
    <w:lvl w:ilvl="0" w:tentative="0">
      <w:start w:val="0"/>
      <w:numFmt w:val="bullet"/>
      <w:lvlText w:val="•"/>
      <w:lvlJc w:val="left"/>
      <w:rPr>
        <w:color w:val="3370FF"/>
      </w:rPr>
    </w:lvl>
  </w:abstractNum>
  <w:abstractNum w:abstractNumId="11">
    <w:nsid w:val="9017BA21"/>
    <w:multiLevelType w:val="singleLevel"/>
    <w:tmpl w:val="9017BA21"/>
    <w:lvl w:ilvl="0" w:tentative="0">
      <w:start w:val="0"/>
      <w:numFmt w:val="bullet"/>
      <w:lvlText w:val="•"/>
      <w:lvlJc w:val="left"/>
      <w:rPr>
        <w:color w:val="3370FF"/>
      </w:rPr>
    </w:lvl>
  </w:abstractNum>
  <w:abstractNum w:abstractNumId="12">
    <w:nsid w:val="90D96B34"/>
    <w:multiLevelType w:val="singleLevel"/>
    <w:tmpl w:val="90D96B34"/>
    <w:lvl w:ilvl="0" w:tentative="0">
      <w:start w:val="0"/>
      <w:numFmt w:val="bullet"/>
      <w:lvlText w:val="•"/>
      <w:lvlJc w:val="left"/>
      <w:rPr>
        <w:color w:val="3370FF"/>
      </w:rPr>
    </w:lvl>
  </w:abstractNum>
  <w:abstractNum w:abstractNumId="13">
    <w:nsid w:val="91995D4F"/>
    <w:multiLevelType w:val="singleLevel"/>
    <w:tmpl w:val="91995D4F"/>
    <w:lvl w:ilvl="0" w:tentative="0">
      <w:start w:val="0"/>
      <w:numFmt w:val="bullet"/>
      <w:lvlText w:val="•"/>
      <w:lvlJc w:val="left"/>
      <w:rPr>
        <w:color w:val="3370FF"/>
      </w:rPr>
    </w:lvl>
  </w:abstractNum>
  <w:abstractNum w:abstractNumId="14">
    <w:nsid w:val="91B69C97"/>
    <w:multiLevelType w:val="singleLevel"/>
    <w:tmpl w:val="91B69C97"/>
    <w:lvl w:ilvl="0" w:tentative="0">
      <w:start w:val="0"/>
      <w:numFmt w:val="bullet"/>
      <w:lvlText w:val="•"/>
      <w:lvlJc w:val="left"/>
      <w:rPr>
        <w:color w:val="3370FF"/>
      </w:rPr>
    </w:lvl>
  </w:abstractNum>
  <w:abstractNum w:abstractNumId="15">
    <w:nsid w:val="9239341B"/>
    <w:multiLevelType w:val="singleLevel"/>
    <w:tmpl w:val="9239341B"/>
    <w:lvl w:ilvl="0" w:tentative="0">
      <w:start w:val="0"/>
      <w:numFmt w:val="bullet"/>
      <w:lvlText w:val="•"/>
      <w:lvlJc w:val="left"/>
      <w:rPr>
        <w:color w:val="3370FF"/>
      </w:rPr>
    </w:lvl>
  </w:abstractNum>
  <w:abstractNum w:abstractNumId="16">
    <w:nsid w:val="9288B902"/>
    <w:multiLevelType w:val="singleLevel"/>
    <w:tmpl w:val="9288B902"/>
    <w:lvl w:ilvl="0" w:tentative="0">
      <w:start w:val="4"/>
      <w:numFmt w:val="lowerLetter"/>
      <w:lvlText w:val="%1."/>
      <w:lvlJc w:val="left"/>
      <w:rPr>
        <w:color w:val="3370FF"/>
      </w:rPr>
    </w:lvl>
  </w:abstractNum>
  <w:abstractNum w:abstractNumId="17">
    <w:nsid w:val="92C4F22A"/>
    <w:multiLevelType w:val="singleLevel"/>
    <w:tmpl w:val="92C4F22A"/>
    <w:lvl w:ilvl="0" w:tentative="0">
      <w:start w:val="0"/>
      <w:numFmt w:val="bullet"/>
      <w:lvlText w:val="•"/>
      <w:lvlJc w:val="left"/>
      <w:rPr>
        <w:color w:val="3370FF"/>
      </w:rPr>
    </w:lvl>
  </w:abstractNum>
  <w:abstractNum w:abstractNumId="18">
    <w:nsid w:val="930EE254"/>
    <w:multiLevelType w:val="singleLevel"/>
    <w:tmpl w:val="930EE254"/>
    <w:lvl w:ilvl="0" w:tentative="0">
      <w:start w:val="0"/>
      <w:numFmt w:val="bullet"/>
      <w:lvlText w:val="▪"/>
      <w:lvlJc w:val="left"/>
      <w:rPr>
        <w:color w:val="3370FF"/>
        <w:sz w:val="11"/>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0"/>
      <w:numFmt w:val="bullet"/>
      <w:lvlText w:val="•"/>
      <w:lvlJc w:val="left"/>
      <w:rPr>
        <w:color w:val="3370FF"/>
      </w:rPr>
    </w:lvl>
  </w:abstractNum>
  <w:abstractNum w:abstractNumId="22">
    <w:nsid w:val="95E682A1"/>
    <w:multiLevelType w:val="singleLevel"/>
    <w:tmpl w:val="95E682A1"/>
    <w:lvl w:ilvl="0" w:tentative="0">
      <w:start w:val="0"/>
      <w:numFmt w:val="bullet"/>
      <w:lvlText w:val="•"/>
      <w:lvlJc w:val="left"/>
      <w:rPr>
        <w:color w:val="3370FF"/>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0"/>
      <w:numFmt w:val="bullet"/>
      <w:lvlText w:val="•"/>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0"/>
      <w:numFmt w:val="bullet"/>
      <w:lvlText w:val="•"/>
      <w:lvlJc w:val="left"/>
      <w:rPr>
        <w:color w:val="3370FF"/>
      </w:rPr>
    </w:lvl>
  </w:abstractNum>
  <w:abstractNum w:abstractNumId="28">
    <w:nsid w:val="9BA6347D"/>
    <w:multiLevelType w:val="singleLevel"/>
    <w:tmpl w:val="9BA6347D"/>
    <w:lvl w:ilvl="0" w:tentative="0">
      <w:start w:val="0"/>
      <w:numFmt w:val="bullet"/>
      <w:lvlText w:val="•"/>
      <w:lvlJc w:val="left"/>
      <w:rPr>
        <w:color w:val="3370FF"/>
      </w:rPr>
    </w:lvl>
  </w:abstractNum>
  <w:abstractNum w:abstractNumId="29">
    <w:nsid w:val="9C11E984"/>
    <w:multiLevelType w:val="singleLevel"/>
    <w:tmpl w:val="9C11E984"/>
    <w:lvl w:ilvl="0" w:tentative="0">
      <w:start w:val="0"/>
      <w:numFmt w:val="bullet"/>
      <w:lvlText w:val="•"/>
      <w:lvlJc w:val="left"/>
      <w:rPr>
        <w:color w:val="3370FF"/>
      </w:rPr>
    </w:lvl>
  </w:abstractNum>
  <w:abstractNum w:abstractNumId="30">
    <w:nsid w:val="9C7198AA"/>
    <w:multiLevelType w:val="singleLevel"/>
    <w:tmpl w:val="9C7198AA"/>
    <w:lvl w:ilvl="0" w:tentative="0">
      <w:start w:val="0"/>
      <w:numFmt w:val="bullet"/>
      <w:lvlText w:val="￮"/>
      <w:lvlJc w:val="left"/>
      <w:rPr>
        <w:color w:val="3370FF"/>
      </w:rPr>
    </w:lvl>
  </w:abstractNum>
  <w:abstractNum w:abstractNumId="31">
    <w:nsid w:val="9C8AC8EF"/>
    <w:multiLevelType w:val="singleLevel"/>
    <w:tmpl w:val="9C8AC8EF"/>
    <w:lvl w:ilvl="0" w:tentative="0">
      <w:start w:val="0"/>
      <w:numFmt w:val="bullet"/>
      <w:lvlText w:val="▪"/>
      <w:lvlJc w:val="left"/>
      <w:rPr>
        <w:color w:val="3370FF"/>
        <w:sz w:val="11"/>
      </w:rPr>
    </w:lvl>
  </w:abstractNum>
  <w:abstractNum w:abstractNumId="32">
    <w:nsid w:val="9C919DE1"/>
    <w:multiLevelType w:val="singleLevel"/>
    <w:tmpl w:val="9C919DE1"/>
    <w:lvl w:ilvl="0" w:tentative="0">
      <w:start w:val="0"/>
      <w:numFmt w:val="bullet"/>
      <w:lvlText w:val="•"/>
      <w:lvlJc w:val="left"/>
      <w:rPr>
        <w:color w:val="3370FF"/>
      </w:rPr>
    </w:lvl>
  </w:abstractNum>
  <w:abstractNum w:abstractNumId="33">
    <w:nsid w:val="9CD0C84A"/>
    <w:multiLevelType w:val="singleLevel"/>
    <w:tmpl w:val="9CD0C84A"/>
    <w:lvl w:ilvl="0" w:tentative="0">
      <w:start w:val="0"/>
      <w:numFmt w:val="bullet"/>
      <w:lvlText w:val="•"/>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rPr>
    </w:lvl>
  </w:abstractNum>
  <w:abstractNum w:abstractNumId="36">
    <w:nsid w:val="9D9F4F4D"/>
    <w:multiLevelType w:val="singleLevel"/>
    <w:tmpl w:val="9D9F4F4D"/>
    <w:lvl w:ilvl="0" w:tentative="0">
      <w:start w:val="0"/>
      <w:numFmt w:val="bullet"/>
      <w:lvlText w:val="•"/>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rPr>
    </w:lvl>
  </w:abstractNum>
  <w:abstractNum w:abstractNumId="40">
    <w:nsid w:val="9F94E439"/>
    <w:multiLevelType w:val="singleLevel"/>
    <w:tmpl w:val="9F94E439"/>
    <w:lvl w:ilvl="0" w:tentative="0">
      <w:start w:val="0"/>
      <w:numFmt w:val="bullet"/>
      <w:lvlText w:val="•"/>
      <w:lvlJc w:val="left"/>
      <w:rPr>
        <w:color w:val="3370FF"/>
      </w:rPr>
    </w:lvl>
  </w:abstractNum>
  <w:abstractNum w:abstractNumId="41">
    <w:nsid w:val="A0C93552"/>
    <w:multiLevelType w:val="singleLevel"/>
    <w:tmpl w:val="A0C93552"/>
    <w:lvl w:ilvl="0" w:tentative="0">
      <w:start w:val="0"/>
      <w:numFmt w:val="bullet"/>
      <w:lvlText w:val="•"/>
      <w:lvlJc w:val="left"/>
      <w:rPr>
        <w:color w:val="3370FF"/>
      </w:rPr>
    </w:lvl>
  </w:abstractNum>
  <w:abstractNum w:abstractNumId="42">
    <w:nsid w:val="A0F05207"/>
    <w:multiLevelType w:val="singleLevel"/>
    <w:tmpl w:val="A0F05207"/>
    <w:lvl w:ilvl="0" w:tentative="0">
      <w:start w:val="0"/>
      <w:numFmt w:val="bullet"/>
      <w:lvlText w:val="•"/>
      <w:lvlJc w:val="left"/>
      <w:rPr>
        <w:color w:val="3370FF"/>
      </w:rPr>
    </w:lvl>
  </w:abstractNum>
  <w:abstractNum w:abstractNumId="43">
    <w:nsid w:val="A0F25EF7"/>
    <w:multiLevelType w:val="singleLevel"/>
    <w:tmpl w:val="A0F25EF7"/>
    <w:lvl w:ilvl="0" w:tentative="0">
      <w:start w:val="0"/>
      <w:numFmt w:val="bullet"/>
      <w:lvlText w:val="•"/>
      <w:lvlJc w:val="left"/>
      <w:rPr>
        <w:color w:val="3370FF"/>
      </w:rPr>
    </w:lvl>
  </w:abstractNum>
  <w:abstractNum w:abstractNumId="44">
    <w:nsid w:val="A125D1D3"/>
    <w:multiLevelType w:val="singleLevel"/>
    <w:tmpl w:val="A125D1D3"/>
    <w:lvl w:ilvl="0" w:tentative="0">
      <w:start w:val="0"/>
      <w:numFmt w:val="bullet"/>
      <w:lvlText w:val="•"/>
      <w:lvlJc w:val="left"/>
      <w:rPr>
        <w:color w:val="3370FF"/>
      </w:rPr>
    </w:lvl>
  </w:abstractNum>
  <w:abstractNum w:abstractNumId="45">
    <w:nsid w:val="A25F19CE"/>
    <w:multiLevelType w:val="singleLevel"/>
    <w:tmpl w:val="A25F19CE"/>
    <w:lvl w:ilvl="0" w:tentative="0">
      <w:start w:val="0"/>
      <w:numFmt w:val="bullet"/>
      <w:lvlText w:val="•"/>
      <w:lvlJc w:val="left"/>
      <w:rPr>
        <w:color w:val="3370FF"/>
      </w:rPr>
    </w:lvl>
  </w:abstractNum>
  <w:abstractNum w:abstractNumId="46">
    <w:nsid w:val="A362769C"/>
    <w:multiLevelType w:val="singleLevel"/>
    <w:tmpl w:val="A362769C"/>
    <w:lvl w:ilvl="0" w:tentative="0">
      <w:start w:val="0"/>
      <w:numFmt w:val="bullet"/>
      <w:lvlText w:val="•"/>
      <w:lvlJc w:val="left"/>
      <w:rPr>
        <w:color w:val="3370FF"/>
      </w:rPr>
    </w:lvl>
  </w:abstractNum>
  <w:abstractNum w:abstractNumId="47">
    <w:nsid w:val="A4433E0D"/>
    <w:multiLevelType w:val="singleLevel"/>
    <w:tmpl w:val="A4433E0D"/>
    <w:lvl w:ilvl="0" w:tentative="0">
      <w:start w:val="0"/>
      <w:numFmt w:val="bullet"/>
      <w:lvlText w:val="•"/>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750D230"/>
    <w:multiLevelType w:val="singleLevel"/>
    <w:tmpl w:val="A750D230"/>
    <w:lvl w:ilvl="0" w:tentative="0">
      <w:start w:val="0"/>
      <w:numFmt w:val="bullet"/>
      <w:lvlText w:val="•"/>
      <w:lvlJc w:val="left"/>
      <w:rPr>
        <w:color w:val="3370FF"/>
      </w:rPr>
    </w:lvl>
  </w:abstractNum>
  <w:abstractNum w:abstractNumId="50">
    <w:nsid w:val="A904AA35"/>
    <w:multiLevelType w:val="singleLevel"/>
    <w:tmpl w:val="A904AA35"/>
    <w:lvl w:ilvl="0" w:tentative="0">
      <w:start w:val="0"/>
      <w:numFmt w:val="bullet"/>
      <w:lvlText w:val="•"/>
      <w:lvlJc w:val="left"/>
      <w:rPr>
        <w:color w:val="3370FF"/>
      </w:rPr>
    </w:lvl>
  </w:abstractNum>
  <w:abstractNum w:abstractNumId="51">
    <w:nsid w:val="A97D620A"/>
    <w:multiLevelType w:val="singleLevel"/>
    <w:tmpl w:val="A97D620A"/>
    <w:lvl w:ilvl="0" w:tentative="0">
      <w:start w:val="0"/>
      <w:numFmt w:val="bullet"/>
      <w:lvlText w:val="•"/>
      <w:lvlJc w:val="left"/>
      <w:rPr>
        <w:color w:val="3370FF"/>
      </w:rPr>
    </w:lvl>
  </w:abstractNum>
  <w:abstractNum w:abstractNumId="52">
    <w:nsid w:val="A9AC3AA7"/>
    <w:multiLevelType w:val="singleLevel"/>
    <w:tmpl w:val="A9AC3AA7"/>
    <w:lvl w:ilvl="0" w:tentative="0">
      <w:start w:val="0"/>
      <w:numFmt w:val="bullet"/>
      <w:lvlText w:val="•"/>
      <w:lvlJc w:val="left"/>
      <w:rPr>
        <w:color w:val="3370FF"/>
      </w:rPr>
    </w:lvl>
  </w:abstractNum>
  <w:abstractNum w:abstractNumId="53">
    <w:nsid w:val="AAF3F3FA"/>
    <w:multiLevelType w:val="singleLevel"/>
    <w:tmpl w:val="AAF3F3FA"/>
    <w:lvl w:ilvl="0" w:tentative="0">
      <w:start w:val="0"/>
      <w:numFmt w:val="bullet"/>
      <w:lvlText w:val="•"/>
      <w:lvlJc w:val="left"/>
      <w:rPr>
        <w:color w:val="3370FF"/>
      </w:rPr>
    </w:lvl>
  </w:abstractNum>
  <w:abstractNum w:abstractNumId="54">
    <w:nsid w:val="AC38AFEB"/>
    <w:multiLevelType w:val="singleLevel"/>
    <w:tmpl w:val="AC38AFEB"/>
    <w:lvl w:ilvl="0" w:tentative="0">
      <w:start w:val="0"/>
      <w:numFmt w:val="bullet"/>
      <w:lvlText w:val="•"/>
      <w:lvlJc w:val="left"/>
      <w:rPr>
        <w:color w:val="3370FF"/>
      </w:rPr>
    </w:lvl>
  </w:abstractNum>
  <w:abstractNum w:abstractNumId="55">
    <w:nsid w:val="AD37AD84"/>
    <w:multiLevelType w:val="singleLevel"/>
    <w:tmpl w:val="AD37AD84"/>
    <w:lvl w:ilvl="0" w:tentative="0">
      <w:start w:val="0"/>
      <w:numFmt w:val="bullet"/>
      <w:lvlText w:val="•"/>
      <w:lvlJc w:val="left"/>
      <w:rPr>
        <w:color w:val="3370FF"/>
      </w:rPr>
    </w:lvl>
  </w:abstractNum>
  <w:abstractNum w:abstractNumId="56">
    <w:nsid w:val="AF139D7D"/>
    <w:multiLevelType w:val="singleLevel"/>
    <w:tmpl w:val="AF139D7D"/>
    <w:lvl w:ilvl="0" w:tentative="0">
      <w:start w:val="0"/>
      <w:numFmt w:val="bullet"/>
      <w:lvlText w:val="•"/>
      <w:lvlJc w:val="left"/>
      <w:rPr>
        <w:color w:val="3370FF"/>
      </w:rPr>
    </w:lvl>
  </w:abstractNum>
  <w:abstractNum w:abstractNumId="57">
    <w:nsid w:val="B0082E4F"/>
    <w:multiLevelType w:val="singleLevel"/>
    <w:tmpl w:val="B0082E4F"/>
    <w:lvl w:ilvl="0" w:tentative="0">
      <w:start w:val="0"/>
      <w:numFmt w:val="bullet"/>
      <w:lvlText w:val="•"/>
      <w:lvlJc w:val="left"/>
      <w:rPr>
        <w:color w:val="3370FF"/>
      </w:rPr>
    </w:lvl>
  </w:abstractNum>
  <w:abstractNum w:abstractNumId="58">
    <w:nsid w:val="B02A9460"/>
    <w:multiLevelType w:val="singleLevel"/>
    <w:tmpl w:val="B02A9460"/>
    <w:lvl w:ilvl="0" w:tentative="0">
      <w:start w:val="0"/>
      <w:numFmt w:val="bullet"/>
      <w:lvlText w:val="•"/>
      <w:lvlJc w:val="left"/>
      <w:rPr>
        <w:color w:val="3370FF"/>
      </w:rPr>
    </w:lvl>
  </w:abstractNum>
  <w:abstractNum w:abstractNumId="59">
    <w:nsid w:val="B08374AC"/>
    <w:multiLevelType w:val="singleLevel"/>
    <w:tmpl w:val="B08374AC"/>
    <w:lvl w:ilvl="0" w:tentative="0">
      <w:start w:val="0"/>
      <w:numFmt w:val="bullet"/>
      <w:lvlText w:val="•"/>
      <w:lvlJc w:val="left"/>
      <w:rPr>
        <w:color w:val="3370FF"/>
      </w:rPr>
    </w:lvl>
  </w:abstractNum>
  <w:abstractNum w:abstractNumId="60">
    <w:nsid w:val="B0ED9BEA"/>
    <w:multiLevelType w:val="singleLevel"/>
    <w:tmpl w:val="B0ED9BEA"/>
    <w:lvl w:ilvl="0" w:tentative="0">
      <w:start w:val="0"/>
      <w:numFmt w:val="bullet"/>
      <w:lvlText w:val="•"/>
      <w:lvlJc w:val="left"/>
      <w:rPr>
        <w:color w:val="3370FF"/>
      </w:rPr>
    </w:lvl>
  </w:abstractNum>
  <w:abstractNum w:abstractNumId="61">
    <w:nsid w:val="B0F1ACD9"/>
    <w:multiLevelType w:val="singleLevel"/>
    <w:tmpl w:val="B0F1ACD9"/>
    <w:lvl w:ilvl="0" w:tentative="0">
      <w:start w:val="0"/>
      <w:numFmt w:val="bullet"/>
      <w:lvlText w:val="▪"/>
      <w:lvlJc w:val="left"/>
      <w:rPr>
        <w:color w:val="3370FF"/>
        <w:sz w:val="11"/>
      </w:rPr>
    </w:lvl>
  </w:abstractNum>
  <w:abstractNum w:abstractNumId="62">
    <w:nsid w:val="B15ABE86"/>
    <w:multiLevelType w:val="singleLevel"/>
    <w:tmpl w:val="B15ABE86"/>
    <w:lvl w:ilvl="0" w:tentative="0">
      <w:start w:val="0"/>
      <w:numFmt w:val="bullet"/>
      <w:lvlText w:val="•"/>
      <w:lvlJc w:val="left"/>
      <w:rPr>
        <w:color w:val="3370FF"/>
      </w:rPr>
    </w:lvl>
  </w:abstractNum>
  <w:abstractNum w:abstractNumId="63">
    <w:nsid w:val="B1CC6FF1"/>
    <w:multiLevelType w:val="singleLevel"/>
    <w:tmpl w:val="B1CC6FF1"/>
    <w:lvl w:ilvl="0" w:tentative="0">
      <w:start w:val="0"/>
      <w:numFmt w:val="bullet"/>
      <w:lvlText w:val="•"/>
      <w:lvlJc w:val="left"/>
      <w:rPr>
        <w:color w:val="3370FF"/>
      </w:rPr>
    </w:lvl>
  </w:abstractNum>
  <w:abstractNum w:abstractNumId="64">
    <w:nsid w:val="B23A94A9"/>
    <w:multiLevelType w:val="singleLevel"/>
    <w:tmpl w:val="B23A94A9"/>
    <w:lvl w:ilvl="0" w:tentative="0">
      <w:start w:val="0"/>
      <w:numFmt w:val="bullet"/>
      <w:lvlText w:val="•"/>
      <w:lvlJc w:val="left"/>
      <w:rPr>
        <w:color w:val="3370FF"/>
      </w:rPr>
    </w:lvl>
  </w:abstractNum>
  <w:abstractNum w:abstractNumId="65">
    <w:nsid w:val="B4E02BC3"/>
    <w:multiLevelType w:val="singleLevel"/>
    <w:tmpl w:val="B4E02BC3"/>
    <w:lvl w:ilvl="0" w:tentative="0">
      <w:start w:val="0"/>
      <w:numFmt w:val="bullet"/>
      <w:lvlText w:val="•"/>
      <w:lvlJc w:val="left"/>
      <w:rPr>
        <w:color w:val="3370FF"/>
      </w:rPr>
    </w:lvl>
  </w:abstractNum>
  <w:abstractNum w:abstractNumId="66">
    <w:nsid w:val="B53F3350"/>
    <w:multiLevelType w:val="singleLevel"/>
    <w:tmpl w:val="B53F3350"/>
    <w:lvl w:ilvl="0" w:tentative="0">
      <w:start w:val="0"/>
      <w:numFmt w:val="bullet"/>
      <w:lvlText w:val="•"/>
      <w:lvlJc w:val="left"/>
      <w:rPr>
        <w:color w:val="3370FF"/>
      </w:rPr>
    </w:lvl>
  </w:abstractNum>
  <w:abstractNum w:abstractNumId="67">
    <w:nsid w:val="B5601969"/>
    <w:multiLevelType w:val="singleLevel"/>
    <w:tmpl w:val="B5601969"/>
    <w:lvl w:ilvl="0" w:tentative="0">
      <w:start w:val="0"/>
      <w:numFmt w:val="bullet"/>
      <w:lvlText w:val="▪"/>
      <w:lvlJc w:val="left"/>
      <w:rPr>
        <w:color w:val="3370FF"/>
        <w:sz w:val="11"/>
      </w:rPr>
    </w:lvl>
  </w:abstractNum>
  <w:abstractNum w:abstractNumId="68">
    <w:nsid w:val="B5CF74F5"/>
    <w:multiLevelType w:val="singleLevel"/>
    <w:tmpl w:val="B5CF74F5"/>
    <w:lvl w:ilvl="0" w:tentative="0">
      <w:start w:val="0"/>
      <w:numFmt w:val="bullet"/>
      <w:lvlText w:val="￮"/>
      <w:lvlJc w:val="left"/>
      <w:rPr>
        <w:color w:val="3370FF"/>
      </w:rPr>
    </w:lvl>
  </w:abstractNum>
  <w:abstractNum w:abstractNumId="69">
    <w:nsid w:val="B5E306ED"/>
    <w:multiLevelType w:val="singleLevel"/>
    <w:tmpl w:val="B5E306ED"/>
    <w:lvl w:ilvl="0" w:tentative="0">
      <w:start w:val="5"/>
      <w:numFmt w:val="decimal"/>
      <w:lvlText w:val="%1."/>
      <w:lvlJc w:val="left"/>
      <w:rPr>
        <w:color w:val="3370FF"/>
      </w:rPr>
    </w:lvl>
  </w:abstractNum>
  <w:abstractNum w:abstractNumId="70">
    <w:nsid w:val="B62DFF5B"/>
    <w:multiLevelType w:val="singleLevel"/>
    <w:tmpl w:val="B62DFF5B"/>
    <w:lvl w:ilvl="0" w:tentative="0">
      <w:start w:val="0"/>
      <w:numFmt w:val="bullet"/>
      <w:lvlText w:val="•"/>
      <w:lvlJc w:val="left"/>
      <w:rPr>
        <w:color w:val="3370FF"/>
      </w:rPr>
    </w:lvl>
  </w:abstractNum>
  <w:abstractNum w:abstractNumId="71">
    <w:nsid w:val="B88D21A8"/>
    <w:multiLevelType w:val="singleLevel"/>
    <w:tmpl w:val="B88D21A8"/>
    <w:lvl w:ilvl="0" w:tentative="0">
      <w:start w:val="0"/>
      <w:numFmt w:val="bullet"/>
      <w:lvlText w:val="•"/>
      <w:lvlJc w:val="left"/>
      <w:rPr>
        <w:color w:val="3370FF"/>
      </w:rPr>
    </w:lvl>
  </w:abstractNum>
  <w:abstractNum w:abstractNumId="72">
    <w:nsid w:val="B8CEF35B"/>
    <w:multiLevelType w:val="singleLevel"/>
    <w:tmpl w:val="B8CEF35B"/>
    <w:lvl w:ilvl="0" w:tentative="0">
      <w:start w:val="0"/>
      <w:numFmt w:val="bullet"/>
      <w:lvlText w:val="•"/>
      <w:lvlJc w:val="left"/>
      <w:rPr>
        <w:color w:val="3370FF"/>
      </w:rPr>
    </w:lvl>
  </w:abstractNum>
  <w:abstractNum w:abstractNumId="73">
    <w:nsid w:val="B99465BD"/>
    <w:multiLevelType w:val="singleLevel"/>
    <w:tmpl w:val="B99465BD"/>
    <w:lvl w:ilvl="0" w:tentative="0">
      <w:start w:val="0"/>
      <w:numFmt w:val="bullet"/>
      <w:lvlText w:val="•"/>
      <w:lvlJc w:val="left"/>
      <w:rPr>
        <w:color w:val="3370FF"/>
      </w:rPr>
    </w:lvl>
  </w:abstractNum>
  <w:abstractNum w:abstractNumId="74">
    <w:nsid w:val="BA550FDB"/>
    <w:multiLevelType w:val="singleLevel"/>
    <w:tmpl w:val="BA550FDB"/>
    <w:lvl w:ilvl="0" w:tentative="0">
      <w:start w:val="0"/>
      <w:numFmt w:val="bullet"/>
      <w:lvlText w:val="•"/>
      <w:lvlJc w:val="left"/>
      <w:rPr>
        <w:color w:val="3370FF"/>
      </w:rPr>
    </w:lvl>
  </w:abstractNum>
  <w:abstractNum w:abstractNumId="75">
    <w:nsid w:val="BB01E1DA"/>
    <w:multiLevelType w:val="singleLevel"/>
    <w:tmpl w:val="BB01E1DA"/>
    <w:lvl w:ilvl="0" w:tentative="0">
      <w:start w:val="0"/>
      <w:numFmt w:val="bullet"/>
      <w:lvlText w:val="•"/>
      <w:lvlJc w:val="left"/>
      <w:rPr>
        <w:color w:val="3370FF"/>
      </w:rPr>
    </w:lvl>
  </w:abstractNum>
  <w:abstractNum w:abstractNumId="76">
    <w:nsid w:val="BB64CFA9"/>
    <w:multiLevelType w:val="singleLevel"/>
    <w:tmpl w:val="BB64CFA9"/>
    <w:lvl w:ilvl="0" w:tentative="0">
      <w:start w:val="0"/>
      <w:numFmt w:val="bullet"/>
      <w:lvlText w:val="•"/>
      <w:lvlJc w:val="left"/>
      <w:rPr>
        <w:color w:val="3370FF"/>
      </w:rPr>
    </w:lvl>
  </w:abstractNum>
  <w:abstractNum w:abstractNumId="77">
    <w:nsid w:val="BC837A95"/>
    <w:multiLevelType w:val="singleLevel"/>
    <w:tmpl w:val="BC837A95"/>
    <w:lvl w:ilvl="0" w:tentative="0">
      <w:start w:val="0"/>
      <w:numFmt w:val="bullet"/>
      <w:lvlText w:val="•"/>
      <w:lvlJc w:val="left"/>
      <w:rPr>
        <w:color w:val="3370FF"/>
      </w:rPr>
    </w:lvl>
  </w:abstractNum>
  <w:abstractNum w:abstractNumId="78">
    <w:nsid w:val="BCECA0B4"/>
    <w:multiLevelType w:val="singleLevel"/>
    <w:tmpl w:val="BCECA0B4"/>
    <w:lvl w:ilvl="0" w:tentative="0">
      <w:start w:val="0"/>
      <w:numFmt w:val="bullet"/>
      <w:lvlText w:val="￮"/>
      <w:lvlJc w:val="left"/>
      <w:rPr>
        <w:color w:val="3370FF"/>
      </w:rPr>
    </w:lvl>
  </w:abstractNum>
  <w:abstractNum w:abstractNumId="79">
    <w:nsid w:val="BDA1395C"/>
    <w:multiLevelType w:val="singleLevel"/>
    <w:tmpl w:val="BDA1395C"/>
    <w:lvl w:ilvl="0" w:tentative="0">
      <w:start w:val="0"/>
      <w:numFmt w:val="bullet"/>
      <w:lvlText w:val="•"/>
      <w:lvlJc w:val="left"/>
      <w:rPr>
        <w:color w:val="3370FF"/>
      </w:rPr>
    </w:lvl>
  </w:abstractNum>
  <w:abstractNum w:abstractNumId="80">
    <w:nsid w:val="BE8A4F4C"/>
    <w:multiLevelType w:val="singleLevel"/>
    <w:tmpl w:val="BE8A4F4C"/>
    <w:lvl w:ilvl="0" w:tentative="0">
      <w:start w:val="0"/>
      <w:numFmt w:val="bullet"/>
      <w:lvlText w:val="•"/>
      <w:lvlJc w:val="left"/>
      <w:rPr>
        <w:color w:val="3370FF"/>
      </w:rPr>
    </w:lvl>
  </w:abstractNum>
  <w:abstractNum w:abstractNumId="81">
    <w:nsid w:val="BE923771"/>
    <w:multiLevelType w:val="singleLevel"/>
    <w:tmpl w:val="BE923771"/>
    <w:lvl w:ilvl="0" w:tentative="0">
      <w:start w:val="0"/>
      <w:numFmt w:val="bullet"/>
      <w:lvlText w:val="▪"/>
      <w:lvlJc w:val="left"/>
      <w:rPr>
        <w:color w:val="3370FF"/>
        <w:sz w:val="11"/>
      </w:rPr>
    </w:lvl>
  </w:abstractNum>
  <w:abstractNum w:abstractNumId="82">
    <w:nsid w:val="BEDBFA51"/>
    <w:multiLevelType w:val="singleLevel"/>
    <w:tmpl w:val="BEDBFA51"/>
    <w:lvl w:ilvl="0" w:tentative="0">
      <w:start w:val="0"/>
      <w:numFmt w:val="bullet"/>
      <w:lvlText w:val="•"/>
      <w:lvlJc w:val="left"/>
      <w:rPr>
        <w:color w:val="3370FF"/>
      </w:rPr>
    </w:lvl>
  </w:abstractNum>
  <w:abstractNum w:abstractNumId="83">
    <w:nsid w:val="BF205925"/>
    <w:multiLevelType w:val="singleLevel"/>
    <w:tmpl w:val="BF205925"/>
    <w:lvl w:ilvl="0" w:tentative="0">
      <w:start w:val="4"/>
      <w:numFmt w:val="decimal"/>
      <w:lvlText w:val="%1."/>
      <w:lvlJc w:val="left"/>
      <w:rPr>
        <w:color w:val="3370FF"/>
      </w:rPr>
    </w:lvl>
  </w:abstractNum>
  <w:abstractNum w:abstractNumId="84">
    <w:nsid w:val="BF50FE6B"/>
    <w:multiLevelType w:val="singleLevel"/>
    <w:tmpl w:val="BF50FE6B"/>
    <w:lvl w:ilvl="0" w:tentative="0">
      <w:start w:val="0"/>
      <w:numFmt w:val="bullet"/>
      <w:lvlText w:val="•"/>
      <w:lvlJc w:val="left"/>
      <w:rPr>
        <w:color w:val="3370FF"/>
      </w:rPr>
    </w:lvl>
  </w:abstractNum>
  <w:abstractNum w:abstractNumId="85">
    <w:nsid w:val="C0283A65"/>
    <w:multiLevelType w:val="singleLevel"/>
    <w:tmpl w:val="C0283A65"/>
    <w:lvl w:ilvl="0" w:tentative="0">
      <w:start w:val="0"/>
      <w:numFmt w:val="bullet"/>
      <w:lvlText w:val="•"/>
      <w:lvlJc w:val="left"/>
      <w:rPr>
        <w:color w:val="3370FF"/>
      </w:rPr>
    </w:lvl>
  </w:abstractNum>
  <w:abstractNum w:abstractNumId="86">
    <w:nsid w:val="C0915F4F"/>
    <w:multiLevelType w:val="singleLevel"/>
    <w:tmpl w:val="C0915F4F"/>
    <w:lvl w:ilvl="0" w:tentative="0">
      <w:start w:val="0"/>
      <w:numFmt w:val="bullet"/>
      <w:lvlText w:val="•"/>
      <w:lvlJc w:val="left"/>
      <w:rPr>
        <w:color w:val="3370FF"/>
      </w:rPr>
    </w:lvl>
  </w:abstractNum>
  <w:abstractNum w:abstractNumId="87">
    <w:nsid w:val="C17C4D43"/>
    <w:multiLevelType w:val="singleLevel"/>
    <w:tmpl w:val="C17C4D43"/>
    <w:lvl w:ilvl="0" w:tentative="0">
      <w:start w:val="0"/>
      <w:numFmt w:val="bullet"/>
      <w:lvlText w:val="•"/>
      <w:lvlJc w:val="left"/>
      <w:rPr>
        <w:color w:val="3370FF"/>
      </w:rPr>
    </w:lvl>
  </w:abstractNum>
  <w:abstractNum w:abstractNumId="88">
    <w:nsid w:val="C4E0D24A"/>
    <w:multiLevelType w:val="singleLevel"/>
    <w:tmpl w:val="C4E0D24A"/>
    <w:lvl w:ilvl="0" w:tentative="0">
      <w:start w:val="0"/>
      <w:numFmt w:val="bullet"/>
      <w:lvlText w:val="•"/>
      <w:lvlJc w:val="left"/>
      <w:rPr>
        <w:color w:val="3370FF"/>
      </w:rPr>
    </w:lvl>
  </w:abstractNum>
  <w:abstractNum w:abstractNumId="89">
    <w:nsid w:val="C4EA4DBF"/>
    <w:multiLevelType w:val="singleLevel"/>
    <w:tmpl w:val="C4EA4DBF"/>
    <w:lvl w:ilvl="0" w:tentative="0">
      <w:start w:val="0"/>
      <w:numFmt w:val="bullet"/>
      <w:lvlText w:val="•"/>
      <w:lvlJc w:val="left"/>
      <w:rPr>
        <w:color w:val="3370FF"/>
      </w:rPr>
    </w:lvl>
  </w:abstractNum>
  <w:abstractNum w:abstractNumId="90">
    <w:nsid w:val="C560BE57"/>
    <w:multiLevelType w:val="singleLevel"/>
    <w:tmpl w:val="C560BE57"/>
    <w:lvl w:ilvl="0" w:tentative="0">
      <w:start w:val="0"/>
      <w:numFmt w:val="bullet"/>
      <w:lvlText w:val="•"/>
      <w:lvlJc w:val="left"/>
      <w:rPr>
        <w:color w:val="3370FF"/>
      </w:rPr>
    </w:lvl>
  </w:abstractNum>
  <w:abstractNum w:abstractNumId="91">
    <w:nsid w:val="C83AAF60"/>
    <w:multiLevelType w:val="singleLevel"/>
    <w:tmpl w:val="C83AAF60"/>
    <w:lvl w:ilvl="0" w:tentative="0">
      <w:start w:val="0"/>
      <w:numFmt w:val="bullet"/>
      <w:lvlText w:val="•"/>
      <w:lvlJc w:val="left"/>
      <w:rPr>
        <w:color w:val="3370FF"/>
      </w:rPr>
    </w:lvl>
  </w:abstractNum>
  <w:abstractNum w:abstractNumId="92">
    <w:nsid w:val="C8879AEF"/>
    <w:multiLevelType w:val="singleLevel"/>
    <w:tmpl w:val="C8879AEF"/>
    <w:lvl w:ilvl="0" w:tentative="0">
      <w:start w:val="0"/>
      <w:numFmt w:val="bullet"/>
      <w:lvlText w:val="•"/>
      <w:lvlJc w:val="left"/>
      <w:rPr>
        <w:color w:val="3370FF"/>
      </w:rPr>
    </w:lvl>
  </w:abstractNum>
  <w:abstractNum w:abstractNumId="93">
    <w:nsid w:val="C90D1B09"/>
    <w:multiLevelType w:val="singleLevel"/>
    <w:tmpl w:val="C90D1B09"/>
    <w:lvl w:ilvl="0" w:tentative="0">
      <w:start w:val="0"/>
      <w:numFmt w:val="bullet"/>
      <w:lvlText w:val="•"/>
      <w:lvlJc w:val="left"/>
      <w:rPr>
        <w:color w:val="3370FF"/>
      </w:rPr>
    </w:lvl>
  </w:abstractNum>
  <w:abstractNum w:abstractNumId="94">
    <w:nsid w:val="C9412743"/>
    <w:multiLevelType w:val="singleLevel"/>
    <w:tmpl w:val="C9412743"/>
    <w:lvl w:ilvl="0" w:tentative="0">
      <w:start w:val="0"/>
      <w:numFmt w:val="bullet"/>
      <w:lvlText w:val="•"/>
      <w:lvlJc w:val="left"/>
      <w:rPr>
        <w:color w:val="3370FF"/>
      </w:rPr>
    </w:lvl>
  </w:abstractNum>
  <w:abstractNum w:abstractNumId="95">
    <w:nsid w:val="C9C05784"/>
    <w:multiLevelType w:val="singleLevel"/>
    <w:tmpl w:val="C9C05784"/>
    <w:lvl w:ilvl="0" w:tentative="0">
      <w:start w:val="0"/>
      <w:numFmt w:val="bullet"/>
      <w:lvlText w:val="•"/>
      <w:lvlJc w:val="left"/>
      <w:rPr>
        <w:color w:val="3370FF"/>
      </w:rPr>
    </w:lvl>
  </w:abstractNum>
  <w:abstractNum w:abstractNumId="96">
    <w:nsid w:val="CB0CECA5"/>
    <w:multiLevelType w:val="singleLevel"/>
    <w:tmpl w:val="CB0CECA5"/>
    <w:lvl w:ilvl="0" w:tentative="0">
      <w:start w:val="0"/>
      <w:numFmt w:val="bullet"/>
      <w:lvlText w:val="•"/>
      <w:lvlJc w:val="left"/>
      <w:rPr>
        <w:color w:val="3370FF"/>
      </w:rPr>
    </w:lvl>
  </w:abstractNum>
  <w:abstractNum w:abstractNumId="97">
    <w:nsid w:val="CB94649F"/>
    <w:multiLevelType w:val="singleLevel"/>
    <w:tmpl w:val="CB94649F"/>
    <w:lvl w:ilvl="0" w:tentative="0">
      <w:start w:val="0"/>
      <w:numFmt w:val="bullet"/>
      <w:lvlText w:val="•"/>
      <w:lvlJc w:val="left"/>
      <w:rPr>
        <w:color w:val="3370FF"/>
      </w:rPr>
    </w:lvl>
  </w:abstractNum>
  <w:abstractNum w:abstractNumId="98">
    <w:nsid w:val="CD699D1D"/>
    <w:multiLevelType w:val="singleLevel"/>
    <w:tmpl w:val="CD699D1D"/>
    <w:lvl w:ilvl="0" w:tentative="0">
      <w:start w:val="0"/>
      <w:numFmt w:val="bullet"/>
      <w:lvlText w:val="￮"/>
      <w:lvlJc w:val="left"/>
      <w:rPr>
        <w:color w:val="3370FF"/>
      </w:rPr>
    </w:lvl>
  </w:abstractNum>
  <w:abstractNum w:abstractNumId="99">
    <w:nsid w:val="CF092B84"/>
    <w:multiLevelType w:val="singleLevel"/>
    <w:tmpl w:val="CF092B84"/>
    <w:lvl w:ilvl="0" w:tentative="0">
      <w:start w:val="2"/>
      <w:numFmt w:val="decimal"/>
      <w:lvlText w:val="%1."/>
      <w:lvlJc w:val="left"/>
      <w:rPr>
        <w:color w:val="3370FF"/>
      </w:rPr>
    </w:lvl>
  </w:abstractNum>
  <w:abstractNum w:abstractNumId="100">
    <w:nsid w:val="D1EB1714"/>
    <w:multiLevelType w:val="singleLevel"/>
    <w:tmpl w:val="D1EB1714"/>
    <w:lvl w:ilvl="0" w:tentative="0">
      <w:start w:val="0"/>
      <w:numFmt w:val="bullet"/>
      <w:lvlText w:val="•"/>
      <w:lvlJc w:val="left"/>
      <w:rPr>
        <w:color w:val="3370FF"/>
      </w:rPr>
    </w:lvl>
  </w:abstractNum>
  <w:abstractNum w:abstractNumId="101">
    <w:nsid w:val="D2B2DAFD"/>
    <w:multiLevelType w:val="singleLevel"/>
    <w:tmpl w:val="D2B2DAFD"/>
    <w:lvl w:ilvl="0" w:tentative="0">
      <w:start w:val="0"/>
      <w:numFmt w:val="bullet"/>
      <w:lvlText w:val="•"/>
      <w:lvlJc w:val="left"/>
      <w:rPr>
        <w:color w:val="3370FF"/>
      </w:rPr>
    </w:lvl>
  </w:abstractNum>
  <w:abstractNum w:abstractNumId="102">
    <w:nsid w:val="D42187FE"/>
    <w:multiLevelType w:val="singleLevel"/>
    <w:tmpl w:val="D42187FE"/>
    <w:lvl w:ilvl="0" w:tentative="0">
      <w:start w:val="0"/>
      <w:numFmt w:val="bullet"/>
      <w:lvlText w:val="•"/>
      <w:lvlJc w:val="left"/>
      <w:rPr>
        <w:color w:val="3370FF"/>
      </w:rPr>
    </w:lvl>
  </w:abstractNum>
  <w:abstractNum w:abstractNumId="103">
    <w:nsid w:val="D5F12F34"/>
    <w:multiLevelType w:val="singleLevel"/>
    <w:tmpl w:val="D5F12F34"/>
    <w:lvl w:ilvl="0" w:tentative="0">
      <w:start w:val="0"/>
      <w:numFmt w:val="bullet"/>
      <w:lvlText w:val="￮"/>
      <w:lvlJc w:val="left"/>
      <w:rPr>
        <w:color w:val="3370FF"/>
      </w:rPr>
    </w:lvl>
  </w:abstractNum>
  <w:abstractNum w:abstractNumId="104">
    <w:nsid w:val="D7936317"/>
    <w:multiLevelType w:val="singleLevel"/>
    <w:tmpl w:val="D7936317"/>
    <w:lvl w:ilvl="0" w:tentative="0">
      <w:start w:val="0"/>
      <w:numFmt w:val="bullet"/>
      <w:lvlText w:val="•"/>
      <w:lvlJc w:val="left"/>
      <w:rPr>
        <w:color w:val="3370FF"/>
      </w:rPr>
    </w:lvl>
  </w:abstractNum>
  <w:abstractNum w:abstractNumId="105">
    <w:nsid w:val="D7D140E4"/>
    <w:multiLevelType w:val="singleLevel"/>
    <w:tmpl w:val="D7D140E4"/>
    <w:lvl w:ilvl="0" w:tentative="0">
      <w:start w:val="0"/>
      <w:numFmt w:val="bullet"/>
      <w:lvlText w:val="•"/>
      <w:lvlJc w:val="left"/>
      <w:rPr>
        <w:color w:val="3370FF"/>
      </w:rPr>
    </w:lvl>
  </w:abstractNum>
  <w:abstractNum w:abstractNumId="106">
    <w:nsid w:val="D7F9FE59"/>
    <w:multiLevelType w:val="singleLevel"/>
    <w:tmpl w:val="D7F9FE59"/>
    <w:lvl w:ilvl="0" w:tentative="0">
      <w:start w:val="0"/>
      <w:numFmt w:val="bullet"/>
      <w:lvlText w:val="▪"/>
      <w:lvlJc w:val="left"/>
      <w:rPr>
        <w:color w:val="3370FF"/>
        <w:sz w:val="11"/>
      </w:rPr>
    </w:lvl>
  </w:abstractNum>
  <w:abstractNum w:abstractNumId="107">
    <w:nsid w:val="DAD3A854"/>
    <w:multiLevelType w:val="singleLevel"/>
    <w:tmpl w:val="DAD3A854"/>
    <w:lvl w:ilvl="0" w:tentative="0">
      <w:start w:val="0"/>
      <w:numFmt w:val="bullet"/>
      <w:lvlText w:val="•"/>
      <w:lvlJc w:val="left"/>
      <w:rPr>
        <w:color w:val="3370FF"/>
      </w:rPr>
    </w:lvl>
  </w:abstractNum>
  <w:abstractNum w:abstractNumId="108">
    <w:nsid w:val="DAE62134"/>
    <w:multiLevelType w:val="singleLevel"/>
    <w:tmpl w:val="DAE62134"/>
    <w:lvl w:ilvl="0" w:tentative="0">
      <w:start w:val="0"/>
      <w:numFmt w:val="bullet"/>
      <w:lvlText w:val="•"/>
      <w:lvlJc w:val="left"/>
      <w:rPr>
        <w:color w:val="3370FF"/>
      </w:rPr>
    </w:lvl>
  </w:abstractNum>
  <w:abstractNum w:abstractNumId="109">
    <w:nsid w:val="DAF63FD3"/>
    <w:multiLevelType w:val="singleLevel"/>
    <w:tmpl w:val="DAF63FD3"/>
    <w:lvl w:ilvl="0" w:tentative="0">
      <w:start w:val="0"/>
      <w:numFmt w:val="bullet"/>
      <w:lvlText w:val="•"/>
      <w:lvlJc w:val="left"/>
      <w:rPr>
        <w:color w:val="3370FF"/>
      </w:rPr>
    </w:lvl>
  </w:abstractNum>
  <w:abstractNum w:abstractNumId="110">
    <w:nsid w:val="DCBA6B53"/>
    <w:multiLevelType w:val="singleLevel"/>
    <w:tmpl w:val="DCBA6B53"/>
    <w:lvl w:ilvl="0" w:tentative="0">
      <w:start w:val="0"/>
      <w:numFmt w:val="bullet"/>
      <w:lvlText w:val="▪"/>
      <w:lvlJc w:val="left"/>
      <w:rPr>
        <w:color w:val="3370FF"/>
        <w:sz w:val="11"/>
      </w:rPr>
    </w:lvl>
  </w:abstractNum>
  <w:abstractNum w:abstractNumId="111">
    <w:nsid w:val="DD02F921"/>
    <w:multiLevelType w:val="singleLevel"/>
    <w:tmpl w:val="DD02F921"/>
    <w:lvl w:ilvl="0" w:tentative="0">
      <w:start w:val="0"/>
      <w:numFmt w:val="bullet"/>
      <w:lvlText w:val="•"/>
      <w:lvlJc w:val="left"/>
      <w:rPr>
        <w:color w:val="3370FF"/>
      </w:rPr>
    </w:lvl>
  </w:abstractNum>
  <w:abstractNum w:abstractNumId="112">
    <w:nsid w:val="DD3DB379"/>
    <w:multiLevelType w:val="singleLevel"/>
    <w:tmpl w:val="DD3DB379"/>
    <w:lvl w:ilvl="0" w:tentative="0">
      <w:start w:val="0"/>
      <w:numFmt w:val="bullet"/>
      <w:lvlText w:val="•"/>
      <w:lvlJc w:val="left"/>
      <w:rPr>
        <w:color w:val="3370FF"/>
      </w:rPr>
    </w:lvl>
  </w:abstractNum>
  <w:abstractNum w:abstractNumId="113">
    <w:nsid w:val="DD474A30"/>
    <w:multiLevelType w:val="singleLevel"/>
    <w:tmpl w:val="DD474A30"/>
    <w:lvl w:ilvl="0" w:tentative="0">
      <w:start w:val="0"/>
      <w:numFmt w:val="bullet"/>
      <w:lvlText w:val="•"/>
      <w:lvlJc w:val="left"/>
      <w:rPr>
        <w:color w:val="3370FF"/>
      </w:rPr>
    </w:lvl>
  </w:abstractNum>
  <w:abstractNum w:abstractNumId="114">
    <w:nsid w:val="E0294EC7"/>
    <w:multiLevelType w:val="singleLevel"/>
    <w:tmpl w:val="E0294EC7"/>
    <w:lvl w:ilvl="0" w:tentative="0">
      <w:start w:val="0"/>
      <w:numFmt w:val="bullet"/>
      <w:lvlText w:val="•"/>
      <w:lvlJc w:val="left"/>
      <w:rPr>
        <w:color w:val="3370FF"/>
      </w:rPr>
    </w:lvl>
  </w:abstractNum>
  <w:abstractNum w:abstractNumId="115">
    <w:nsid w:val="E093A4B0"/>
    <w:multiLevelType w:val="singleLevel"/>
    <w:tmpl w:val="E093A4B0"/>
    <w:lvl w:ilvl="0" w:tentative="0">
      <w:start w:val="0"/>
      <w:numFmt w:val="bullet"/>
      <w:lvlText w:val="•"/>
      <w:lvlJc w:val="left"/>
      <w:rPr>
        <w:color w:val="3370FF"/>
      </w:rPr>
    </w:lvl>
  </w:abstractNum>
  <w:abstractNum w:abstractNumId="116">
    <w:nsid w:val="E43A772E"/>
    <w:multiLevelType w:val="singleLevel"/>
    <w:tmpl w:val="E43A772E"/>
    <w:lvl w:ilvl="0" w:tentative="0">
      <w:start w:val="0"/>
      <w:numFmt w:val="bullet"/>
      <w:lvlText w:val="•"/>
      <w:lvlJc w:val="left"/>
      <w:rPr>
        <w:color w:val="3370FF"/>
      </w:rPr>
    </w:lvl>
  </w:abstractNum>
  <w:abstractNum w:abstractNumId="117">
    <w:nsid w:val="E4D85DB5"/>
    <w:multiLevelType w:val="singleLevel"/>
    <w:tmpl w:val="E4D85DB5"/>
    <w:lvl w:ilvl="0" w:tentative="0">
      <w:start w:val="0"/>
      <w:numFmt w:val="bullet"/>
      <w:lvlText w:val="•"/>
      <w:lvlJc w:val="left"/>
      <w:rPr>
        <w:color w:val="3370FF"/>
      </w:rPr>
    </w:lvl>
  </w:abstractNum>
  <w:abstractNum w:abstractNumId="118">
    <w:nsid w:val="E504947C"/>
    <w:multiLevelType w:val="singleLevel"/>
    <w:tmpl w:val="E504947C"/>
    <w:lvl w:ilvl="0" w:tentative="0">
      <w:start w:val="0"/>
      <w:numFmt w:val="bullet"/>
      <w:lvlText w:val="•"/>
      <w:lvlJc w:val="left"/>
      <w:rPr>
        <w:color w:val="3370FF"/>
      </w:rPr>
    </w:lvl>
  </w:abstractNum>
  <w:abstractNum w:abstractNumId="119">
    <w:nsid w:val="E52D9448"/>
    <w:multiLevelType w:val="singleLevel"/>
    <w:tmpl w:val="E52D9448"/>
    <w:lvl w:ilvl="0" w:tentative="0">
      <w:start w:val="0"/>
      <w:numFmt w:val="bullet"/>
      <w:lvlText w:val="•"/>
      <w:lvlJc w:val="left"/>
      <w:rPr>
        <w:color w:val="3370FF"/>
      </w:rPr>
    </w:lvl>
  </w:abstractNum>
  <w:abstractNum w:abstractNumId="120">
    <w:nsid w:val="E6E98F67"/>
    <w:multiLevelType w:val="singleLevel"/>
    <w:tmpl w:val="E6E98F67"/>
    <w:lvl w:ilvl="0" w:tentative="0">
      <w:start w:val="0"/>
      <w:numFmt w:val="bullet"/>
      <w:lvlText w:val="•"/>
      <w:lvlJc w:val="left"/>
      <w:rPr>
        <w:color w:val="3370FF"/>
      </w:rPr>
    </w:lvl>
  </w:abstractNum>
  <w:abstractNum w:abstractNumId="121">
    <w:nsid w:val="E7B27C5B"/>
    <w:multiLevelType w:val="singleLevel"/>
    <w:tmpl w:val="E7B27C5B"/>
    <w:lvl w:ilvl="0" w:tentative="0">
      <w:start w:val="0"/>
      <w:numFmt w:val="bullet"/>
      <w:lvlText w:val="•"/>
      <w:lvlJc w:val="left"/>
      <w:rPr>
        <w:color w:val="3370FF"/>
      </w:rPr>
    </w:lvl>
  </w:abstractNum>
  <w:abstractNum w:abstractNumId="122">
    <w:nsid w:val="E887D337"/>
    <w:multiLevelType w:val="singleLevel"/>
    <w:tmpl w:val="E887D337"/>
    <w:lvl w:ilvl="0" w:tentative="0">
      <w:start w:val="0"/>
      <w:numFmt w:val="bullet"/>
      <w:lvlText w:val="•"/>
      <w:lvlJc w:val="left"/>
      <w:rPr>
        <w:color w:val="3370FF"/>
      </w:rPr>
    </w:lvl>
  </w:abstractNum>
  <w:abstractNum w:abstractNumId="123">
    <w:nsid w:val="E93EBC56"/>
    <w:multiLevelType w:val="singleLevel"/>
    <w:tmpl w:val="E93EBC56"/>
    <w:lvl w:ilvl="0" w:tentative="0">
      <w:start w:val="0"/>
      <w:numFmt w:val="bullet"/>
      <w:lvlText w:val="•"/>
      <w:lvlJc w:val="left"/>
      <w:rPr>
        <w:color w:val="3370FF"/>
      </w:rPr>
    </w:lvl>
  </w:abstractNum>
  <w:abstractNum w:abstractNumId="124">
    <w:nsid w:val="EA28CC15"/>
    <w:multiLevelType w:val="singleLevel"/>
    <w:tmpl w:val="EA28CC15"/>
    <w:lvl w:ilvl="0" w:tentative="0">
      <w:start w:val="0"/>
      <w:numFmt w:val="bullet"/>
      <w:lvlText w:val="•"/>
      <w:lvlJc w:val="left"/>
      <w:rPr>
        <w:color w:val="3370FF"/>
      </w:rPr>
    </w:lvl>
  </w:abstractNum>
  <w:abstractNum w:abstractNumId="125">
    <w:nsid w:val="EB1B02D4"/>
    <w:multiLevelType w:val="singleLevel"/>
    <w:tmpl w:val="EB1B02D4"/>
    <w:lvl w:ilvl="0" w:tentative="0">
      <w:start w:val="0"/>
      <w:numFmt w:val="bullet"/>
      <w:lvlText w:val="•"/>
      <w:lvlJc w:val="left"/>
      <w:rPr>
        <w:color w:val="3370FF"/>
      </w:rPr>
    </w:lvl>
  </w:abstractNum>
  <w:abstractNum w:abstractNumId="126">
    <w:nsid w:val="EFCECDC7"/>
    <w:multiLevelType w:val="singleLevel"/>
    <w:tmpl w:val="EFCECDC7"/>
    <w:lvl w:ilvl="0" w:tentative="0">
      <w:start w:val="0"/>
      <w:numFmt w:val="bullet"/>
      <w:lvlText w:val="•"/>
      <w:lvlJc w:val="left"/>
      <w:rPr>
        <w:color w:val="3370FF"/>
      </w:rPr>
    </w:lvl>
  </w:abstractNum>
  <w:abstractNum w:abstractNumId="127">
    <w:nsid w:val="F066642F"/>
    <w:multiLevelType w:val="singleLevel"/>
    <w:tmpl w:val="F066642F"/>
    <w:lvl w:ilvl="0" w:tentative="0">
      <w:start w:val="0"/>
      <w:numFmt w:val="bullet"/>
      <w:lvlText w:val="￮"/>
      <w:lvlJc w:val="left"/>
      <w:rPr>
        <w:color w:val="3370FF"/>
      </w:rPr>
    </w:lvl>
  </w:abstractNum>
  <w:abstractNum w:abstractNumId="128">
    <w:nsid w:val="F0E89278"/>
    <w:multiLevelType w:val="singleLevel"/>
    <w:tmpl w:val="F0E89278"/>
    <w:lvl w:ilvl="0" w:tentative="0">
      <w:start w:val="0"/>
      <w:numFmt w:val="bullet"/>
      <w:lvlText w:val="•"/>
      <w:lvlJc w:val="left"/>
      <w:rPr>
        <w:color w:val="3370FF"/>
      </w:rPr>
    </w:lvl>
  </w:abstractNum>
  <w:abstractNum w:abstractNumId="129">
    <w:nsid w:val="F1FCDEFA"/>
    <w:multiLevelType w:val="singleLevel"/>
    <w:tmpl w:val="F1FCDEFA"/>
    <w:lvl w:ilvl="0" w:tentative="0">
      <w:start w:val="0"/>
      <w:numFmt w:val="bullet"/>
      <w:lvlText w:val="•"/>
      <w:lvlJc w:val="left"/>
      <w:rPr>
        <w:color w:val="3370FF"/>
      </w:rPr>
    </w:lvl>
  </w:abstractNum>
  <w:abstractNum w:abstractNumId="130">
    <w:nsid w:val="F237ACA1"/>
    <w:multiLevelType w:val="singleLevel"/>
    <w:tmpl w:val="F237ACA1"/>
    <w:lvl w:ilvl="0" w:tentative="0">
      <w:start w:val="0"/>
      <w:numFmt w:val="bullet"/>
      <w:lvlText w:val="•"/>
      <w:lvlJc w:val="left"/>
      <w:rPr>
        <w:color w:val="3370FF"/>
      </w:rPr>
    </w:lvl>
  </w:abstractNum>
  <w:abstractNum w:abstractNumId="131">
    <w:nsid w:val="F2A81E1A"/>
    <w:multiLevelType w:val="singleLevel"/>
    <w:tmpl w:val="F2A81E1A"/>
    <w:lvl w:ilvl="0" w:tentative="0">
      <w:start w:val="0"/>
      <w:numFmt w:val="bullet"/>
      <w:lvlText w:val="•"/>
      <w:lvlJc w:val="left"/>
      <w:rPr>
        <w:color w:val="3370FF"/>
      </w:rPr>
    </w:lvl>
  </w:abstractNum>
  <w:abstractNum w:abstractNumId="132">
    <w:nsid w:val="F30FC083"/>
    <w:multiLevelType w:val="singleLevel"/>
    <w:tmpl w:val="F30FC083"/>
    <w:lvl w:ilvl="0" w:tentative="0">
      <w:start w:val="0"/>
      <w:numFmt w:val="bullet"/>
      <w:lvlText w:val="•"/>
      <w:lvlJc w:val="left"/>
      <w:rPr>
        <w:color w:val="3370FF"/>
      </w:rPr>
    </w:lvl>
  </w:abstractNum>
  <w:abstractNum w:abstractNumId="133">
    <w:nsid w:val="F3A33954"/>
    <w:multiLevelType w:val="singleLevel"/>
    <w:tmpl w:val="F3A33954"/>
    <w:lvl w:ilvl="0" w:tentative="0">
      <w:start w:val="0"/>
      <w:numFmt w:val="bullet"/>
      <w:lvlText w:val="•"/>
      <w:lvlJc w:val="left"/>
      <w:rPr>
        <w:color w:val="3370FF"/>
      </w:rPr>
    </w:lvl>
  </w:abstractNum>
  <w:abstractNum w:abstractNumId="134">
    <w:nsid w:val="F3B956F0"/>
    <w:multiLevelType w:val="singleLevel"/>
    <w:tmpl w:val="F3B956F0"/>
    <w:lvl w:ilvl="0" w:tentative="0">
      <w:start w:val="0"/>
      <w:numFmt w:val="bullet"/>
      <w:lvlText w:val="•"/>
      <w:lvlJc w:val="left"/>
      <w:rPr>
        <w:color w:val="3370FF"/>
      </w:rPr>
    </w:lvl>
  </w:abstractNum>
  <w:abstractNum w:abstractNumId="135">
    <w:nsid w:val="F411B296"/>
    <w:multiLevelType w:val="singleLevel"/>
    <w:tmpl w:val="F411B296"/>
    <w:lvl w:ilvl="0" w:tentative="0">
      <w:start w:val="0"/>
      <w:numFmt w:val="bullet"/>
      <w:lvlText w:val="•"/>
      <w:lvlJc w:val="left"/>
      <w:rPr>
        <w:color w:val="3370FF"/>
      </w:rPr>
    </w:lvl>
  </w:abstractNum>
  <w:abstractNum w:abstractNumId="136">
    <w:nsid w:val="F46CCC20"/>
    <w:multiLevelType w:val="singleLevel"/>
    <w:tmpl w:val="F46CCC20"/>
    <w:lvl w:ilvl="0" w:tentative="0">
      <w:start w:val="0"/>
      <w:numFmt w:val="bullet"/>
      <w:lvlText w:val="•"/>
      <w:lvlJc w:val="left"/>
      <w:rPr>
        <w:color w:val="3370FF"/>
      </w:rPr>
    </w:lvl>
  </w:abstractNum>
  <w:abstractNum w:abstractNumId="137">
    <w:nsid w:val="F4A942FE"/>
    <w:multiLevelType w:val="singleLevel"/>
    <w:tmpl w:val="F4A942FE"/>
    <w:lvl w:ilvl="0" w:tentative="0">
      <w:start w:val="0"/>
      <w:numFmt w:val="bullet"/>
      <w:lvlText w:val="•"/>
      <w:lvlJc w:val="left"/>
      <w:rPr>
        <w:color w:val="3370FF"/>
      </w:rPr>
    </w:lvl>
  </w:abstractNum>
  <w:abstractNum w:abstractNumId="138">
    <w:nsid w:val="F4B5D9F5"/>
    <w:multiLevelType w:val="singleLevel"/>
    <w:tmpl w:val="F4B5D9F5"/>
    <w:lvl w:ilvl="0" w:tentative="0">
      <w:start w:val="0"/>
      <w:numFmt w:val="bullet"/>
      <w:lvlText w:val="•"/>
      <w:lvlJc w:val="left"/>
      <w:rPr>
        <w:color w:val="3370FF"/>
      </w:rPr>
    </w:lvl>
  </w:abstractNum>
  <w:abstractNum w:abstractNumId="139">
    <w:nsid w:val="F585BF25"/>
    <w:multiLevelType w:val="singleLevel"/>
    <w:tmpl w:val="F585BF25"/>
    <w:lvl w:ilvl="0" w:tentative="0">
      <w:start w:val="0"/>
      <w:numFmt w:val="bullet"/>
      <w:lvlText w:val="￮"/>
      <w:lvlJc w:val="left"/>
      <w:rPr>
        <w:color w:val="3370FF"/>
      </w:rPr>
    </w:lvl>
  </w:abstractNum>
  <w:abstractNum w:abstractNumId="140">
    <w:nsid w:val="F689643B"/>
    <w:multiLevelType w:val="singleLevel"/>
    <w:tmpl w:val="F689643B"/>
    <w:lvl w:ilvl="0" w:tentative="0">
      <w:start w:val="0"/>
      <w:numFmt w:val="bullet"/>
      <w:lvlText w:val="•"/>
      <w:lvlJc w:val="left"/>
      <w:rPr>
        <w:color w:val="3370FF"/>
      </w:rPr>
    </w:lvl>
  </w:abstractNum>
  <w:abstractNum w:abstractNumId="141">
    <w:nsid w:val="F7735DC9"/>
    <w:multiLevelType w:val="singleLevel"/>
    <w:tmpl w:val="F7735DC9"/>
    <w:lvl w:ilvl="0" w:tentative="0">
      <w:start w:val="0"/>
      <w:numFmt w:val="bullet"/>
      <w:lvlText w:val="•"/>
      <w:lvlJc w:val="left"/>
      <w:rPr>
        <w:color w:val="3370FF"/>
      </w:rPr>
    </w:lvl>
  </w:abstractNum>
  <w:abstractNum w:abstractNumId="142">
    <w:nsid w:val="F8949042"/>
    <w:multiLevelType w:val="singleLevel"/>
    <w:tmpl w:val="F8949042"/>
    <w:lvl w:ilvl="0" w:tentative="0">
      <w:start w:val="0"/>
      <w:numFmt w:val="bullet"/>
      <w:lvlText w:val="•"/>
      <w:lvlJc w:val="left"/>
      <w:rPr>
        <w:color w:val="3370FF"/>
      </w:rPr>
    </w:lvl>
  </w:abstractNum>
  <w:abstractNum w:abstractNumId="143">
    <w:nsid w:val="F9718D3C"/>
    <w:multiLevelType w:val="singleLevel"/>
    <w:tmpl w:val="F9718D3C"/>
    <w:lvl w:ilvl="0" w:tentative="0">
      <w:start w:val="0"/>
      <w:numFmt w:val="bullet"/>
      <w:lvlText w:val="•"/>
      <w:lvlJc w:val="left"/>
      <w:rPr>
        <w:color w:val="3370FF"/>
      </w:rPr>
    </w:lvl>
  </w:abstractNum>
  <w:abstractNum w:abstractNumId="144">
    <w:nsid w:val="F97CED97"/>
    <w:multiLevelType w:val="singleLevel"/>
    <w:tmpl w:val="F97CED97"/>
    <w:lvl w:ilvl="0" w:tentative="0">
      <w:start w:val="0"/>
      <w:numFmt w:val="bullet"/>
      <w:lvlText w:val="•"/>
      <w:lvlJc w:val="left"/>
      <w:rPr>
        <w:color w:val="3370FF"/>
      </w:rPr>
    </w:lvl>
  </w:abstractNum>
  <w:abstractNum w:abstractNumId="145">
    <w:nsid w:val="FCC85EE2"/>
    <w:multiLevelType w:val="singleLevel"/>
    <w:tmpl w:val="FCC85EE2"/>
    <w:lvl w:ilvl="0" w:tentative="0">
      <w:start w:val="0"/>
      <w:numFmt w:val="bullet"/>
      <w:lvlText w:val="￮"/>
      <w:lvlJc w:val="left"/>
      <w:rPr>
        <w:color w:val="3370FF"/>
      </w:rPr>
    </w:lvl>
  </w:abstractNum>
  <w:abstractNum w:abstractNumId="146">
    <w:nsid w:val="FEC2EA36"/>
    <w:multiLevelType w:val="singleLevel"/>
    <w:tmpl w:val="FEC2EA36"/>
    <w:lvl w:ilvl="0" w:tentative="0">
      <w:start w:val="0"/>
      <w:numFmt w:val="bullet"/>
      <w:lvlText w:val="•"/>
      <w:lvlJc w:val="left"/>
      <w:rPr>
        <w:color w:val="3370FF"/>
      </w:rPr>
    </w:lvl>
  </w:abstractNum>
  <w:abstractNum w:abstractNumId="147">
    <w:nsid w:val="0039509F"/>
    <w:multiLevelType w:val="singleLevel"/>
    <w:tmpl w:val="0039509F"/>
    <w:lvl w:ilvl="0" w:tentative="0">
      <w:start w:val="0"/>
      <w:numFmt w:val="bullet"/>
      <w:lvlText w:val="•"/>
      <w:lvlJc w:val="left"/>
      <w:rPr>
        <w:color w:val="3370FF"/>
      </w:rPr>
    </w:lvl>
  </w:abstractNum>
  <w:abstractNum w:abstractNumId="148">
    <w:nsid w:val="0053208E"/>
    <w:multiLevelType w:val="singleLevel"/>
    <w:tmpl w:val="0053208E"/>
    <w:lvl w:ilvl="0" w:tentative="0">
      <w:start w:val="1"/>
      <w:numFmt w:val="decimal"/>
      <w:lvlText w:val="%1."/>
      <w:lvlJc w:val="left"/>
      <w:rPr>
        <w:color w:val="3370FF"/>
      </w:rPr>
    </w:lvl>
  </w:abstractNum>
  <w:abstractNum w:abstractNumId="149">
    <w:nsid w:val="01836A6D"/>
    <w:multiLevelType w:val="singleLevel"/>
    <w:tmpl w:val="01836A6D"/>
    <w:lvl w:ilvl="0" w:tentative="0">
      <w:start w:val="0"/>
      <w:numFmt w:val="bullet"/>
      <w:lvlText w:val="•"/>
      <w:lvlJc w:val="left"/>
      <w:rPr>
        <w:color w:val="3370FF"/>
      </w:rPr>
    </w:lvl>
  </w:abstractNum>
  <w:abstractNum w:abstractNumId="150">
    <w:nsid w:val="01D7E1C7"/>
    <w:multiLevelType w:val="singleLevel"/>
    <w:tmpl w:val="01D7E1C7"/>
    <w:lvl w:ilvl="0" w:tentative="0">
      <w:start w:val="0"/>
      <w:numFmt w:val="bullet"/>
      <w:lvlText w:val="•"/>
      <w:lvlJc w:val="left"/>
      <w:rPr>
        <w:color w:val="3370FF"/>
      </w:rPr>
    </w:lvl>
  </w:abstractNum>
  <w:abstractNum w:abstractNumId="151">
    <w:nsid w:val="0248C179"/>
    <w:multiLevelType w:val="singleLevel"/>
    <w:tmpl w:val="0248C179"/>
    <w:lvl w:ilvl="0" w:tentative="0">
      <w:start w:val="0"/>
      <w:numFmt w:val="bullet"/>
      <w:lvlText w:val="•"/>
      <w:lvlJc w:val="left"/>
      <w:rPr>
        <w:color w:val="3370FF"/>
      </w:rPr>
    </w:lvl>
  </w:abstractNum>
  <w:abstractNum w:abstractNumId="152">
    <w:nsid w:val="0258E135"/>
    <w:multiLevelType w:val="singleLevel"/>
    <w:tmpl w:val="0258E135"/>
    <w:lvl w:ilvl="0" w:tentative="0">
      <w:start w:val="0"/>
      <w:numFmt w:val="bullet"/>
      <w:lvlText w:val="•"/>
      <w:lvlJc w:val="left"/>
      <w:rPr>
        <w:color w:val="3370FF"/>
      </w:rPr>
    </w:lvl>
  </w:abstractNum>
  <w:abstractNum w:abstractNumId="153">
    <w:nsid w:val="025EB27A"/>
    <w:multiLevelType w:val="singleLevel"/>
    <w:tmpl w:val="025EB27A"/>
    <w:lvl w:ilvl="0" w:tentative="0">
      <w:start w:val="0"/>
      <w:numFmt w:val="bullet"/>
      <w:lvlText w:val="•"/>
      <w:lvlJc w:val="left"/>
      <w:rPr>
        <w:color w:val="3370FF"/>
      </w:rPr>
    </w:lvl>
  </w:abstractNum>
  <w:abstractNum w:abstractNumId="154">
    <w:nsid w:val="03A63A41"/>
    <w:multiLevelType w:val="singleLevel"/>
    <w:tmpl w:val="03A63A41"/>
    <w:lvl w:ilvl="0" w:tentative="0">
      <w:start w:val="0"/>
      <w:numFmt w:val="bullet"/>
      <w:lvlText w:val="•"/>
      <w:lvlJc w:val="left"/>
      <w:rPr>
        <w:color w:val="3370FF"/>
      </w:rPr>
    </w:lvl>
  </w:abstractNum>
  <w:abstractNum w:abstractNumId="155">
    <w:nsid w:val="03C240C0"/>
    <w:multiLevelType w:val="singleLevel"/>
    <w:tmpl w:val="03C240C0"/>
    <w:lvl w:ilvl="0" w:tentative="0">
      <w:start w:val="0"/>
      <w:numFmt w:val="bullet"/>
      <w:lvlText w:val="￮"/>
      <w:lvlJc w:val="left"/>
      <w:rPr>
        <w:color w:val="3370FF"/>
      </w:rPr>
    </w:lvl>
  </w:abstractNum>
  <w:abstractNum w:abstractNumId="156">
    <w:nsid w:val="03D62ECE"/>
    <w:multiLevelType w:val="singleLevel"/>
    <w:tmpl w:val="03D62ECE"/>
    <w:lvl w:ilvl="0" w:tentative="0">
      <w:start w:val="0"/>
      <w:numFmt w:val="bullet"/>
      <w:lvlText w:val="•"/>
      <w:lvlJc w:val="left"/>
      <w:rPr>
        <w:color w:val="3370FF"/>
      </w:rPr>
    </w:lvl>
  </w:abstractNum>
  <w:abstractNum w:abstractNumId="157">
    <w:nsid w:val="03EF4B97"/>
    <w:multiLevelType w:val="singleLevel"/>
    <w:tmpl w:val="03EF4B97"/>
    <w:lvl w:ilvl="0" w:tentative="0">
      <w:start w:val="0"/>
      <w:numFmt w:val="bullet"/>
      <w:lvlText w:val="•"/>
      <w:lvlJc w:val="left"/>
      <w:rPr>
        <w:color w:val="3370FF"/>
      </w:rPr>
    </w:lvl>
  </w:abstractNum>
  <w:abstractNum w:abstractNumId="158">
    <w:nsid w:val="04C1F4F1"/>
    <w:multiLevelType w:val="singleLevel"/>
    <w:tmpl w:val="04C1F4F1"/>
    <w:lvl w:ilvl="0" w:tentative="0">
      <w:start w:val="0"/>
      <w:numFmt w:val="bullet"/>
      <w:lvlText w:val="•"/>
      <w:lvlJc w:val="left"/>
      <w:rPr>
        <w:color w:val="3370FF"/>
      </w:rPr>
    </w:lvl>
  </w:abstractNum>
  <w:abstractNum w:abstractNumId="159">
    <w:nsid w:val="05D9A6EC"/>
    <w:multiLevelType w:val="singleLevel"/>
    <w:tmpl w:val="05D9A6EC"/>
    <w:lvl w:ilvl="0" w:tentative="0">
      <w:start w:val="0"/>
      <w:numFmt w:val="bullet"/>
      <w:lvlText w:val="•"/>
      <w:lvlJc w:val="left"/>
      <w:rPr>
        <w:color w:val="3370FF"/>
      </w:rPr>
    </w:lvl>
  </w:abstractNum>
  <w:abstractNum w:abstractNumId="160">
    <w:nsid w:val="0709FD3E"/>
    <w:multiLevelType w:val="singleLevel"/>
    <w:tmpl w:val="0709FD3E"/>
    <w:lvl w:ilvl="0" w:tentative="0">
      <w:start w:val="0"/>
      <w:numFmt w:val="bullet"/>
      <w:lvlText w:val="•"/>
      <w:lvlJc w:val="left"/>
      <w:rPr>
        <w:color w:val="3370FF"/>
      </w:rPr>
    </w:lvl>
  </w:abstractNum>
  <w:abstractNum w:abstractNumId="161">
    <w:nsid w:val="07F2E950"/>
    <w:multiLevelType w:val="singleLevel"/>
    <w:tmpl w:val="07F2E950"/>
    <w:lvl w:ilvl="0" w:tentative="0">
      <w:start w:val="0"/>
      <w:numFmt w:val="bullet"/>
      <w:lvlText w:val="•"/>
      <w:lvlJc w:val="left"/>
      <w:rPr>
        <w:color w:val="3370FF"/>
      </w:rPr>
    </w:lvl>
  </w:abstractNum>
  <w:abstractNum w:abstractNumId="162">
    <w:nsid w:val="07F5BCC3"/>
    <w:multiLevelType w:val="singleLevel"/>
    <w:tmpl w:val="07F5BCC3"/>
    <w:lvl w:ilvl="0" w:tentative="0">
      <w:start w:val="0"/>
      <w:numFmt w:val="bullet"/>
      <w:lvlText w:val="•"/>
      <w:lvlJc w:val="left"/>
      <w:rPr>
        <w:color w:val="3370FF"/>
      </w:rPr>
    </w:lvl>
  </w:abstractNum>
  <w:abstractNum w:abstractNumId="163">
    <w:nsid w:val="0A97485F"/>
    <w:multiLevelType w:val="singleLevel"/>
    <w:tmpl w:val="0A97485F"/>
    <w:lvl w:ilvl="0" w:tentative="0">
      <w:start w:val="0"/>
      <w:numFmt w:val="bullet"/>
      <w:lvlText w:val="•"/>
      <w:lvlJc w:val="left"/>
      <w:rPr>
        <w:color w:val="3370FF"/>
      </w:rPr>
    </w:lvl>
  </w:abstractNum>
  <w:abstractNum w:abstractNumId="164">
    <w:nsid w:val="0C0E1E13"/>
    <w:multiLevelType w:val="singleLevel"/>
    <w:tmpl w:val="0C0E1E13"/>
    <w:lvl w:ilvl="0" w:tentative="0">
      <w:start w:val="0"/>
      <w:numFmt w:val="bullet"/>
      <w:lvlText w:val="•"/>
      <w:lvlJc w:val="left"/>
      <w:rPr>
        <w:color w:val="3370FF"/>
      </w:rPr>
    </w:lvl>
  </w:abstractNum>
  <w:abstractNum w:abstractNumId="165">
    <w:nsid w:val="0CCB9E98"/>
    <w:multiLevelType w:val="singleLevel"/>
    <w:tmpl w:val="0CCB9E98"/>
    <w:lvl w:ilvl="0" w:tentative="0">
      <w:start w:val="0"/>
      <w:numFmt w:val="bullet"/>
      <w:lvlText w:val="•"/>
      <w:lvlJc w:val="left"/>
      <w:rPr>
        <w:color w:val="3370FF"/>
      </w:rPr>
    </w:lvl>
  </w:abstractNum>
  <w:abstractNum w:abstractNumId="166">
    <w:nsid w:val="0CEF100B"/>
    <w:multiLevelType w:val="singleLevel"/>
    <w:tmpl w:val="0CEF100B"/>
    <w:lvl w:ilvl="0" w:tentative="0">
      <w:start w:val="0"/>
      <w:numFmt w:val="bullet"/>
      <w:lvlText w:val="•"/>
      <w:lvlJc w:val="left"/>
      <w:rPr>
        <w:color w:val="3370FF"/>
      </w:rPr>
    </w:lvl>
  </w:abstractNum>
  <w:abstractNum w:abstractNumId="167">
    <w:nsid w:val="0DBDD408"/>
    <w:multiLevelType w:val="singleLevel"/>
    <w:tmpl w:val="0DBDD408"/>
    <w:lvl w:ilvl="0" w:tentative="0">
      <w:start w:val="0"/>
      <w:numFmt w:val="bullet"/>
      <w:lvlText w:val="•"/>
      <w:lvlJc w:val="left"/>
      <w:rPr>
        <w:color w:val="3370FF"/>
      </w:rPr>
    </w:lvl>
  </w:abstractNum>
  <w:abstractNum w:abstractNumId="168">
    <w:nsid w:val="0DC629B0"/>
    <w:multiLevelType w:val="singleLevel"/>
    <w:tmpl w:val="0DC629B0"/>
    <w:lvl w:ilvl="0" w:tentative="0">
      <w:start w:val="0"/>
      <w:numFmt w:val="bullet"/>
      <w:lvlText w:val="•"/>
      <w:lvlJc w:val="left"/>
      <w:rPr>
        <w:color w:val="3370FF"/>
      </w:rPr>
    </w:lvl>
  </w:abstractNum>
  <w:abstractNum w:abstractNumId="169">
    <w:nsid w:val="0E640482"/>
    <w:multiLevelType w:val="singleLevel"/>
    <w:tmpl w:val="0E640482"/>
    <w:lvl w:ilvl="0" w:tentative="0">
      <w:start w:val="0"/>
      <w:numFmt w:val="bullet"/>
      <w:lvlText w:val="▪"/>
      <w:lvlJc w:val="left"/>
      <w:rPr>
        <w:color w:val="3370FF"/>
        <w:sz w:val="11"/>
      </w:rPr>
    </w:lvl>
  </w:abstractNum>
  <w:abstractNum w:abstractNumId="170">
    <w:nsid w:val="0F929F01"/>
    <w:multiLevelType w:val="singleLevel"/>
    <w:tmpl w:val="0F929F01"/>
    <w:lvl w:ilvl="0" w:tentative="0">
      <w:start w:val="0"/>
      <w:numFmt w:val="bullet"/>
      <w:lvlText w:val="•"/>
      <w:lvlJc w:val="left"/>
      <w:rPr>
        <w:color w:val="3370FF"/>
      </w:rPr>
    </w:lvl>
  </w:abstractNum>
  <w:abstractNum w:abstractNumId="171">
    <w:nsid w:val="0F9F9CCA"/>
    <w:multiLevelType w:val="singleLevel"/>
    <w:tmpl w:val="0F9F9CCA"/>
    <w:lvl w:ilvl="0" w:tentative="0">
      <w:start w:val="0"/>
      <w:numFmt w:val="bullet"/>
      <w:lvlText w:val="•"/>
      <w:lvlJc w:val="left"/>
      <w:rPr>
        <w:color w:val="3370FF"/>
      </w:rPr>
    </w:lvl>
  </w:abstractNum>
  <w:abstractNum w:abstractNumId="172">
    <w:nsid w:val="0FB7FDF6"/>
    <w:multiLevelType w:val="singleLevel"/>
    <w:tmpl w:val="0FB7FDF6"/>
    <w:lvl w:ilvl="0" w:tentative="0">
      <w:start w:val="0"/>
      <w:numFmt w:val="bullet"/>
      <w:lvlText w:val="•"/>
      <w:lvlJc w:val="left"/>
      <w:rPr>
        <w:color w:val="3370FF"/>
      </w:rPr>
    </w:lvl>
  </w:abstractNum>
  <w:abstractNum w:abstractNumId="173">
    <w:nsid w:val="10502DFD"/>
    <w:multiLevelType w:val="singleLevel"/>
    <w:tmpl w:val="10502DFD"/>
    <w:lvl w:ilvl="0" w:tentative="0">
      <w:start w:val="0"/>
      <w:numFmt w:val="bullet"/>
      <w:lvlText w:val="•"/>
      <w:lvlJc w:val="left"/>
      <w:rPr>
        <w:color w:val="3370FF"/>
      </w:rPr>
    </w:lvl>
  </w:abstractNum>
  <w:abstractNum w:abstractNumId="174">
    <w:nsid w:val="10D591E5"/>
    <w:multiLevelType w:val="singleLevel"/>
    <w:tmpl w:val="10D591E5"/>
    <w:lvl w:ilvl="0" w:tentative="0">
      <w:start w:val="0"/>
      <w:numFmt w:val="bullet"/>
      <w:lvlText w:val="•"/>
      <w:lvlJc w:val="left"/>
      <w:rPr>
        <w:color w:val="3370FF"/>
      </w:rPr>
    </w:lvl>
  </w:abstractNum>
  <w:abstractNum w:abstractNumId="175">
    <w:nsid w:val="10F0DB0B"/>
    <w:multiLevelType w:val="singleLevel"/>
    <w:tmpl w:val="10F0DB0B"/>
    <w:lvl w:ilvl="0" w:tentative="0">
      <w:start w:val="0"/>
      <w:numFmt w:val="bullet"/>
      <w:lvlText w:val="•"/>
      <w:lvlJc w:val="left"/>
      <w:rPr>
        <w:color w:val="3370FF"/>
      </w:rPr>
    </w:lvl>
  </w:abstractNum>
  <w:abstractNum w:abstractNumId="176">
    <w:nsid w:val="12EADF99"/>
    <w:multiLevelType w:val="singleLevel"/>
    <w:tmpl w:val="12EADF99"/>
    <w:lvl w:ilvl="0" w:tentative="0">
      <w:start w:val="0"/>
      <w:numFmt w:val="bullet"/>
      <w:lvlText w:val="•"/>
      <w:lvlJc w:val="left"/>
      <w:rPr>
        <w:color w:val="3370FF"/>
      </w:rPr>
    </w:lvl>
  </w:abstractNum>
  <w:abstractNum w:abstractNumId="177">
    <w:nsid w:val="13660E3F"/>
    <w:multiLevelType w:val="singleLevel"/>
    <w:tmpl w:val="13660E3F"/>
    <w:lvl w:ilvl="0" w:tentative="0">
      <w:start w:val="0"/>
      <w:numFmt w:val="bullet"/>
      <w:lvlText w:val="•"/>
      <w:lvlJc w:val="left"/>
      <w:rPr>
        <w:color w:val="3370FF"/>
      </w:rPr>
    </w:lvl>
  </w:abstractNum>
  <w:abstractNum w:abstractNumId="178">
    <w:nsid w:val="1450273B"/>
    <w:multiLevelType w:val="singleLevel"/>
    <w:tmpl w:val="1450273B"/>
    <w:lvl w:ilvl="0" w:tentative="0">
      <w:start w:val="0"/>
      <w:numFmt w:val="bullet"/>
      <w:lvlText w:val="•"/>
      <w:lvlJc w:val="left"/>
      <w:rPr>
        <w:color w:val="3370FF"/>
      </w:rPr>
    </w:lvl>
  </w:abstractNum>
  <w:abstractNum w:abstractNumId="179">
    <w:nsid w:val="1483906D"/>
    <w:multiLevelType w:val="singleLevel"/>
    <w:tmpl w:val="1483906D"/>
    <w:lvl w:ilvl="0" w:tentative="0">
      <w:start w:val="0"/>
      <w:numFmt w:val="bullet"/>
      <w:lvlText w:val="•"/>
      <w:lvlJc w:val="left"/>
      <w:rPr>
        <w:color w:val="3370FF"/>
      </w:rPr>
    </w:lvl>
  </w:abstractNum>
  <w:abstractNum w:abstractNumId="180">
    <w:nsid w:val="17371721"/>
    <w:multiLevelType w:val="singleLevel"/>
    <w:tmpl w:val="17371721"/>
    <w:lvl w:ilvl="0" w:tentative="0">
      <w:start w:val="0"/>
      <w:numFmt w:val="bullet"/>
      <w:lvlText w:val="•"/>
      <w:lvlJc w:val="left"/>
      <w:rPr>
        <w:color w:val="3370FF"/>
      </w:rPr>
    </w:lvl>
  </w:abstractNum>
  <w:abstractNum w:abstractNumId="181">
    <w:nsid w:val="18F74015"/>
    <w:multiLevelType w:val="singleLevel"/>
    <w:tmpl w:val="18F74015"/>
    <w:lvl w:ilvl="0" w:tentative="0">
      <w:start w:val="0"/>
      <w:numFmt w:val="bullet"/>
      <w:lvlText w:val="•"/>
      <w:lvlJc w:val="left"/>
      <w:rPr>
        <w:color w:val="3370FF"/>
      </w:rPr>
    </w:lvl>
  </w:abstractNum>
  <w:abstractNum w:abstractNumId="182">
    <w:nsid w:val="192B173A"/>
    <w:multiLevelType w:val="singleLevel"/>
    <w:tmpl w:val="192B173A"/>
    <w:lvl w:ilvl="0" w:tentative="0">
      <w:start w:val="0"/>
      <w:numFmt w:val="bullet"/>
      <w:lvlText w:val="•"/>
      <w:lvlJc w:val="left"/>
      <w:rPr>
        <w:color w:val="3370FF"/>
      </w:rPr>
    </w:lvl>
  </w:abstractNum>
  <w:abstractNum w:abstractNumId="183">
    <w:nsid w:val="1ACDE60F"/>
    <w:multiLevelType w:val="singleLevel"/>
    <w:tmpl w:val="1ACDE60F"/>
    <w:lvl w:ilvl="0" w:tentative="0">
      <w:start w:val="0"/>
      <w:numFmt w:val="bullet"/>
      <w:lvlText w:val="•"/>
      <w:lvlJc w:val="left"/>
      <w:rPr>
        <w:color w:val="3370FF"/>
      </w:rPr>
    </w:lvl>
  </w:abstractNum>
  <w:abstractNum w:abstractNumId="184">
    <w:nsid w:val="1AD50295"/>
    <w:multiLevelType w:val="singleLevel"/>
    <w:tmpl w:val="1AD50295"/>
    <w:lvl w:ilvl="0" w:tentative="0">
      <w:start w:val="0"/>
      <w:numFmt w:val="bullet"/>
      <w:lvlText w:val="•"/>
      <w:lvlJc w:val="left"/>
      <w:rPr>
        <w:color w:val="3370FF"/>
      </w:rPr>
    </w:lvl>
  </w:abstractNum>
  <w:abstractNum w:abstractNumId="185">
    <w:nsid w:val="1B3FCE26"/>
    <w:multiLevelType w:val="singleLevel"/>
    <w:tmpl w:val="1B3FCE26"/>
    <w:lvl w:ilvl="0" w:tentative="0">
      <w:start w:val="0"/>
      <w:numFmt w:val="bullet"/>
      <w:lvlText w:val="•"/>
      <w:lvlJc w:val="left"/>
      <w:rPr>
        <w:color w:val="3370FF"/>
      </w:rPr>
    </w:lvl>
  </w:abstractNum>
  <w:abstractNum w:abstractNumId="186">
    <w:nsid w:val="1BCBBCF0"/>
    <w:multiLevelType w:val="singleLevel"/>
    <w:tmpl w:val="1BCBBCF0"/>
    <w:lvl w:ilvl="0" w:tentative="0">
      <w:start w:val="0"/>
      <w:numFmt w:val="bullet"/>
      <w:lvlText w:val="•"/>
      <w:lvlJc w:val="left"/>
      <w:rPr>
        <w:color w:val="3370FF"/>
      </w:rPr>
    </w:lvl>
  </w:abstractNum>
  <w:abstractNum w:abstractNumId="187">
    <w:nsid w:val="1C01D09A"/>
    <w:multiLevelType w:val="singleLevel"/>
    <w:tmpl w:val="1C01D09A"/>
    <w:lvl w:ilvl="0" w:tentative="0">
      <w:start w:val="0"/>
      <w:numFmt w:val="bullet"/>
      <w:lvlText w:val="•"/>
      <w:lvlJc w:val="left"/>
      <w:rPr>
        <w:color w:val="3370FF"/>
      </w:rPr>
    </w:lvl>
  </w:abstractNum>
  <w:abstractNum w:abstractNumId="188">
    <w:nsid w:val="1C257C7B"/>
    <w:multiLevelType w:val="singleLevel"/>
    <w:tmpl w:val="1C257C7B"/>
    <w:lvl w:ilvl="0" w:tentative="0">
      <w:start w:val="0"/>
      <w:numFmt w:val="bullet"/>
      <w:lvlText w:val="•"/>
      <w:lvlJc w:val="left"/>
      <w:rPr>
        <w:color w:val="3370FF"/>
      </w:rPr>
    </w:lvl>
  </w:abstractNum>
  <w:abstractNum w:abstractNumId="189">
    <w:nsid w:val="1DEB737C"/>
    <w:multiLevelType w:val="singleLevel"/>
    <w:tmpl w:val="1DEB737C"/>
    <w:lvl w:ilvl="0" w:tentative="0">
      <w:start w:val="0"/>
      <w:numFmt w:val="bullet"/>
      <w:lvlText w:val="•"/>
      <w:lvlJc w:val="left"/>
      <w:rPr>
        <w:color w:val="3370FF"/>
      </w:rPr>
    </w:lvl>
  </w:abstractNum>
  <w:abstractNum w:abstractNumId="190">
    <w:nsid w:val="2007DCFD"/>
    <w:multiLevelType w:val="singleLevel"/>
    <w:tmpl w:val="2007DCFD"/>
    <w:lvl w:ilvl="0" w:tentative="0">
      <w:start w:val="0"/>
      <w:numFmt w:val="bullet"/>
      <w:lvlText w:val="•"/>
      <w:lvlJc w:val="left"/>
      <w:rPr>
        <w:color w:val="3370FF"/>
      </w:rPr>
    </w:lvl>
  </w:abstractNum>
  <w:abstractNum w:abstractNumId="191">
    <w:nsid w:val="21B3B1B1"/>
    <w:multiLevelType w:val="singleLevel"/>
    <w:tmpl w:val="21B3B1B1"/>
    <w:lvl w:ilvl="0" w:tentative="0">
      <w:start w:val="0"/>
      <w:numFmt w:val="bullet"/>
      <w:lvlText w:val="￮"/>
      <w:lvlJc w:val="left"/>
      <w:rPr>
        <w:color w:val="3370FF"/>
      </w:rPr>
    </w:lvl>
  </w:abstractNum>
  <w:abstractNum w:abstractNumId="192">
    <w:nsid w:val="227C9188"/>
    <w:multiLevelType w:val="singleLevel"/>
    <w:tmpl w:val="227C9188"/>
    <w:lvl w:ilvl="0" w:tentative="0">
      <w:start w:val="0"/>
      <w:numFmt w:val="bullet"/>
      <w:lvlText w:val="•"/>
      <w:lvlJc w:val="left"/>
      <w:rPr>
        <w:color w:val="3370FF"/>
      </w:rPr>
    </w:lvl>
  </w:abstractNum>
  <w:abstractNum w:abstractNumId="193">
    <w:nsid w:val="23E97754"/>
    <w:multiLevelType w:val="singleLevel"/>
    <w:tmpl w:val="23E97754"/>
    <w:lvl w:ilvl="0" w:tentative="0">
      <w:start w:val="0"/>
      <w:numFmt w:val="bullet"/>
      <w:lvlText w:val="•"/>
      <w:lvlJc w:val="left"/>
      <w:rPr>
        <w:color w:val="3370FF"/>
      </w:rPr>
    </w:lvl>
  </w:abstractNum>
  <w:abstractNum w:abstractNumId="194">
    <w:nsid w:val="243FCF68"/>
    <w:multiLevelType w:val="singleLevel"/>
    <w:tmpl w:val="243FCF68"/>
    <w:lvl w:ilvl="0" w:tentative="0">
      <w:start w:val="0"/>
      <w:numFmt w:val="bullet"/>
      <w:lvlText w:val="•"/>
      <w:lvlJc w:val="left"/>
      <w:rPr>
        <w:color w:val="3370FF"/>
      </w:rPr>
    </w:lvl>
  </w:abstractNum>
  <w:abstractNum w:abstractNumId="195">
    <w:nsid w:val="2470EC97"/>
    <w:multiLevelType w:val="singleLevel"/>
    <w:tmpl w:val="2470EC97"/>
    <w:lvl w:ilvl="0" w:tentative="0">
      <w:start w:val="1"/>
      <w:numFmt w:val="lowerLetter"/>
      <w:lvlText w:val="%1."/>
      <w:lvlJc w:val="left"/>
      <w:rPr>
        <w:color w:val="3370FF"/>
      </w:rPr>
    </w:lvl>
  </w:abstractNum>
  <w:abstractNum w:abstractNumId="196">
    <w:nsid w:val="249218D2"/>
    <w:multiLevelType w:val="singleLevel"/>
    <w:tmpl w:val="249218D2"/>
    <w:lvl w:ilvl="0" w:tentative="0">
      <w:start w:val="0"/>
      <w:numFmt w:val="bullet"/>
      <w:lvlText w:val="•"/>
      <w:lvlJc w:val="left"/>
      <w:rPr>
        <w:color w:val="3370FF"/>
      </w:rPr>
    </w:lvl>
  </w:abstractNum>
  <w:abstractNum w:abstractNumId="197">
    <w:nsid w:val="251342A6"/>
    <w:multiLevelType w:val="singleLevel"/>
    <w:tmpl w:val="251342A6"/>
    <w:lvl w:ilvl="0" w:tentative="0">
      <w:start w:val="0"/>
      <w:numFmt w:val="bullet"/>
      <w:lvlText w:val="￮"/>
      <w:lvlJc w:val="left"/>
      <w:rPr>
        <w:color w:val="3370FF"/>
      </w:rPr>
    </w:lvl>
  </w:abstractNum>
  <w:abstractNum w:abstractNumId="198">
    <w:nsid w:val="252BF6AB"/>
    <w:multiLevelType w:val="singleLevel"/>
    <w:tmpl w:val="252BF6AB"/>
    <w:lvl w:ilvl="0" w:tentative="0">
      <w:start w:val="0"/>
      <w:numFmt w:val="bullet"/>
      <w:lvlText w:val="•"/>
      <w:lvlJc w:val="left"/>
      <w:rPr>
        <w:color w:val="3370FF"/>
      </w:rPr>
    </w:lvl>
  </w:abstractNum>
  <w:abstractNum w:abstractNumId="199">
    <w:nsid w:val="25B654F3"/>
    <w:multiLevelType w:val="singleLevel"/>
    <w:tmpl w:val="25B654F3"/>
    <w:lvl w:ilvl="0" w:tentative="0">
      <w:start w:val="0"/>
      <w:numFmt w:val="bullet"/>
      <w:lvlText w:val="•"/>
      <w:lvlJc w:val="left"/>
      <w:rPr>
        <w:color w:val="3370FF"/>
      </w:rPr>
    </w:lvl>
  </w:abstractNum>
  <w:abstractNum w:abstractNumId="200">
    <w:nsid w:val="269945CE"/>
    <w:multiLevelType w:val="singleLevel"/>
    <w:tmpl w:val="269945CE"/>
    <w:lvl w:ilvl="0" w:tentative="0">
      <w:start w:val="0"/>
      <w:numFmt w:val="bullet"/>
      <w:lvlText w:val="•"/>
      <w:lvlJc w:val="left"/>
      <w:rPr>
        <w:color w:val="3370FF"/>
      </w:rPr>
    </w:lvl>
  </w:abstractNum>
  <w:abstractNum w:abstractNumId="201">
    <w:nsid w:val="274D3D9B"/>
    <w:multiLevelType w:val="singleLevel"/>
    <w:tmpl w:val="274D3D9B"/>
    <w:lvl w:ilvl="0" w:tentative="0">
      <w:start w:val="0"/>
      <w:numFmt w:val="bullet"/>
      <w:lvlText w:val="￮"/>
      <w:lvlJc w:val="left"/>
      <w:rPr>
        <w:color w:val="3370FF"/>
      </w:rPr>
    </w:lvl>
  </w:abstractNum>
  <w:abstractNum w:abstractNumId="202">
    <w:nsid w:val="2A8F537B"/>
    <w:multiLevelType w:val="singleLevel"/>
    <w:tmpl w:val="2A8F537B"/>
    <w:lvl w:ilvl="0" w:tentative="0">
      <w:start w:val="0"/>
      <w:numFmt w:val="bullet"/>
      <w:lvlText w:val="•"/>
      <w:lvlJc w:val="left"/>
      <w:rPr>
        <w:color w:val="3370FF"/>
      </w:rPr>
    </w:lvl>
  </w:abstractNum>
  <w:abstractNum w:abstractNumId="203">
    <w:nsid w:val="2B3F3F89"/>
    <w:multiLevelType w:val="singleLevel"/>
    <w:tmpl w:val="2B3F3F89"/>
    <w:lvl w:ilvl="0" w:tentative="0">
      <w:start w:val="0"/>
      <w:numFmt w:val="bullet"/>
      <w:lvlText w:val="•"/>
      <w:lvlJc w:val="left"/>
      <w:rPr>
        <w:color w:val="3370FF"/>
      </w:rPr>
    </w:lvl>
  </w:abstractNum>
  <w:abstractNum w:abstractNumId="204">
    <w:nsid w:val="2C9424EE"/>
    <w:multiLevelType w:val="singleLevel"/>
    <w:tmpl w:val="2C9424EE"/>
    <w:lvl w:ilvl="0" w:tentative="0">
      <w:start w:val="0"/>
      <w:numFmt w:val="bullet"/>
      <w:lvlText w:val="•"/>
      <w:lvlJc w:val="left"/>
      <w:rPr>
        <w:color w:val="3370FF"/>
      </w:rPr>
    </w:lvl>
  </w:abstractNum>
  <w:abstractNum w:abstractNumId="205">
    <w:nsid w:val="2ED48100"/>
    <w:multiLevelType w:val="singleLevel"/>
    <w:tmpl w:val="2ED48100"/>
    <w:lvl w:ilvl="0" w:tentative="0">
      <w:start w:val="0"/>
      <w:numFmt w:val="bullet"/>
      <w:lvlText w:val="•"/>
      <w:lvlJc w:val="left"/>
      <w:rPr>
        <w:color w:val="3370FF"/>
      </w:rPr>
    </w:lvl>
  </w:abstractNum>
  <w:abstractNum w:abstractNumId="206">
    <w:nsid w:val="2F2D79CE"/>
    <w:multiLevelType w:val="singleLevel"/>
    <w:tmpl w:val="2F2D79CE"/>
    <w:lvl w:ilvl="0" w:tentative="0">
      <w:start w:val="0"/>
      <w:numFmt w:val="bullet"/>
      <w:lvlText w:val="•"/>
      <w:lvlJc w:val="left"/>
      <w:rPr>
        <w:color w:val="3370FF"/>
      </w:rPr>
    </w:lvl>
  </w:abstractNum>
  <w:abstractNum w:abstractNumId="207">
    <w:nsid w:val="30A0AC00"/>
    <w:multiLevelType w:val="singleLevel"/>
    <w:tmpl w:val="30A0AC00"/>
    <w:lvl w:ilvl="0" w:tentative="0">
      <w:start w:val="0"/>
      <w:numFmt w:val="bullet"/>
      <w:lvlText w:val="•"/>
      <w:lvlJc w:val="left"/>
      <w:rPr>
        <w:color w:val="3370FF"/>
      </w:rPr>
    </w:lvl>
  </w:abstractNum>
  <w:abstractNum w:abstractNumId="208">
    <w:nsid w:val="30FC5B15"/>
    <w:multiLevelType w:val="singleLevel"/>
    <w:tmpl w:val="30FC5B15"/>
    <w:lvl w:ilvl="0" w:tentative="0">
      <w:start w:val="0"/>
      <w:numFmt w:val="bullet"/>
      <w:lvlText w:val="•"/>
      <w:lvlJc w:val="left"/>
      <w:rPr>
        <w:color w:val="3370FF"/>
      </w:rPr>
    </w:lvl>
  </w:abstractNum>
  <w:abstractNum w:abstractNumId="209">
    <w:nsid w:val="311F749C"/>
    <w:multiLevelType w:val="singleLevel"/>
    <w:tmpl w:val="311F749C"/>
    <w:lvl w:ilvl="0" w:tentative="0">
      <w:start w:val="0"/>
      <w:numFmt w:val="bullet"/>
      <w:lvlText w:val="•"/>
      <w:lvlJc w:val="left"/>
      <w:rPr>
        <w:color w:val="3370FF"/>
      </w:rPr>
    </w:lvl>
  </w:abstractNum>
  <w:abstractNum w:abstractNumId="210">
    <w:nsid w:val="322D85CA"/>
    <w:multiLevelType w:val="singleLevel"/>
    <w:tmpl w:val="322D85CA"/>
    <w:lvl w:ilvl="0" w:tentative="0">
      <w:start w:val="0"/>
      <w:numFmt w:val="bullet"/>
      <w:lvlText w:val="•"/>
      <w:lvlJc w:val="left"/>
      <w:rPr>
        <w:color w:val="3370FF"/>
      </w:rPr>
    </w:lvl>
  </w:abstractNum>
  <w:abstractNum w:abstractNumId="211">
    <w:nsid w:val="3287CD95"/>
    <w:multiLevelType w:val="singleLevel"/>
    <w:tmpl w:val="3287CD95"/>
    <w:lvl w:ilvl="0" w:tentative="0">
      <w:start w:val="0"/>
      <w:numFmt w:val="bullet"/>
      <w:lvlText w:val="•"/>
      <w:lvlJc w:val="left"/>
      <w:rPr>
        <w:color w:val="3370FF"/>
      </w:rPr>
    </w:lvl>
  </w:abstractNum>
  <w:abstractNum w:abstractNumId="212">
    <w:nsid w:val="329A4FD1"/>
    <w:multiLevelType w:val="singleLevel"/>
    <w:tmpl w:val="329A4FD1"/>
    <w:lvl w:ilvl="0" w:tentative="0">
      <w:start w:val="0"/>
      <w:numFmt w:val="bullet"/>
      <w:lvlText w:val="￮"/>
      <w:lvlJc w:val="left"/>
      <w:rPr>
        <w:color w:val="3370FF"/>
      </w:rPr>
    </w:lvl>
  </w:abstractNum>
  <w:abstractNum w:abstractNumId="213">
    <w:nsid w:val="32A7AF2D"/>
    <w:multiLevelType w:val="singleLevel"/>
    <w:tmpl w:val="32A7AF2D"/>
    <w:lvl w:ilvl="0" w:tentative="0">
      <w:start w:val="0"/>
      <w:numFmt w:val="bullet"/>
      <w:lvlText w:val="•"/>
      <w:lvlJc w:val="left"/>
      <w:rPr>
        <w:color w:val="3370FF"/>
      </w:rPr>
    </w:lvl>
  </w:abstractNum>
  <w:abstractNum w:abstractNumId="214">
    <w:nsid w:val="333E8B90"/>
    <w:multiLevelType w:val="singleLevel"/>
    <w:tmpl w:val="333E8B90"/>
    <w:lvl w:ilvl="0" w:tentative="0">
      <w:start w:val="0"/>
      <w:numFmt w:val="bullet"/>
      <w:lvlText w:val="•"/>
      <w:lvlJc w:val="left"/>
      <w:rPr>
        <w:color w:val="3370FF"/>
      </w:rPr>
    </w:lvl>
  </w:abstractNum>
  <w:abstractNum w:abstractNumId="215">
    <w:nsid w:val="35E83B33"/>
    <w:multiLevelType w:val="singleLevel"/>
    <w:tmpl w:val="35E83B33"/>
    <w:lvl w:ilvl="0" w:tentative="0">
      <w:start w:val="0"/>
      <w:numFmt w:val="bullet"/>
      <w:lvlText w:val="•"/>
      <w:lvlJc w:val="left"/>
      <w:rPr>
        <w:color w:val="3370FF"/>
      </w:rPr>
    </w:lvl>
  </w:abstractNum>
  <w:abstractNum w:abstractNumId="216">
    <w:nsid w:val="35ECE9CB"/>
    <w:multiLevelType w:val="singleLevel"/>
    <w:tmpl w:val="35ECE9CB"/>
    <w:lvl w:ilvl="0" w:tentative="0">
      <w:start w:val="0"/>
      <w:numFmt w:val="bullet"/>
      <w:lvlText w:val="•"/>
      <w:lvlJc w:val="left"/>
      <w:rPr>
        <w:color w:val="3370FF"/>
      </w:rPr>
    </w:lvl>
  </w:abstractNum>
  <w:abstractNum w:abstractNumId="217">
    <w:nsid w:val="3664A4D1"/>
    <w:multiLevelType w:val="singleLevel"/>
    <w:tmpl w:val="3664A4D1"/>
    <w:lvl w:ilvl="0" w:tentative="0">
      <w:start w:val="0"/>
      <w:numFmt w:val="bullet"/>
      <w:lvlText w:val="•"/>
      <w:lvlJc w:val="left"/>
      <w:rPr>
        <w:color w:val="3370FF"/>
      </w:rPr>
    </w:lvl>
  </w:abstractNum>
  <w:abstractNum w:abstractNumId="218">
    <w:nsid w:val="38BD5B66"/>
    <w:multiLevelType w:val="singleLevel"/>
    <w:tmpl w:val="38BD5B66"/>
    <w:lvl w:ilvl="0" w:tentative="0">
      <w:start w:val="0"/>
      <w:numFmt w:val="bullet"/>
      <w:lvlText w:val="•"/>
      <w:lvlJc w:val="left"/>
      <w:rPr>
        <w:color w:val="3370FF"/>
      </w:rPr>
    </w:lvl>
  </w:abstractNum>
  <w:abstractNum w:abstractNumId="219">
    <w:nsid w:val="38EAC418"/>
    <w:multiLevelType w:val="singleLevel"/>
    <w:tmpl w:val="38EAC418"/>
    <w:lvl w:ilvl="0" w:tentative="0">
      <w:start w:val="0"/>
      <w:numFmt w:val="bullet"/>
      <w:lvlText w:val="•"/>
      <w:lvlJc w:val="left"/>
      <w:rPr>
        <w:color w:val="3370FF"/>
      </w:rPr>
    </w:lvl>
  </w:abstractNum>
  <w:abstractNum w:abstractNumId="220">
    <w:nsid w:val="39A0D9AC"/>
    <w:multiLevelType w:val="singleLevel"/>
    <w:tmpl w:val="39A0D9AC"/>
    <w:lvl w:ilvl="0" w:tentative="0">
      <w:start w:val="0"/>
      <w:numFmt w:val="bullet"/>
      <w:lvlText w:val="▪"/>
      <w:lvlJc w:val="left"/>
      <w:rPr>
        <w:color w:val="3370FF"/>
        <w:sz w:val="11"/>
      </w:rPr>
    </w:lvl>
  </w:abstractNum>
  <w:abstractNum w:abstractNumId="221">
    <w:nsid w:val="3A7FBA26"/>
    <w:multiLevelType w:val="singleLevel"/>
    <w:tmpl w:val="3A7FBA26"/>
    <w:lvl w:ilvl="0" w:tentative="0">
      <w:start w:val="0"/>
      <w:numFmt w:val="bullet"/>
      <w:lvlText w:val="•"/>
      <w:lvlJc w:val="left"/>
      <w:rPr>
        <w:color w:val="3370FF"/>
      </w:rPr>
    </w:lvl>
  </w:abstractNum>
  <w:abstractNum w:abstractNumId="222">
    <w:nsid w:val="3B8127DF"/>
    <w:multiLevelType w:val="singleLevel"/>
    <w:tmpl w:val="3B8127DF"/>
    <w:lvl w:ilvl="0" w:tentative="0">
      <w:start w:val="0"/>
      <w:numFmt w:val="bullet"/>
      <w:lvlText w:val="•"/>
      <w:lvlJc w:val="left"/>
      <w:rPr>
        <w:color w:val="3370FF"/>
      </w:rPr>
    </w:lvl>
  </w:abstractNum>
  <w:abstractNum w:abstractNumId="223">
    <w:nsid w:val="3D950AF9"/>
    <w:multiLevelType w:val="singleLevel"/>
    <w:tmpl w:val="3D950AF9"/>
    <w:lvl w:ilvl="0" w:tentative="0">
      <w:start w:val="0"/>
      <w:numFmt w:val="bullet"/>
      <w:lvlText w:val="•"/>
      <w:lvlJc w:val="left"/>
      <w:rPr>
        <w:color w:val="3370FF"/>
      </w:rPr>
    </w:lvl>
  </w:abstractNum>
  <w:abstractNum w:abstractNumId="224">
    <w:nsid w:val="3F1717E6"/>
    <w:multiLevelType w:val="singleLevel"/>
    <w:tmpl w:val="3F1717E6"/>
    <w:lvl w:ilvl="0" w:tentative="0">
      <w:start w:val="0"/>
      <w:numFmt w:val="bullet"/>
      <w:lvlText w:val="•"/>
      <w:lvlJc w:val="left"/>
      <w:rPr>
        <w:color w:val="3370FF"/>
      </w:rPr>
    </w:lvl>
  </w:abstractNum>
  <w:abstractNum w:abstractNumId="225">
    <w:nsid w:val="3FE315B6"/>
    <w:multiLevelType w:val="singleLevel"/>
    <w:tmpl w:val="3FE315B6"/>
    <w:lvl w:ilvl="0" w:tentative="0">
      <w:start w:val="0"/>
      <w:numFmt w:val="bullet"/>
      <w:lvlText w:val="•"/>
      <w:lvlJc w:val="left"/>
      <w:rPr>
        <w:color w:val="3370FF"/>
      </w:rPr>
    </w:lvl>
  </w:abstractNum>
  <w:abstractNum w:abstractNumId="226">
    <w:nsid w:val="408860E8"/>
    <w:multiLevelType w:val="singleLevel"/>
    <w:tmpl w:val="408860E8"/>
    <w:lvl w:ilvl="0" w:tentative="0">
      <w:start w:val="0"/>
      <w:numFmt w:val="bullet"/>
      <w:lvlText w:val="•"/>
      <w:lvlJc w:val="left"/>
      <w:rPr>
        <w:color w:val="3370FF"/>
      </w:rPr>
    </w:lvl>
  </w:abstractNum>
  <w:abstractNum w:abstractNumId="227">
    <w:nsid w:val="40B249F9"/>
    <w:multiLevelType w:val="singleLevel"/>
    <w:tmpl w:val="40B249F9"/>
    <w:lvl w:ilvl="0" w:tentative="0">
      <w:start w:val="0"/>
      <w:numFmt w:val="bullet"/>
      <w:lvlText w:val="•"/>
      <w:lvlJc w:val="left"/>
      <w:rPr>
        <w:color w:val="3370FF"/>
      </w:rPr>
    </w:lvl>
  </w:abstractNum>
  <w:abstractNum w:abstractNumId="228">
    <w:nsid w:val="40F245EA"/>
    <w:multiLevelType w:val="singleLevel"/>
    <w:tmpl w:val="40F245EA"/>
    <w:lvl w:ilvl="0" w:tentative="0">
      <w:start w:val="0"/>
      <w:numFmt w:val="bullet"/>
      <w:lvlText w:val="￮"/>
      <w:lvlJc w:val="left"/>
      <w:rPr>
        <w:color w:val="3370FF"/>
      </w:rPr>
    </w:lvl>
  </w:abstractNum>
  <w:abstractNum w:abstractNumId="229">
    <w:nsid w:val="4258023A"/>
    <w:multiLevelType w:val="singleLevel"/>
    <w:tmpl w:val="4258023A"/>
    <w:lvl w:ilvl="0" w:tentative="0">
      <w:start w:val="0"/>
      <w:numFmt w:val="bullet"/>
      <w:lvlText w:val="•"/>
      <w:lvlJc w:val="left"/>
      <w:rPr>
        <w:color w:val="3370FF"/>
      </w:rPr>
    </w:lvl>
  </w:abstractNum>
  <w:abstractNum w:abstractNumId="230">
    <w:nsid w:val="429CD0B5"/>
    <w:multiLevelType w:val="singleLevel"/>
    <w:tmpl w:val="429CD0B5"/>
    <w:lvl w:ilvl="0" w:tentative="0">
      <w:start w:val="0"/>
      <w:numFmt w:val="bullet"/>
      <w:lvlText w:val="▪"/>
      <w:lvlJc w:val="left"/>
      <w:rPr>
        <w:color w:val="3370FF"/>
        <w:sz w:val="11"/>
      </w:rPr>
    </w:lvl>
  </w:abstractNum>
  <w:abstractNum w:abstractNumId="231">
    <w:nsid w:val="43D68054"/>
    <w:multiLevelType w:val="singleLevel"/>
    <w:tmpl w:val="43D68054"/>
    <w:lvl w:ilvl="0" w:tentative="0">
      <w:start w:val="0"/>
      <w:numFmt w:val="bullet"/>
      <w:lvlText w:val="•"/>
      <w:lvlJc w:val="left"/>
      <w:rPr>
        <w:color w:val="3370FF"/>
      </w:rPr>
    </w:lvl>
  </w:abstractNum>
  <w:abstractNum w:abstractNumId="232">
    <w:nsid w:val="446EAEE1"/>
    <w:multiLevelType w:val="singleLevel"/>
    <w:tmpl w:val="446EAEE1"/>
    <w:lvl w:ilvl="0" w:tentative="0">
      <w:start w:val="0"/>
      <w:numFmt w:val="bullet"/>
      <w:lvlText w:val="•"/>
      <w:lvlJc w:val="left"/>
      <w:rPr>
        <w:color w:val="3370FF"/>
      </w:rPr>
    </w:lvl>
  </w:abstractNum>
  <w:abstractNum w:abstractNumId="233">
    <w:nsid w:val="46A08BB8"/>
    <w:multiLevelType w:val="singleLevel"/>
    <w:tmpl w:val="46A08BB8"/>
    <w:lvl w:ilvl="0" w:tentative="0">
      <w:start w:val="0"/>
      <w:numFmt w:val="bullet"/>
      <w:lvlText w:val="▪"/>
      <w:lvlJc w:val="left"/>
      <w:rPr>
        <w:color w:val="3370FF"/>
        <w:sz w:val="11"/>
      </w:rPr>
    </w:lvl>
  </w:abstractNum>
  <w:abstractNum w:abstractNumId="234">
    <w:nsid w:val="4A51D704"/>
    <w:multiLevelType w:val="singleLevel"/>
    <w:tmpl w:val="4A51D704"/>
    <w:lvl w:ilvl="0" w:tentative="0">
      <w:start w:val="0"/>
      <w:numFmt w:val="bullet"/>
      <w:lvlText w:val="•"/>
      <w:lvlJc w:val="left"/>
      <w:rPr>
        <w:color w:val="3370FF"/>
      </w:rPr>
    </w:lvl>
  </w:abstractNum>
  <w:abstractNum w:abstractNumId="235">
    <w:nsid w:val="4A5718B2"/>
    <w:multiLevelType w:val="singleLevel"/>
    <w:tmpl w:val="4A5718B2"/>
    <w:lvl w:ilvl="0" w:tentative="0">
      <w:start w:val="0"/>
      <w:numFmt w:val="bullet"/>
      <w:lvlText w:val="•"/>
      <w:lvlJc w:val="left"/>
      <w:rPr>
        <w:color w:val="3370FF"/>
      </w:rPr>
    </w:lvl>
  </w:abstractNum>
  <w:abstractNum w:abstractNumId="236">
    <w:nsid w:val="4AD1D84F"/>
    <w:multiLevelType w:val="singleLevel"/>
    <w:tmpl w:val="4AD1D84F"/>
    <w:lvl w:ilvl="0" w:tentative="0">
      <w:start w:val="0"/>
      <w:numFmt w:val="bullet"/>
      <w:lvlText w:val="•"/>
      <w:lvlJc w:val="left"/>
      <w:rPr>
        <w:color w:val="3370FF"/>
      </w:rPr>
    </w:lvl>
  </w:abstractNum>
  <w:abstractNum w:abstractNumId="237">
    <w:nsid w:val="4C1BAE26"/>
    <w:multiLevelType w:val="singleLevel"/>
    <w:tmpl w:val="4C1BAE26"/>
    <w:lvl w:ilvl="0" w:tentative="0">
      <w:start w:val="2"/>
      <w:numFmt w:val="lowerLetter"/>
      <w:lvlText w:val="%1."/>
      <w:lvlJc w:val="left"/>
      <w:rPr>
        <w:color w:val="3370FF"/>
      </w:rPr>
    </w:lvl>
  </w:abstractNum>
  <w:abstractNum w:abstractNumId="238">
    <w:nsid w:val="4C3D7A74"/>
    <w:multiLevelType w:val="singleLevel"/>
    <w:tmpl w:val="4C3D7A74"/>
    <w:lvl w:ilvl="0" w:tentative="0">
      <w:start w:val="0"/>
      <w:numFmt w:val="bullet"/>
      <w:lvlText w:val="•"/>
      <w:lvlJc w:val="left"/>
      <w:rPr>
        <w:color w:val="3370FF"/>
      </w:rPr>
    </w:lvl>
  </w:abstractNum>
  <w:abstractNum w:abstractNumId="239">
    <w:nsid w:val="4CD1E351"/>
    <w:multiLevelType w:val="singleLevel"/>
    <w:tmpl w:val="4CD1E351"/>
    <w:lvl w:ilvl="0" w:tentative="0">
      <w:start w:val="0"/>
      <w:numFmt w:val="bullet"/>
      <w:lvlText w:val="￮"/>
      <w:lvlJc w:val="left"/>
      <w:rPr>
        <w:color w:val="3370FF"/>
      </w:rPr>
    </w:lvl>
  </w:abstractNum>
  <w:abstractNum w:abstractNumId="240">
    <w:nsid w:val="4D4DC07F"/>
    <w:multiLevelType w:val="singleLevel"/>
    <w:tmpl w:val="4D4DC07F"/>
    <w:lvl w:ilvl="0" w:tentative="0">
      <w:start w:val="0"/>
      <w:numFmt w:val="bullet"/>
      <w:lvlText w:val="•"/>
      <w:lvlJc w:val="left"/>
      <w:rPr>
        <w:color w:val="3370FF"/>
      </w:rPr>
    </w:lvl>
  </w:abstractNum>
  <w:abstractNum w:abstractNumId="241">
    <w:nsid w:val="4D63189B"/>
    <w:multiLevelType w:val="singleLevel"/>
    <w:tmpl w:val="4D63189B"/>
    <w:lvl w:ilvl="0" w:tentative="0">
      <w:start w:val="0"/>
      <w:numFmt w:val="bullet"/>
      <w:lvlText w:val="•"/>
      <w:lvlJc w:val="left"/>
      <w:rPr>
        <w:color w:val="3370FF"/>
      </w:rPr>
    </w:lvl>
  </w:abstractNum>
  <w:abstractNum w:abstractNumId="242">
    <w:nsid w:val="4D94DA66"/>
    <w:multiLevelType w:val="singleLevel"/>
    <w:tmpl w:val="4D94DA66"/>
    <w:lvl w:ilvl="0" w:tentative="0">
      <w:start w:val="0"/>
      <w:numFmt w:val="bullet"/>
      <w:lvlText w:val="•"/>
      <w:lvlJc w:val="left"/>
      <w:rPr>
        <w:color w:val="3370FF"/>
      </w:rPr>
    </w:lvl>
  </w:abstractNum>
  <w:abstractNum w:abstractNumId="243">
    <w:nsid w:val="4E709187"/>
    <w:multiLevelType w:val="singleLevel"/>
    <w:tmpl w:val="4E709187"/>
    <w:lvl w:ilvl="0" w:tentative="0">
      <w:start w:val="0"/>
      <w:numFmt w:val="bullet"/>
      <w:lvlText w:val="•"/>
      <w:lvlJc w:val="left"/>
      <w:rPr>
        <w:color w:val="3370FF"/>
      </w:rPr>
    </w:lvl>
  </w:abstractNum>
  <w:abstractNum w:abstractNumId="244">
    <w:nsid w:val="4EA76503"/>
    <w:multiLevelType w:val="singleLevel"/>
    <w:tmpl w:val="4EA76503"/>
    <w:lvl w:ilvl="0" w:tentative="0">
      <w:start w:val="0"/>
      <w:numFmt w:val="bullet"/>
      <w:lvlText w:val="•"/>
      <w:lvlJc w:val="left"/>
      <w:rPr>
        <w:color w:val="3370FF"/>
      </w:rPr>
    </w:lvl>
  </w:abstractNum>
  <w:abstractNum w:abstractNumId="245">
    <w:nsid w:val="4F00C6B4"/>
    <w:multiLevelType w:val="singleLevel"/>
    <w:tmpl w:val="4F00C6B4"/>
    <w:lvl w:ilvl="0" w:tentative="0">
      <w:start w:val="0"/>
      <w:numFmt w:val="bullet"/>
      <w:lvlText w:val="▪"/>
      <w:lvlJc w:val="left"/>
      <w:rPr>
        <w:color w:val="3370FF"/>
        <w:sz w:val="11"/>
      </w:rPr>
    </w:lvl>
  </w:abstractNum>
  <w:abstractNum w:abstractNumId="246">
    <w:nsid w:val="4FA7FC34"/>
    <w:multiLevelType w:val="singleLevel"/>
    <w:tmpl w:val="4FA7FC34"/>
    <w:lvl w:ilvl="0" w:tentative="0">
      <w:start w:val="0"/>
      <w:numFmt w:val="bullet"/>
      <w:lvlText w:val="•"/>
      <w:lvlJc w:val="left"/>
      <w:rPr>
        <w:color w:val="3370FF"/>
      </w:rPr>
    </w:lvl>
  </w:abstractNum>
  <w:abstractNum w:abstractNumId="247">
    <w:nsid w:val="4FB438A5"/>
    <w:multiLevelType w:val="singleLevel"/>
    <w:tmpl w:val="4FB438A5"/>
    <w:lvl w:ilvl="0" w:tentative="0">
      <w:start w:val="0"/>
      <w:numFmt w:val="bullet"/>
      <w:lvlText w:val="•"/>
      <w:lvlJc w:val="left"/>
      <w:rPr>
        <w:color w:val="3370FF"/>
      </w:rPr>
    </w:lvl>
  </w:abstractNum>
  <w:abstractNum w:abstractNumId="248">
    <w:nsid w:val="51C4BC33"/>
    <w:multiLevelType w:val="singleLevel"/>
    <w:tmpl w:val="51C4BC33"/>
    <w:lvl w:ilvl="0" w:tentative="0">
      <w:start w:val="0"/>
      <w:numFmt w:val="bullet"/>
      <w:lvlText w:val="•"/>
      <w:lvlJc w:val="left"/>
      <w:rPr>
        <w:color w:val="3370FF"/>
      </w:rPr>
    </w:lvl>
  </w:abstractNum>
  <w:abstractNum w:abstractNumId="249">
    <w:nsid w:val="54701CA1"/>
    <w:multiLevelType w:val="singleLevel"/>
    <w:tmpl w:val="54701CA1"/>
    <w:lvl w:ilvl="0" w:tentative="0">
      <w:start w:val="0"/>
      <w:numFmt w:val="bullet"/>
      <w:lvlText w:val="￮"/>
      <w:lvlJc w:val="left"/>
      <w:rPr>
        <w:color w:val="3370FF"/>
      </w:rPr>
    </w:lvl>
  </w:abstractNum>
  <w:abstractNum w:abstractNumId="250">
    <w:nsid w:val="568750A4"/>
    <w:multiLevelType w:val="singleLevel"/>
    <w:tmpl w:val="568750A4"/>
    <w:lvl w:ilvl="0" w:tentative="0">
      <w:start w:val="0"/>
      <w:numFmt w:val="bullet"/>
      <w:lvlText w:val="•"/>
      <w:lvlJc w:val="left"/>
      <w:rPr>
        <w:color w:val="3370FF"/>
      </w:rPr>
    </w:lvl>
  </w:abstractNum>
  <w:abstractNum w:abstractNumId="251">
    <w:nsid w:val="57DED440"/>
    <w:multiLevelType w:val="singleLevel"/>
    <w:tmpl w:val="57DED440"/>
    <w:lvl w:ilvl="0" w:tentative="0">
      <w:start w:val="0"/>
      <w:numFmt w:val="bullet"/>
      <w:lvlText w:val="•"/>
      <w:lvlJc w:val="left"/>
      <w:rPr>
        <w:color w:val="3370FF"/>
      </w:rPr>
    </w:lvl>
  </w:abstractNum>
  <w:abstractNum w:abstractNumId="252">
    <w:nsid w:val="58765686"/>
    <w:multiLevelType w:val="singleLevel"/>
    <w:tmpl w:val="58765686"/>
    <w:lvl w:ilvl="0" w:tentative="0">
      <w:start w:val="0"/>
      <w:numFmt w:val="bullet"/>
      <w:lvlText w:val="▪"/>
      <w:lvlJc w:val="left"/>
      <w:rPr>
        <w:color w:val="3370FF"/>
        <w:sz w:val="11"/>
      </w:rPr>
    </w:lvl>
  </w:abstractNum>
  <w:abstractNum w:abstractNumId="253">
    <w:nsid w:val="598DAF6D"/>
    <w:multiLevelType w:val="singleLevel"/>
    <w:tmpl w:val="598DAF6D"/>
    <w:lvl w:ilvl="0" w:tentative="0">
      <w:start w:val="0"/>
      <w:numFmt w:val="bullet"/>
      <w:lvlText w:val="•"/>
      <w:lvlJc w:val="left"/>
      <w:rPr>
        <w:color w:val="3370FF"/>
      </w:rPr>
    </w:lvl>
  </w:abstractNum>
  <w:abstractNum w:abstractNumId="254">
    <w:nsid w:val="59ADCABA"/>
    <w:multiLevelType w:val="singleLevel"/>
    <w:tmpl w:val="59ADCABA"/>
    <w:lvl w:ilvl="0" w:tentative="0">
      <w:start w:val="3"/>
      <w:numFmt w:val="decimal"/>
      <w:lvlText w:val="%1."/>
      <w:lvlJc w:val="left"/>
      <w:rPr>
        <w:color w:val="3370FF"/>
      </w:rPr>
    </w:lvl>
  </w:abstractNum>
  <w:abstractNum w:abstractNumId="255">
    <w:nsid w:val="59EEFD2A"/>
    <w:multiLevelType w:val="singleLevel"/>
    <w:tmpl w:val="59EEFD2A"/>
    <w:lvl w:ilvl="0" w:tentative="0">
      <w:start w:val="0"/>
      <w:numFmt w:val="bullet"/>
      <w:lvlText w:val="•"/>
      <w:lvlJc w:val="left"/>
      <w:rPr>
        <w:color w:val="3370FF"/>
      </w:rPr>
    </w:lvl>
  </w:abstractNum>
  <w:abstractNum w:abstractNumId="256">
    <w:nsid w:val="5A241D34"/>
    <w:multiLevelType w:val="singleLevel"/>
    <w:tmpl w:val="5A241D34"/>
    <w:lvl w:ilvl="0" w:tentative="0">
      <w:start w:val="0"/>
      <w:numFmt w:val="bullet"/>
      <w:lvlText w:val="•"/>
      <w:lvlJc w:val="left"/>
      <w:rPr>
        <w:color w:val="3370FF"/>
      </w:rPr>
    </w:lvl>
  </w:abstractNum>
  <w:abstractNum w:abstractNumId="257">
    <w:nsid w:val="5A8377A7"/>
    <w:multiLevelType w:val="singleLevel"/>
    <w:tmpl w:val="5A8377A7"/>
    <w:lvl w:ilvl="0" w:tentative="0">
      <w:start w:val="0"/>
      <w:numFmt w:val="bullet"/>
      <w:lvlText w:val="•"/>
      <w:lvlJc w:val="left"/>
      <w:rPr>
        <w:color w:val="3370FF"/>
      </w:rPr>
    </w:lvl>
  </w:abstractNum>
  <w:abstractNum w:abstractNumId="258">
    <w:nsid w:val="5E29AB5A"/>
    <w:multiLevelType w:val="singleLevel"/>
    <w:tmpl w:val="5E29AB5A"/>
    <w:lvl w:ilvl="0" w:tentative="0">
      <w:start w:val="0"/>
      <w:numFmt w:val="bullet"/>
      <w:lvlText w:val="•"/>
      <w:lvlJc w:val="left"/>
      <w:rPr>
        <w:color w:val="3370FF"/>
      </w:rPr>
    </w:lvl>
  </w:abstractNum>
  <w:abstractNum w:abstractNumId="259">
    <w:nsid w:val="5F098F1B"/>
    <w:multiLevelType w:val="singleLevel"/>
    <w:tmpl w:val="5F098F1B"/>
    <w:lvl w:ilvl="0" w:tentative="0">
      <w:start w:val="0"/>
      <w:numFmt w:val="bullet"/>
      <w:lvlText w:val="•"/>
      <w:lvlJc w:val="left"/>
      <w:rPr>
        <w:color w:val="3370FF"/>
      </w:rPr>
    </w:lvl>
  </w:abstractNum>
  <w:abstractNum w:abstractNumId="260">
    <w:nsid w:val="5FCE4367"/>
    <w:multiLevelType w:val="singleLevel"/>
    <w:tmpl w:val="5FCE4367"/>
    <w:lvl w:ilvl="0" w:tentative="0">
      <w:start w:val="0"/>
      <w:numFmt w:val="bullet"/>
      <w:lvlText w:val="•"/>
      <w:lvlJc w:val="left"/>
      <w:rPr>
        <w:color w:val="3370FF"/>
      </w:rPr>
    </w:lvl>
  </w:abstractNum>
  <w:abstractNum w:abstractNumId="261">
    <w:nsid w:val="5FFFB1A7"/>
    <w:multiLevelType w:val="singleLevel"/>
    <w:tmpl w:val="5FFFB1A7"/>
    <w:lvl w:ilvl="0" w:tentative="0">
      <w:start w:val="0"/>
      <w:numFmt w:val="bullet"/>
      <w:lvlText w:val="•"/>
      <w:lvlJc w:val="left"/>
      <w:rPr>
        <w:color w:val="3370FF"/>
      </w:rPr>
    </w:lvl>
  </w:abstractNum>
  <w:abstractNum w:abstractNumId="262">
    <w:nsid w:val="60382F6E"/>
    <w:multiLevelType w:val="singleLevel"/>
    <w:tmpl w:val="60382F6E"/>
    <w:lvl w:ilvl="0" w:tentative="0">
      <w:start w:val="0"/>
      <w:numFmt w:val="bullet"/>
      <w:lvlText w:val="▪"/>
      <w:lvlJc w:val="left"/>
      <w:rPr>
        <w:color w:val="3370FF"/>
        <w:sz w:val="11"/>
      </w:rPr>
    </w:lvl>
  </w:abstractNum>
  <w:abstractNum w:abstractNumId="263">
    <w:nsid w:val="610EFE5C"/>
    <w:multiLevelType w:val="singleLevel"/>
    <w:tmpl w:val="610EFE5C"/>
    <w:lvl w:ilvl="0" w:tentative="0">
      <w:start w:val="0"/>
      <w:numFmt w:val="bullet"/>
      <w:lvlText w:val="•"/>
      <w:lvlJc w:val="left"/>
      <w:rPr>
        <w:color w:val="3370FF"/>
      </w:rPr>
    </w:lvl>
  </w:abstractNum>
  <w:abstractNum w:abstractNumId="264">
    <w:nsid w:val="629F7852"/>
    <w:multiLevelType w:val="singleLevel"/>
    <w:tmpl w:val="629F7852"/>
    <w:lvl w:ilvl="0" w:tentative="0">
      <w:start w:val="0"/>
      <w:numFmt w:val="bullet"/>
      <w:lvlText w:val="▪"/>
      <w:lvlJc w:val="left"/>
      <w:rPr>
        <w:color w:val="3370FF"/>
        <w:sz w:val="11"/>
      </w:rPr>
    </w:lvl>
  </w:abstractNum>
  <w:abstractNum w:abstractNumId="265">
    <w:nsid w:val="63B12E74"/>
    <w:multiLevelType w:val="singleLevel"/>
    <w:tmpl w:val="63B12E74"/>
    <w:lvl w:ilvl="0" w:tentative="0">
      <w:start w:val="0"/>
      <w:numFmt w:val="bullet"/>
      <w:lvlText w:val="•"/>
      <w:lvlJc w:val="left"/>
      <w:rPr>
        <w:color w:val="3370FF"/>
      </w:rPr>
    </w:lvl>
  </w:abstractNum>
  <w:abstractNum w:abstractNumId="266">
    <w:nsid w:val="64574ED8"/>
    <w:multiLevelType w:val="singleLevel"/>
    <w:tmpl w:val="64574ED8"/>
    <w:lvl w:ilvl="0" w:tentative="0">
      <w:start w:val="0"/>
      <w:numFmt w:val="bullet"/>
      <w:lvlText w:val="•"/>
      <w:lvlJc w:val="left"/>
      <w:rPr>
        <w:color w:val="3370FF"/>
      </w:rPr>
    </w:lvl>
  </w:abstractNum>
  <w:abstractNum w:abstractNumId="267">
    <w:nsid w:val="64C0CB79"/>
    <w:multiLevelType w:val="singleLevel"/>
    <w:tmpl w:val="64C0CB79"/>
    <w:lvl w:ilvl="0" w:tentative="0">
      <w:start w:val="0"/>
      <w:numFmt w:val="bullet"/>
      <w:lvlText w:val="▪"/>
      <w:lvlJc w:val="left"/>
      <w:rPr>
        <w:color w:val="3370FF"/>
        <w:sz w:val="11"/>
      </w:rPr>
    </w:lvl>
  </w:abstractNum>
  <w:abstractNum w:abstractNumId="268">
    <w:nsid w:val="651422BE"/>
    <w:multiLevelType w:val="singleLevel"/>
    <w:tmpl w:val="651422BE"/>
    <w:lvl w:ilvl="0" w:tentative="0">
      <w:start w:val="0"/>
      <w:numFmt w:val="bullet"/>
      <w:lvlText w:val="•"/>
      <w:lvlJc w:val="left"/>
      <w:rPr>
        <w:color w:val="3370FF"/>
      </w:rPr>
    </w:lvl>
  </w:abstractNum>
  <w:abstractNum w:abstractNumId="269">
    <w:nsid w:val="659EB354"/>
    <w:multiLevelType w:val="singleLevel"/>
    <w:tmpl w:val="659EB354"/>
    <w:lvl w:ilvl="0" w:tentative="0">
      <w:start w:val="0"/>
      <w:numFmt w:val="bullet"/>
      <w:lvlText w:val="￮"/>
      <w:lvlJc w:val="left"/>
      <w:rPr>
        <w:color w:val="3370FF"/>
      </w:rPr>
    </w:lvl>
  </w:abstractNum>
  <w:abstractNum w:abstractNumId="270">
    <w:nsid w:val="65CD0074"/>
    <w:multiLevelType w:val="singleLevel"/>
    <w:tmpl w:val="65CD0074"/>
    <w:lvl w:ilvl="0" w:tentative="0">
      <w:start w:val="0"/>
      <w:numFmt w:val="bullet"/>
      <w:lvlText w:val="•"/>
      <w:lvlJc w:val="left"/>
      <w:rPr>
        <w:color w:val="3370FF"/>
      </w:rPr>
    </w:lvl>
  </w:abstractNum>
  <w:abstractNum w:abstractNumId="271">
    <w:nsid w:val="68B298F7"/>
    <w:multiLevelType w:val="singleLevel"/>
    <w:tmpl w:val="68B298F7"/>
    <w:lvl w:ilvl="0" w:tentative="0">
      <w:start w:val="0"/>
      <w:numFmt w:val="bullet"/>
      <w:lvlText w:val="•"/>
      <w:lvlJc w:val="left"/>
      <w:rPr>
        <w:color w:val="3370FF"/>
      </w:rPr>
    </w:lvl>
  </w:abstractNum>
  <w:abstractNum w:abstractNumId="272">
    <w:nsid w:val="6AFC2A1C"/>
    <w:multiLevelType w:val="singleLevel"/>
    <w:tmpl w:val="6AFC2A1C"/>
    <w:lvl w:ilvl="0" w:tentative="0">
      <w:start w:val="0"/>
      <w:numFmt w:val="bullet"/>
      <w:lvlText w:val="•"/>
      <w:lvlJc w:val="left"/>
      <w:rPr>
        <w:color w:val="3370FF"/>
      </w:rPr>
    </w:lvl>
  </w:abstractNum>
  <w:abstractNum w:abstractNumId="273">
    <w:nsid w:val="6C0BE2D1"/>
    <w:multiLevelType w:val="singleLevel"/>
    <w:tmpl w:val="6C0BE2D1"/>
    <w:lvl w:ilvl="0" w:tentative="0">
      <w:start w:val="0"/>
      <w:numFmt w:val="bullet"/>
      <w:lvlText w:val="￮"/>
      <w:lvlJc w:val="left"/>
      <w:rPr>
        <w:color w:val="3370FF"/>
      </w:rPr>
    </w:lvl>
  </w:abstractNum>
  <w:abstractNum w:abstractNumId="274">
    <w:nsid w:val="6D423078"/>
    <w:multiLevelType w:val="singleLevel"/>
    <w:tmpl w:val="6D423078"/>
    <w:lvl w:ilvl="0" w:tentative="0">
      <w:start w:val="0"/>
      <w:numFmt w:val="bullet"/>
      <w:lvlText w:val="•"/>
      <w:lvlJc w:val="left"/>
      <w:rPr>
        <w:color w:val="3370FF"/>
      </w:rPr>
    </w:lvl>
  </w:abstractNum>
  <w:abstractNum w:abstractNumId="275">
    <w:nsid w:val="6E840AC9"/>
    <w:multiLevelType w:val="singleLevel"/>
    <w:tmpl w:val="6E840AC9"/>
    <w:lvl w:ilvl="0" w:tentative="0">
      <w:start w:val="0"/>
      <w:numFmt w:val="bullet"/>
      <w:lvlText w:val="•"/>
      <w:lvlJc w:val="left"/>
      <w:rPr>
        <w:color w:val="3370FF"/>
      </w:rPr>
    </w:lvl>
  </w:abstractNum>
  <w:abstractNum w:abstractNumId="276">
    <w:nsid w:val="700FDCEF"/>
    <w:multiLevelType w:val="singleLevel"/>
    <w:tmpl w:val="700FDCEF"/>
    <w:lvl w:ilvl="0" w:tentative="0">
      <w:start w:val="0"/>
      <w:numFmt w:val="bullet"/>
      <w:lvlText w:val="•"/>
      <w:lvlJc w:val="left"/>
      <w:rPr>
        <w:color w:val="3370FF"/>
      </w:rPr>
    </w:lvl>
  </w:abstractNum>
  <w:abstractNum w:abstractNumId="277">
    <w:nsid w:val="70AE371C"/>
    <w:multiLevelType w:val="singleLevel"/>
    <w:tmpl w:val="70AE371C"/>
    <w:lvl w:ilvl="0" w:tentative="0">
      <w:start w:val="0"/>
      <w:numFmt w:val="bullet"/>
      <w:lvlText w:val="•"/>
      <w:lvlJc w:val="left"/>
      <w:rPr>
        <w:color w:val="3370FF"/>
      </w:rPr>
    </w:lvl>
  </w:abstractNum>
  <w:abstractNum w:abstractNumId="278">
    <w:nsid w:val="70F95E71"/>
    <w:multiLevelType w:val="singleLevel"/>
    <w:tmpl w:val="70F95E71"/>
    <w:lvl w:ilvl="0" w:tentative="0">
      <w:start w:val="0"/>
      <w:numFmt w:val="bullet"/>
      <w:lvlText w:val="￮"/>
      <w:lvlJc w:val="left"/>
      <w:rPr>
        <w:color w:val="3370FF"/>
      </w:rPr>
    </w:lvl>
  </w:abstractNum>
  <w:abstractNum w:abstractNumId="279">
    <w:nsid w:val="72183CF9"/>
    <w:multiLevelType w:val="singleLevel"/>
    <w:tmpl w:val="72183CF9"/>
    <w:lvl w:ilvl="0" w:tentative="0">
      <w:start w:val="0"/>
      <w:numFmt w:val="bullet"/>
      <w:lvlText w:val="•"/>
      <w:lvlJc w:val="left"/>
      <w:rPr>
        <w:color w:val="3370FF"/>
      </w:rPr>
    </w:lvl>
  </w:abstractNum>
  <w:abstractNum w:abstractNumId="280">
    <w:nsid w:val="7321C756"/>
    <w:multiLevelType w:val="singleLevel"/>
    <w:tmpl w:val="7321C756"/>
    <w:lvl w:ilvl="0" w:tentative="0">
      <w:start w:val="0"/>
      <w:numFmt w:val="bullet"/>
      <w:lvlText w:val="•"/>
      <w:lvlJc w:val="left"/>
      <w:rPr>
        <w:color w:val="3370FF"/>
      </w:rPr>
    </w:lvl>
  </w:abstractNum>
  <w:abstractNum w:abstractNumId="281">
    <w:nsid w:val="744F3566"/>
    <w:multiLevelType w:val="singleLevel"/>
    <w:tmpl w:val="744F3566"/>
    <w:lvl w:ilvl="0" w:tentative="0">
      <w:start w:val="0"/>
      <w:numFmt w:val="bullet"/>
      <w:lvlText w:val="￮"/>
      <w:lvlJc w:val="left"/>
      <w:rPr>
        <w:color w:val="3370FF"/>
      </w:rPr>
    </w:lvl>
  </w:abstractNum>
  <w:abstractNum w:abstractNumId="282">
    <w:nsid w:val="7499D7B3"/>
    <w:multiLevelType w:val="singleLevel"/>
    <w:tmpl w:val="7499D7B3"/>
    <w:lvl w:ilvl="0" w:tentative="0">
      <w:start w:val="0"/>
      <w:numFmt w:val="bullet"/>
      <w:lvlText w:val="•"/>
      <w:lvlJc w:val="left"/>
      <w:rPr>
        <w:color w:val="3370FF"/>
      </w:rPr>
    </w:lvl>
  </w:abstractNum>
  <w:abstractNum w:abstractNumId="283">
    <w:nsid w:val="74C28B35"/>
    <w:multiLevelType w:val="singleLevel"/>
    <w:tmpl w:val="74C28B35"/>
    <w:lvl w:ilvl="0" w:tentative="0">
      <w:start w:val="0"/>
      <w:numFmt w:val="bullet"/>
      <w:lvlText w:val="•"/>
      <w:lvlJc w:val="left"/>
      <w:rPr>
        <w:color w:val="3370FF"/>
      </w:rPr>
    </w:lvl>
  </w:abstractNum>
  <w:abstractNum w:abstractNumId="284">
    <w:nsid w:val="76A26DF9"/>
    <w:multiLevelType w:val="singleLevel"/>
    <w:tmpl w:val="76A26DF9"/>
    <w:lvl w:ilvl="0" w:tentative="0">
      <w:start w:val="0"/>
      <w:numFmt w:val="bullet"/>
      <w:lvlText w:val="•"/>
      <w:lvlJc w:val="left"/>
      <w:rPr>
        <w:color w:val="3370FF"/>
      </w:rPr>
    </w:lvl>
  </w:abstractNum>
  <w:abstractNum w:abstractNumId="285">
    <w:nsid w:val="773C851D"/>
    <w:multiLevelType w:val="singleLevel"/>
    <w:tmpl w:val="773C851D"/>
    <w:lvl w:ilvl="0" w:tentative="0">
      <w:start w:val="0"/>
      <w:numFmt w:val="bullet"/>
      <w:lvlText w:val="•"/>
      <w:lvlJc w:val="left"/>
      <w:rPr>
        <w:color w:val="3370FF"/>
      </w:rPr>
    </w:lvl>
  </w:abstractNum>
  <w:abstractNum w:abstractNumId="286">
    <w:nsid w:val="77633216"/>
    <w:multiLevelType w:val="singleLevel"/>
    <w:tmpl w:val="77633216"/>
    <w:lvl w:ilvl="0" w:tentative="0">
      <w:start w:val="0"/>
      <w:numFmt w:val="bullet"/>
      <w:lvlText w:val="•"/>
      <w:lvlJc w:val="left"/>
      <w:rPr>
        <w:color w:val="3370FF"/>
      </w:rPr>
    </w:lvl>
  </w:abstractNum>
  <w:abstractNum w:abstractNumId="287">
    <w:nsid w:val="77ECEA79"/>
    <w:multiLevelType w:val="singleLevel"/>
    <w:tmpl w:val="77ECEA79"/>
    <w:lvl w:ilvl="0" w:tentative="0">
      <w:start w:val="0"/>
      <w:numFmt w:val="bullet"/>
      <w:lvlText w:val="▪"/>
      <w:lvlJc w:val="left"/>
      <w:rPr>
        <w:color w:val="3370FF"/>
        <w:sz w:val="11"/>
      </w:rPr>
    </w:lvl>
  </w:abstractNum>
  <w:abstractNum w:abstractNumId="288">
    <w:nsid w:val="79AA4FA4"/>
    <w:multiLevelType w:val="singleLevel"/>
    <w:tmpl w:val="79AA4FA4"/>
    <w:lvl w:ilvl="0" w:tentative="0">
      <w:start w:val="0"/>
      <w:numFmt w:val="bullet"/>
      <w:lvlText w:val="•"/>
      <w:lvlJc w:val="left"/>
      <w:rPr>
        <w:color w:val="3370FF"/>
      </w:rPr>
    </w:lvl>
  </w:abstractNum>
  <w:abstractNum w:abstractNumId="289">
    <w:nsid w:val="7B1E29B8"/>
    <w:multiLevelType w:val="singleLevel"/>
    <w:tmpl w:val="7B1E29B8"/>
    <w:lvl w:ilvl="0" w:tentative="0">
      <w:start w:val="0"/>
      <w:numFmt w:val="bullet"/>
      <w:lvlText w:val="•"/>
      <w:lvlJc w:val="left"/>
      <w:rPr>
        <w:color w:val="3370FF"/>
      </w:rPr>
    </w:lvl>
  </w:abstractNum>
  <w:abstractNum w:abstractNumId="290">
    <w:nsid w:val="7C246926"/>
    <w:multiLevelType w:val="singleLevel"/>
    <w:tmpl w:val="7C246926"/>
    <w:lvl w:ilvl="0" w:tentative="0">
      <w:start w:val="3"/>
      <w:numFmt w:val="lowerLetter"/>
      <w:lvlText w:val="%1."/>
      <w:lvlJc w:val="left"/>
      <w:rPr>
        <w:color w:val="3370FF"/>
      </w:rPr>
    </w:lvl>
  </w:abstractNum>
  <w:abstractNum w:abstractNumId="291">
    <w:nsid w:val="7DEC2089"/>
    <w:multiLevelType w:val="singleLevel"/>
    <w:tmpl w:val="7DEC2089"/>
    <w:lvl w:ilvl="0" w:tentative="0">
      <w:start w:val="0"/>
      <w:numFmt w:val="bullet"/>
      <w:lvlText w:val="•"/>
      <w:lvlJc w:val="left"/>
      <w:rPr>
        <w:color w:val="3370FF"/>
      </w:rPr>
    </w:lvl>
  </w:abstractNum>
  <w:num w:numId="1">
    <w:abstractNumId w:val="148"/>
  </w:num>
  <w:num w:numId="2">
    <w:abstractNumId w:val="99"/>
  </w:num>
  <w:num w:numId="3">
    <w:abstractNumId w:val="254"/>
  </w:num>
  <w:num w:numId="4">
    <w:abstractNumId w:val="83"/>
  </w:num>
  <w:num w:numId="5">
    <w:abstractNumId w:val="69"/>
  </w:num>
  <w:num w:numId="6">
    <w:abstractNumId w:val="156"/>
  </w:num>
  <w:num w:numId="7">
    <w:abstractNumId w:val="199"/>
  </w:num>
  <w:num w:numId="8">
    <w:abstractNumId w:val="279"/>
  </w:num>
  <w:num w:numId="9">
    <w:abstractNumId w:val="151"/>
  </w:num>
  <w:num w:numId="10">
    <w:abstractNumId w:val="15"/>
  </w:num>
  <w:num w:numId="11">
    <w:abstractNumId w:val="202"/>
  </w:num>
  <w:num w:numId="12">
    <w:abstractNumId w:val="256"/>
  </w:num>
  <w:num w:numId="13">
    <w:abstractNumId w:val="92"/>
  </w:num>
  <w:num w:numId="14">
    <w:abstractNumId w:val="240"/>
  </w:num>
  <w:num w:numId="15">
    <w:abstractNumId w:val="138"/>
  </w:num>
  <w:num w:numId="16">
    <w:abstractNumId w:val="195"/>
  </w:num>
  <w:num w:numId="17">
    <w:abstractNumId w:val="110"/>
  </w:num>
  <w:num w:numId="18">
    <w:abstractNumId w:val="106"/>
  </w:num>
  <w:num w:numId="19">
    <w:abstractNumId w:val="31"/>
  </w:num>
  <w:num w:numId="20">
    <w:abstractNumId w:val="237"/>
  </w:num>
  <w:num w:numId="21">
    <w:abstractNumId w:val="262"/>
  </w:num>
  <w:num w:numId="22">
    <w:abstractNumId w:val="169"/>
  </w:num>
  <w:num w:numId="23">
    <w:abstractNumId w:val="233"/>
  </w:num>
  <w:num w:numId="24">
    <w:abstractNumId w:val="61"/>
  </w:num>
  <w:num w:numId="25">
    <w:abstractNumId w:val="290"/>
  </w:num>
  <w:num w:numId="26">
    <w:abstractNumId w:val="287"/>
  </w:num>
  <w:num w:numId="27">
    <w:abstractNumId w:val="81"/>
  </w:num>
  <w:num w:numId="28">
    <w:abstractNumId w:val="264"/>
  </w:num>
  <w:num w:numId="29">
    <w:abstractNumId w:val="16"/>
  </w:num>
  <w:num w:numId="30">
    <w:abstractNumId w:val="220"/>
  </w:num>
  <w:num w:numId="31">
    <w:abstractNumId w:val="4"/>
  </w:num>
  <w:num w:numId="32">
    <w:abstractNumId w:val="252"/>
  </w:num>
  <w:num w:numId="33">
    <w:abstractNumId w:val="291"/>
  </w:num>
  <w:num w:numId="34">
    <w:abstractNumId w:val="1"/>
  </w:num>
  <w:num w:numId="35">
    <w:abstractNumId w:val="194"/>
  </w:num>
  <w:num w:numId="36">
    <w:abstractNumId w:val="242"/>
  </w:num>
  <w:num w:numId="37">
    <w:abstractNumId w:val="141"/>
  </w:num>
  <w:num w:numId="38">
    <w:abstractNumId w:val="115"/>
  </w:num>
  <w:num w:numId="39">
    <w:abstractNumId w:val="208"/>
  </w:num>
  <w:num w:numId="40">
    <w:abstractNumId w:val="288"/>
  </w:num>
  <w:num w:numId="41">
    <w:abstractNumId w:val="76"/>
  </w:num>
  <w:num w:numId="42">
    <w:abstractNumId w:val="13"/>
  </w:num>
  <w:num w:numId="43">
    <w:abstractNumId w:val="72"/>
  </w:num>
  <w:num w:numId="44">
    <w:abstractNumId w:val="258"/>
  </w:num>
  <w:num w:numId="45">
    <w:abstractNumId w:val="3"/>
  </w:num>
  <w:num w:numId="46">
    <w:abstractNumId w:val="183"/>
  </w:num>
  <w:num w:numId="47">
    <w:abstractNumId w:val="9"/>
  </w:num>
  <w:num w:numId="48">
    <w:abstractNumId w:val="261"/>
  </w:num>
  <w:num w:numId="49">
    <w:abstractNumId w:val="283"/>
  </w:num>
  <w:num w:numId="50">
    <w:abstractNumId w:val="238"/>
  </w:num>
  <w:num w:numId="51">
    <w:abstractNumId w:val="210"/>
  </w:num>
  <w:num w:numId="52">
    <w:abstractNumId w:val="270"/>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7"/>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2"/>
  </w:num>
  <w:num w:numId="69">
    <w:abstractNumId w:val="42"/>
  </w:num>
  <w:num w:numId="70">
    <w:abstractNumId w:val="140"/>
  </w:num>
  <w:num w:numId="71">
    <w:abstractNumId w:val="207"/>
  </w:num>
  <w:num w:numId="72">
    <w:abstractNumId w:val="146"/>
  </w:num>
  <w:num w:numId="73">
    <w:abstractNumId w:val="181"/>
  </w:num>
  <w:num w:numId="74">
    <w:abstractNumId w:val="276"/>
  </w:num>
  <w:num w:numId="75">
    <w:abstractNumId w:val="118"/>
  </w:num>
  <w:num w:numId="76">
    <w:abstractNumId w:val="88"/>
  </w:num>
  <w:num w:numId="77">
    <w:abstractNumId w:val="41"/>
  </w:num>
  <w:num w:numId="78">
    <w:abstractNumId w:val="286"/>
  </w:num>
  <w:num w:numId="79">
    <w:abstractNumId w:val="107"/>
  </w:num>
  <w:num w:numId="80">
    <w:abstractNumId w:val="71"/>
  </w:num>
  <w:num w:numId="81">
    <w:abstractNumId w:val="206"/>
  </w:num>
  <w:num w:numId="82">
    <w:abstractNumId w:val="121"/>
  </w:num>
  <w:num w:numId="83">
    <w:abstractNumId w:val="26"/>
  </w:num>
  <w:num w:numId="84">
    <w:abstractNumId w:val="255"/>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1"/>
  </w:num>
  <w:num w:numId="96">
    <w:abstractNumId w:val="0"/>
  </w:num>
  <w:num w:numId="97">
    <w:abstractNumId w:val="78"/>
  </w:num>
  <w:num w:numId="98">
    <w:abstractNumId w:val="139"/>
  </w:num>
  <w:num w:numId="99">
    <w:abstractNumId w:val="239"/>
  </w:num>
  <w:num w:numId="100">
    <w:abstractNumId w:val="174"/>
  </w:num>
  <w:num w:numId="101">
    <w:abstractNumId w:val="29"/>
  </w:num>
  <w:num w:numId="102">
    <w:abstractNumId w:val="114"/>
  </w:num>
  <w:num w:numId="103">
    <w:abstractNumId w:val="184"/>
  </w:num>
  <w:num w:numId="104">
    <w:abstractNumId w:val="234"/>
  </w:num>
  <w:num w:numId="105">
    <w:abstractNumId w:val="52"/>
  </w:num>
  <w:num w:numId="106">
    <w:abstractNumId w:val="263"/>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60"/>
  </w:num>
  <w:num w:numId="115">
    <w:abstractNumId w:val="133"/>
  </w:num>
  <w:num w:numId="116">
    <w:abstractNumId w:val="249"/>
  </w:num>
  <w:num w:numId="117">
    <w:abstractNumId w:val="191"/>
  </w:num>
  <w:num w:numId="118">
    <w:abstractNumId w:val="24"/>
  </w:num>
  <w:num w:numId="119">
    <w:abstractNumId w:val="155"/>
  </w:num>
  <w:num w:numId="120">
    <w:abstractNumId w:val="37"/>
  </w:num>
  <w:num w:numId="121">
    <w:abstractNumId w:val="203"/>
  </w:num>
  <w:num w:numId="122">
    <w:abstractNumId w:val="248"/>
  </w:num>
  <w:num w:numId="123">
    <w:abstractNumId w:val="98"/>
  </w:num>
  <w:num w:numId="124">
    <w:abstractNumId w:val="30"/>
  </w:num>
  <w:num w:numId="125">
    <w:abstractNumId w:val="197"/>
  </w:num>
  <w:num w:numId="126">
    <w:abstractNumId w:val="228"/>
  </w:num>
  <w:num w:numId="127">
    <w:abstractNumId w:val="175"/>
  </w:num>
  <w:num w:numId="128">
    <w:abstractNumId w:val="241"/>
  </w:num>
  <w:num w:numId="129">
    <w:abstractNumId w:val="247"/>
  </w:num>
  <w:num w:numId="130">
    <w:abstractNumId w:val="192"/>
  </w:num>
  <w:num w:numId="131">
    <w:abstractNumId w:val="119"/>
  </w:num>
  <w:num w:numId="132">
    <w:abstractNumId w:val="35"/>
  </w:num>
  <w:num w:numId="133">
    <w:abstractNumId w:val="221"/>
  </w:num>
  <w:num w:numId="134">
    <w:abstractNumId w:val="225"/>
  </w:num>
  <w:num w:numId="135">
    <w:abstractNumId w:val="168"/>
  </w:num>
  <w:num w:numId="136">
    <w:abstractNumId w:val="274"/>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9"/>
  </w:num>
  <w:num w:numId="144">
    <w:abstractNumId w:val="136"/>
  </w:num>
  <w:num w:numId="145">
    <w:abstractNumId w:val="22"/>
  </w:num>
  <w:num w:numId="146">
    <w:abstractNumId w:val="129"/>
  </w:num>
  <w:num w:numId="147">
    <w:abstractNumId w:val="150"/>
  </w:num>
  <w:num w:numId="148">
    <w:abstractNumId w:val="94"/>
  </w:num>
  <w:num w:numId="149">
    <w:abstractNumId w:val="219"/>
  </w:num>
  <w:num w:numId="150">
    <w:abstractNumId w:val="272"/>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6"/>
  </w:num>
  <w:num w:numId="160">
    <w:abstractNumId w:val="63"/>
  </w:num>
  <w:num w:numId="161">
    <w:abstractNumId w:val="223"/>
  </w:num>
  <w:num w:numId="162">
    <w:abstractNumId w:val="185"/>
  </w:num>
  <w:num w:numId="163">
    <w:abstractNumId w:val="179"/>
  </w:num>
  <w:num w:numId="164">
    <w:abstractNumId w:val="143"/>
  </w:num>
  <w:num w:numId="165">
    <w:abstractNumId w:val="216"/>
  </w:num>
  <w:num w:numId="166">
    <w:abstractNumId w:val="85"/>
  </w:num>
  <w:num w:numId="167">
    <w:abstractNumId w:val="246"/>
  </w:num>
  <w:num w:numId="168">
    <w:abstractNumId w:val="226"/>
  </w:num>
  <w:num w:numId="169">
    <w:abstractNumId w:val="201"/>
  </w:num>
  <w:num w:numId="170">
    <w:abstractNumId w:val="127"/>
  </w:num>
  <w:num w:numId="171">
    <w:abstractNumId w:val="48"/>
  </w:num>
  <w:num w:numId="172">
    <w:abstractNumId w:val="282"/>
  </w:num>
  <w:num w:numId="173">
    <w:abstractNumId w:val="200"/>
  </w:num>
  <w:num w:numId="174">
    <w:abstractNumId w:val="273"/>
  </w:num>
  <w:num w:numId="175">
    <w:abstractNumId w:val="20"/>
  </w:num>
  <w:num w:numId="176">
    <w:abstractNumId w:val="269"/>
  </w:num>
  <w:num w:numId="177">
    <w:abstractNumId w:val="97"/>
  </w:num>
  <w:num w:numId="178">
    <w:abstractNumId w:val="265"/>
  </w:num>
  <w:num w:numId="179">
    <w:abstractNumId w:val="212"/>
  </w:num>
  <w:num w:numId="180">
    <w:abstractNumId w:val="281"/>
  </w:num>
  <w:num w:numId="181">
    <w:abstractNumId w:val="278"/>
  </w:num>
  <w:num w:numId="182">
    <w:abstractNumId w:val="103"/>
  </w:num>
  <w:num w:numId="183">
    <w:abstractNumId w:val="132"/>
  </w:num>
  <w:num w:numId="184">
    <w:abstractNumId w:val="145"/>
  </w:num>
  <w:num w:numId="185">
    <w:abstractNumId w:val="18"/>
  </w:num>
  <w:num w:numId="186">
    <w:abstractNumId w:val="67"/>
  </w:num>
  <w:num w:numId="187">
    <w:abstractNumId w:val="230"/>
  </w:num>
  <w:num w:numId="188">
    <w:abstractNumId w:val="68"/>
  </w:num>
  <w:num w:numId="189">
    <w:abstractNumId w:val="267"/>
  </w:num>
  <w:num w:numId="190">
    <w:abstractNumId w:val="245"/>
  </w:num>
  <w:num w:numId="191">
    <w:abstractNumId w:val="257"/>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4"/>
  </w:num>
  <w:num w:numId="200">
    <w:abstractNumId w:val="268"/>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3"/>
  </w:num>
  <w:num w:numId="213">
    <w:abstractNumId w:val="39"/>
  </w:num>
  <w:num w:numId="214">
    <w:abstractNumId w:val="11"/>
  </w:num>
  <w:num w:numId="215">
    <w:abstractNumId w:val="243"/>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2"/>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1"/>
  </w:num>
  <w:num w:numId="233">
    <w:abstractNumId w:val="95"/>
  </w:num>
  <w:num w:numId="234">
    <w:abstractNumId w:val="289"/>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9"/>
  </w:num>
  <w:num w:numId="242">
    <w:abstractNumId w:val="46"/>
  </w:num>
  <w:num w:numId="243">
    <w:abstractNumId w:val="142"/>
  </w:num>
  <w:num w:numId="244">
    <w:abstractNumId w:val="89"/>
  </w:num>
  <w:num w:numId="245">
    <w:abstractNumId w:val="153"/>
  </w:num>
  <w:num w:numId="246">
    <w:abstractNumId w:val="251"/>
  </w:num>
  <w:num w:numId="247">
    <w:abstractNumId w:val="180"/>
  </w:num>
  <w:num w:numId="248">
    <w:abstractNumId w:val="250"/>
  </w:num>
  <w:num w:numId="249">
    <w:abstractNumId w:val="8"/>
  </w:num>
  <w:num w:numId="250">
    <w:abstractNumId w:val="285"/>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7"/>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5"/>
  </w:num>
  <w:num w:numId="266">
    <w:abstractNumId w:val="266"/>
  </w:num>
  <w:num w:numId="267">
    <w:abstractNumId w:val="159"/>
  </w:num>
  <w:num w:numId="268">
    <w:abstractNumId w:val="45"/>
  </w:num>
  <w:num w:numId="269">
    <w:abstractNumId w:val="284"/>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5"/>
  </w:num>
  <w:num w:numId="277">
    <w:abstractNumId w:val="224"/>
  </w:num>
  <w:num w:numId="278">
    <w:abstractNumId w:val="134"/>
  </w:num>
  <w:num w:numId="279">
    <w:abstractNumId w:val="40"/>
  </w:num>
  <w:num w:numId="280">
    <w:abstractNumId w:val="82"/>
  </w:num>
  <w:num w:numId="281">
    <w:abstractNumId w:val="44"/>
  </w:num>
  <w:num w:numId="282">
    <w:abstractNumId w:val="125"/>
  </w:num>
  <w:num w:numId="283">
    <w:abstractNumId w:val="280"/>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 w:numId="292">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931F67"/>
    <w:rsid w:val="3B5B4356"/>
    <w:rsid w:val="4EEE44E7"/>
    <w:rsid w:val="4EFA0C60"/>
    <w:rsid w:val="5FF6CB7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9226</Words>
  <Characters>9676</Characters>
  <TotalTime>0</TotalTime>
  <ScaleCrop>false</ScaleCrop>
  <LinksUpToDate>false</LinksUpToDate>
  <CharactersWithSpaces>9831</CharactersWithSpaces>
  <Application>WPS Office WWO_feishu_20241028185521-3ecd29d096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2025-06-11T08:49:00Z</dcterms:created>
  <dc:creator>Apache POI</dc:creator>
  <cp:lastModifiedBy>Anywhere</cp:lastModifiedBy>
  <dcterms:modified xsi:type="dcterms:W3CDTF">2026-06-09T12:00:37Z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69BAB84E0BD55054E58F276A0F80AD38_43</vt:lpwstr>
  </property>
  <property fmtid="{D5CDD505-2E9C-101B-9397-08002B2CF9AE}" pid="4" name="KSOTemplateDocerSaveRecord">
    <vt:lpwstr>eyJoZGlkIjoiMjNlNWNkMGRkM2RhZWE1MjZmOTVmNWE4ZDVmODAyODUiLCJ1c2VySWQiOiIyNjYwNTI0MzIifQ==</vt:lpwstr>
  </property>
</Properties>
</file>