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90B60">
      <w:pPr>
        <w:spacing w:before="480" w:after="480" w:line="288" w:lineRule="auto"/>
        <w:ind w:left="0"/>
        <w:rPr>
          <w:rFonts w:ascii="Arial" w:hAnsi="Arial" w:eastAsia="等线" w:cs="Arial"/>
          <w:b/>
          <w:sz w:val="52"/>
        </w:rPr>
      </w:pPr>
    </w:p>
    <w:p w14:paraId="404386CD">
      <w:pPr>
        <w:spacing w:before="120" w:after="120" w:line="288" w:lineRule="auto"/>
        <w:ind w:left="0"/>
        <w:jc w:val="left"/>
        <w:rPr>
          <w:rFonts w:hint="eastAsia" w:eastAsia="等线"/>
          <w:lang w:val="en-US" w:eastAsia="zh-CN"/>
        </w:rPr>
      </w:pPr>
      <w:bookmarkStart w:id="9" w:name="_GoBack"/>
      <w:bookmarkEnd w:id="9"/>
      <w:r>
        <w:rPr>
          <w:rFonts w:ascii="Arial" w:hAnsi="Arial" w:eastAsia="等线" w:cs="Arial"/>
          <w:b/>
          <w:sz w:val="52"/>
        </w:rPr>
        <w:t>：如何提升链接的自然订单</w:t>
      </w:r>
      <w:r>
        <w:rPr>
          <w:rFonts w:hint="eastAsia" w:ascii="Arial" w:hAnsi="Arial" w:eastAsia="等线" w:cs="Arial"/>
          <w:b/>
          <w:sz w:val="52"/>
          <w:lang w:val="en-US" w:eastAsia="zh-CN"/>
        </w:rPr>
        <w:t xml:space="preserve"> https://mp.weixin.qq.com/s/-GCBNEJSa0WZ18WLIWWSZg</w:t>
      </w:r>
    </w:p>
    <w:p w14:paraId="627BE435">
      <w:pPr>
        <w:spacing w:before="380" w:after="140" w:line="288" w:lineRule="auto"/>
        <w:ind w:left="0"/>
        <w:jc w:val="left"/>
        <w:outlineLvl w:val="0"/>
      </w:pPr>
      <w:bookmarkStart w:id="0" w:name="heading_0"/>
      <w:r>
        <w:rPr>
          <w:rFonts w:ascii="Arial" w:hAnsi="Arial" w:eastAsia="等线" w:cs="Arial"/>
          <w:b/>
          <w:sz w:val="36"/>
        </w:rPr>
        <w:t>零、话题背景介绍</w:t>
      </w:r>
      <w:bookmarkEnd w:id="0"/>
    </w:p>
    <w:p w14:paraId="2DB0A93C">
      <w:pPr>
        <w:spacing w:before="320" w:after="120" w:line="288" w:lineRule="auto"/>
        <w:ind w:left="0"/>
        <w:jc w:val="left"/>
        <w:outlineLvl w:val="1"/>
      </w:pPr>
      <w:bookmarkStart w:id="1" w:name="heading_1"/>
      <w:r>
        <w:rPr>
          <w:rFonts w:ascii="Arial" w:hAnsi="Arial" w:eastAsia="等线" w:cs="Arial"/>
          <w:b/>
          <w:sz w:val="32"/>
        </w:rPr>
        <w:t>第一，提问问题</w:t>
      </w:r>
      <w:bookmarkEnd w:id="1"/>
    </w:p>
    <w:p w14:paraId="070C1BDF">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0948B9CE">
      <w:pPr>
        <w:spacing w:before="120" w:after="120" w:line="288" w:lineRule="auto"/>
        <w:ind w:left="0"/>
        <w:jc w:val="left"/>
      </w:pPr>
    </w:p>
    <w:p w14:paraId="1319AD8F">
      <w:pPr>
        <w:spacing w:before="320" w:after="120" w:line="288" w:lineRule="auto"/>
        <w:ind w:left="0"/>
        <w:jc w:val="left"/>
        <w:outlineLvl w:val="1"/>
      </w:pPr>
      <w:bookmarkStart w:id="2" w:name="heading_2"/>
      <w:r>
        <w:rPr>
          <w:rFonts w:ascii="Arial" w:hAnsi="Arial" w:eastAsia="等线" w:cs="Arial"/>
          <w:b/>
          <w:sz w:val="32"/>
        </w:rPr>
        <w:t>第二，思考问题</w:t>
      </w:r>
      <w:bookmarkEnd w:id="2"/>
    </w:p>
    <w:p w14:paraId="70C5E121">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7A62C038">
      <w:pPr>
        <w:spacing w:before="120" w:after="120" w:line="288" w:lineRule="auto"/>
        <w:ind w:left="0"/>
        <w:jc w:val="left"/>
      </w:pPr>
    </w:p>
    <w:p w14:paraId="298C51C5">
      <w:pPr>
        <w:spacing w:before="380" w:after="140" w:line="288" w:lineRule="auto"/>
        <w:ind w:left="0"/>
        <w:jc w:val="left"/>
        <w:outlineLvl w:val="0"/>
      </w:pPr>
      <w:bookmarkStart w:id="3" w:name="heading_3"/>
      <w:r>
        <w:rPr>
          <w:rFonts w:ascii="Arial" w:hAnsi="Arial" w:eastAsia="等线" w:cs="Arial"/>
          <w:b/>
          <w:sz w:val="36"/>
        </w:rPr>
        <w:t>一、自然流量与自然订单</w:t>
      </w:r>
      <w:bookmarkEnd w:id="3"/>
    </w:p>
    <w:p w14:paraId="0D118BA8">
      <w:pPr>
        <w:spacing w:before="120" w:after="120" w:line="288" w:lineRule="auto"/>
        <w:ind w:left="0"/>
        <w:jc w:val="left"/>
      </w:pPr>
      <w:r>
        <w:rPr>
          <w:rFonts w:ascii="Arial" w:hAnsi="Arial" w:eastAsia="等线" w:cs="Arial"/>
          <w:sz w:val="22"/>
        </w:rPr>
        <w:t>1.什么是自然订单</w:t>
      </w:r>
    </w:p>
    <w:p w14:paraId="5970AB30">
      <w:pPr>
        <w:spacing w:before="120" w:after="120" w:line="288" w:lineRule="auto"/>
        <w:ind w:left="0"/>
        <w:jc w:val="left"/>
      </w:pPr>
      <w:r>
        <w:rPr>
          <w:rFonts w:ascii="Arial" w:hAnsi="Arial" w:eastAsia="等线" w:cs="Arial"/>
          <w:sz w:val="22"/>
        </w:rPr>
        <w:t>自然订单是来自于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4A95A263">
      <w:pPr>
        <w:spacing w:before="120" w:after="120" w:line="288" w:lineRule="auto"/>
        <w:ind w:left="0"/>
        <w:jc w:val="left"/>
      </w:pPr>
    </w:p>
    <w:p w14:paraId="3C9A18A0">
      <w:pPr>
        <w:spacing w:before="120" w:after="120" w:line="288" w:lineRule="auto"/>
        <w:ind w:left="0"/>
        <w:jc w:val="left"/>
      </w:pPr>
      <w:r>
        <w:rPr>
          <w:rFonts w:ascii="Arial" w:hAnsi="Arial" w:eastAsia="等线" w:cs="Arial"/>
          <w:sz w:val="22"/>
        </w:rPr>
        <w:t>2.自然流量的来源</w:t>
      </w:r>
    </w:p>
    <w:p w14:paraId="00177ED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64FEE62A">
      <w:pPr>
        <w:numPr>
          <w:ilvl w:val="0"/>
          <w:numId w:val="1"/>
        </w:numPr>
        <w:spacing w:before="120" w:after="120" w:line="288" w:lineRule="auto"/>
        <w:ind w:left="0"/>
        <w:jc w:val="left"/>
      </w:pPr>
      <w:r>
        <w:rPr>
          <w:rFonts w:ascii="Arial" w:hAnsi="Arial" w:eastAsia="等线" w:cs="Arial"/>
          <w:sz w:val="22"/>
        </w:rPr>
        <w:t>在商品详情页中，卖家可以通过设置捆绑销售、new model、POST、A+对比图、品牌故事引流等方式在店内之间做不同商品的互相引流。这些流量在店内有多个相关联的商品时，能够设置都应该设置上，从而减少流量的流失。</w:t>
      </w:r>
    </w:p>
    <w:p w14:paraId="5749E5AA">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每个类目的搜索页具体广告位数量会有略微差异，这点与类目的竞争强度存在一定关系。</w:t>
      </w:r>
    </w:p>
    <w:p w14:paraId="78AABF3B">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15A06824">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70A78A88">
      <w:pPr>
        <w:spacing w:before="120" w:after="120" w:line="288" w:lineRule="auto"/>
        <w:ind w:left="0"/>
        <w:jc w:val="left"/>
      </w:pPr>
    </w:p>
    <w:p w14:paraId="2B4B28EA">
      <w:pPr>
        <w:spacing w:before="380" w:after="140" w:line="288" w:lineRule="auto"/>
        <w:ind w:left="0"/>
        <w:jc w:val="left"/>
        <w:outlineLvl w:val="0"/>
      </w:pPr>
      <w:bookmarkStart w:id="4" w:name="heading_4"/>
      <w:r>
        <w:rPr>
          <w:rFonts w:ascii="Arial" w:hAnsi="Arial" w:eastAsia="等线" w:cs="Arial"/>
          <w:b/>
          <w:sz w:val="36"/>
        </w:rPr>
        <w:t>二、影响自然排名的因素</w:t>
      </w:r>
      <w:bookmarkEnd w:id="4"/>
    </w:p>
    <w:p w14:paraId="32B95718">
      <w:pPr>
        <w:spacing w:before="120" w:after="120" w:line="288" w:lineRule="auto"/>
        <w:ind w:left="0"/>
        <w:jc w:val="left"/>
      </w:pPr>
      <w:r>
        <w:rPr>
          <w:rFonts w:ascii="Arial" w:hAnsi="Arial" w:eastAsia="等线" w:cs="Arial"/>
          <w:sz w:val="22"/>
        </w:rPr>
        <w:t>在亚马逊的搜索结果排名体系中，我们需要清楚几个概念：</w:t>
      </w:r>
    </w:p>
    <w:p w14:paraId="43FB217C">
      <w:pPr>
        <w:spacing w:before="120" w:after="120" w:line="288" w:lineRule="auto"/>
        <w:ind w:left="0"/>
        <w:jc w:val="left"/>
      </w:pPr>
      <w:r>
        <w:rPr>
          <w:rFonts w:ascii="Arial" w:hAnsi="Arial" w:eastAsia="等线" w:cs="Arial"/>
          <w:sz w:val="22"/>
        </w:rPr>
        <w:t xml:space="preserve">广告排名，BSR排名，自然排名，CTR、CVR </w:t>
      </w:r>
    </w:p>
    <w:p w14:paraId="17BB2600">
      <w:pPr>
        <w:spacing w:before="120" w:after="120" w:line="288" w:lineRule="auto"/>
        <w:ind w:left="0"/>
        <w:jc w:val="center"/>
      </w:pPr>
      <w:r>
        <w:drawing>
          <wp:inline distT="0" distB="0" distL="0" distR="0">
            <wp:extent cx="5257800" cy="3714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71475"/>
                    </a:xfrm>
                    <a:prstGeom prst="rect">
                      <a:avLst/>
                    </a:prstGeom>
                  </pic:spPr>
                </pic:pic>
              </a:graphicData>
            </a:graphic>
          </wp:inline>
        </w:drawing>
      </w:r>
    </w:p>
    <w:p w14:paraId="3D11468C">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144D0313">
      <w:pPr>
        <w:spacing w:before="120" w:after="120" w:line="288" w:lineRule="auto"/>
        <w:ind w:left="0"/>
        <w:jc w:val="left"/>
      </w:pPr>
    </w:p>
    <w:p w14:paraId="2C1FC71A">
      <w:pPr>
        <w:spacing w:before="120" w:after="120" w:line="288" w:lineRule="auto"/>
        <w:ind w:left="0"/>
        <w:jc w:val="left"/>
      </w:pPr>
      <w:r>
        <w:rPr>
          <w:rFonts w:ascii="Arial" w:hAnsi="Arial" w:eastAsia="等线" w:cs="Arial"/>
          <w:sz w:val="22"/>
        </w:rPr>
        <w:t>广告排名：这里指的是特定关键词下的广告位排名，其中涉及到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的提高asin在投放词下的曝光点击转化的可能性，目的是最终实现词下的转化，而词下的转化将最大程度的提升asin在这个投放词下自然排名。</w:t>
      </w:r>
    </w:p>
    <w:p w14:paraId="6E078418">
      <w:pPr>
        <w:spacing w:before="120" w:after="120" w:line="288" w:lineRule="auto"/>
        <w:ind w:left="0"/>
        <w:jc w:val="left"/>
      </w:pPr>
    </w:p>
    <w:p w14:paraId="49726B07">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477302F7">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6C6A779D">
      <w:pPr>
        <w:spacing w:before="120" w:after="120" w:line="288" w:lineRule="auto"/>
        <w:ind w:left="0"/>
        <w:jc w:val="left"/>
      </w:pPr>
    </w:p>
    <w:p w14:paraId="4853D983">
      <w:pPr>
        <w:spacing w:before="320" w:after="120" w:line="288" w:lineRule="auto"/>
        <w:ind w:left="0"/>
        <w:jc w:val="left"/>
        <w:outlineLvl w:val="1"/>
      </w:pPr>
      <w:bookmarkStart w:id="5" w:name="heading_5"/>
      <w:r>
        <w:rPr>
          <w:rFonts w:ascii="Arial" w:hAnsi="Arial" w:eastAsia="等线" w:cs="Arial"/>
          <w:b/>
          <w:sz w:val="32"/>
        </w:rPr>
        <w:t>因素1：搜索词的流量精准度</w:t>
      </w:r>
      <w:bookmarkEnd w:id="5"/>
    </w:p>
    <w:p w14:paraId="20FF3C9A">
      <w:pPr>
        <w:spacing w:before="120" w:after="120" w:line="288" w:lineRule="auto"/>
        <w:ind w:left="0"/>
        <w:jc w:val="left"/>
      </w:pPr>
      <w:r>
        <w:rPr>
          <w:rFonts w:ascii="Arial" w:hAnsi="Arial" w:eastAsia="等线" w:cs="Arial"/>
          <w:sz w:val="22"/>
        </w:rPr>
        <w:t>以前后双录的行车记录仪产品为例：</w:t>
      </w:r>
    </w:p>
    <w:p w14:paraId="348DBDC8">
      <w:pPr>
        <w:spacing w:before="120" w:after="120" w:line="288" w:lineRule="auto"/>
        <w:ind w:left="453"/>
        <w:jc w:val="left"/>
      </w:pPr>
      <w:r>
        <w:rPr>
          <w:rFonts w:ascii="Arial" w:hAnsi="Arial" w:eastAsia="等线" w:cs="Arial"/>
          <w:sz w:val="22"/>
        </w:rPr>
        <w:t>高相关属性关键词：dash cam front and rear 相关属性关键词</w:t>
      </w:r>
    </w:p>
    <w:p w14:paraId="3EDAEF86">
      <w:pPr>
        <w:spacing w:before="120" w:after="120" w:line="288" w:lineRule="auto"/>
        <w:ind w:left="453"/>
        <w:jc w:val="left"/>
      </w:pPr>
      <w:r>
        <w:rPr>
          <w:rFonts w:ascii="Arial" w:hAnsi="Arial" w:eastAsia="等线" w:cs="Arial"/>
          <w:sz w:val="22"/>
        </w:rPr>
        <w:t>中相关属性关键词：dash cam 4k 相关属性关键词</w:t>
      </w:r>
    </w:p>
    <w:p w14:paraId="70990E84">
      <w:pPr>
        <w:spacing w:before="120" w:after="120" w:line="288" w:lineRule="auto"/>
        <w:ind w:left="453"/>
        <w:jc w:val="left"/>
      </w:pPr>
      <w:r>
        <w:rPr>
          <w:rFonts w:ascii="Arial" w:hAnsi="Arial" w:eastAsia="等线" w:cs="Arial"/>
          <w:sz w:val="22"/>
        </w:rPr>
        <w:t>低相关产品关键词：dash cam 产品相关关键词</w:t>
      </w:r>
    </w:p>
    <w:p w14:paraId="357B80A4">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105BBEFB">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BEE632">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429ED42">
      <w:pPr>
        <w:spacing w:before="320" w:after="120" w:line="288" w:lineRule="auto"/>
        <w:ind w:left="0"/>
        <w:jc w:val="left"/>
        <w:outlineLvl w:val="1"/>
      </w:pPr>
      <w:bookmarkStart w:id="6" w:name="heading_6"/>
      <w:r>
        <w:rPr>
          <w:rFonts w:ascii="Arial" w:hAnsi="Arial" w:eastAsia="等线" w:cs="Arial"/>
          <w:b/>
          <w:sz w:val="32"/>
        </w:rPr>
        <w:t>因素2：产品力</w:t>
      </w:r>
      <w:bookmarkEnd w:id="6"/>
    </w:p>
    <w:p w14:paraId="22F8D667">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8868EEB">
      <w:pPr>
        <w:spacing w:before="120" w:after="120" w:line="288" w:lineRule="auto"/>
        <w:ind w:left="0"/>
        <w:jc w:val="left"/>
      </w:pPr>
      <w:r>
        <w:rPr>
          <w:rFonts w:ascii="Arial" w:hAnsi="Arial" w:eastAsia="等线" w:cs="Arial"/>
          <w:sz w:val="22"/>
        </w:rPr>
        <w:t>具体要求体现在：</w:t>
      </w:r>
    </w:p>
    <w:p w14:paraId="5CBBA69D">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6D8F7886">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4C26AF59">
      <w:pPr>
        <w:spacing w:before="120" w:after="120" w:line="288" w:lineRule="auto"/>
        <w:ind w:left="0"/>
        <w:jc w:val="left"/>
      </w:pPr>
      <w:r>
        <w:rPr>
          <w:rFonts w:ascii="Arial" w:hAnsi="Arial" w:eastAsia="等线" w:cs="Arial"/>
          <w:sz w:val="22"/>
        </w:rPr>
        <w:t>商品上架后，页面基础：文案要求埋词准确性，图片体现美感的同时准确表达卖点信息；</w:t>
      </w:r>
    </w:p>
    <w:p w14:paraId="17C3532E">
      <w:pPr>
        <w:spacing w:before="120" w:after="120" w:line="288" w:lineRule="auto"/>
        <w:ind w:left="0"/>
        <w:jc w:val="left"/>
      </w:pPr>
      <w:r>
        <w:rPr>
          <w:rFonts w:ascii="Arial" w:hAnsi="Arial" w:eastAsia="等线" w:cs="Arial"/>
          <w:sz w:val="22"/>
        </w:rPr>
        <w:t>评论能力：精品链接拒绝裸奔开广告，要有资本或渠道进行评论的控制；</w:t>
      </w:r>
    </w:p>
    <w:p w14:paraId="71858176">
      <w:pPr>
        <w:spacing w:before="120" w:after="120" w:line="288" w:lineRule="auto"/>
        <w:ind w:left="0"/>
        <w:jc w:val="left"/>
      </w:pPr>
    </w:p>
    <w:p w14:paraId="10AA4E3B">
      <w:pPr>
        <w:spacing w:before="380" w:after="140" w:line="288" w:lineRule="auto"/>
        <w:ind w:left="0"/>
        <w:jc w:val="left"/>
        <w:outlineLvl w:val="0"/>
      </w:pPr>
      <w:bookmarkStart w:id="7" w:name="heading_7"/>
      <w:r>
        <w:rPr>
          <w:rFonts w:ascii="Arial" w:hAnsi="Arial" w:eastAsia="等线" w:cs="Arial"/>
          <w:b/>
          <w:sz w:val="36"/>
        </w:rPr>
        <w:t>三、中后期的调整策略</w:t>
      </w:r>
      <w:bookmarkEnd w:id="7"/>
    </w:p>
    <w:p w14:paraId="0F0A2DB3">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1A0FC83F">
      <w:pPr>
        <w:spacing w:before="120" w:after="120" w:line="288" w:lineRule="auto"/>
        <w:ind w:left="0"/>
        <w:jc w:val="left"/>
      </w:pPr>
      <w:r>
        <w:rPr>
          <w:rFonts w:ascii="Arial" w:hAnsi="Arial" w:eastAsia="等线" w:cs="Arial"/>
          <w:sz w:val="22"/>
        </w:rPr>
        <w:t>广告单的占比：</w:t>
      </w:r>
    </w:p>
    <w:p w14:paraId="03F42A6E">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20A646A8">
      <w:pPr>
        <w:spacing w:before="120" w:after="120" w:line="288" w:lineRule="auto"/>
        <w:ind w:left="0"/>
        <w:jc w:val="center"/>
      </w:pPr>
      <w:r>
        <w:drawing>
          <wp:inline distT="0" distB="0" distL="0" distR="0">
            <wp:extent cx="5257800" cy="31432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43250"/>
                    </a:xfrm>
                    <a:prstGeom prst="rect">
                      <a:avLst/>
                    </a:prstGeom>
                  </pic:spPr>
                </pic:pic>
              </a:graphicData>
            </a:graphic>
          </wp:inline>
        </w:drawing>
      </w:r>
    </w:p>
    <w:p w14:paraId="3AE25AD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4F9FEF3E">
      <w:pPr>
        <w:spacing w:before="120" w:after="120" w:line="288" w:lineRule="auto"/>
        <w:ind w:left="0"/>
        <w:jc w:val="left"/>
      </w:pPr>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pPr>
      <w:bookmarkStart w:id="8" w:name="heading_8"/>
      <w:r>
        <w:rPr>
          <w:rFonts w:ascii="Arial" w:hAnsi="Arial" w:eastAsia="等线" w:cs="Arial"/>
          <w:b/>
          <w:sz w:val="36"/>
        </w:rPr>
        <w:t>四、自然排名的底层逻辑</w:t>
      </w:r>
      <w:bookmarkEnd w:id="8"/>
    </w:p>
    <w:p w14:paraId="48D5810E">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04405E27">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自然单来源于自然流量，自然流量来源于自然排名，而自然排名的形成与提升源于系统对于asin的绩效表现。</w:t>
      </w:r>
    </w:p>
    <w:p w14:paraId="559C9C03">
      <w:pPr>
        <w:spacing w:before="120" w:after="120" w:line="288" w:lineRule="auto"/>
        <w:ind w:left="0"/>
        <w:jc w:val="left"/>
      </w:pPr>
      <w:r>
        <w:rPr>
          <w:rFonts w:ascii="Arial" w:hAnsi="Arial" w:eastAsia="等线" w:cs="Arial"/>
          <w:sz w:val="22"/>
        </w:rPr>
        <w:t>那么系统是基于什么逻辑来对每个asin进行排序排名的？</w:t>
      </w:r>
    </w:p>
    <w:p w14:paraId="047A1054">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asin都是为他打工的打工仔，那么哪个asin能够给这个老板创造更多的价值，那么他在老板心中的排名自然是越来越高的。</w:t>
      </w:r>
    </w:p>
    <w:p w14:paraId="1BA7AA38">
      <w:pPr>
        <w:spacing w:before="120" w:after="120" w:line="288" w:lineRule="auto"/>
        <w:ind w:left="0"/>
        <w:jc w:val="left"/>
      </w:pPr>
      <w:r>
        <w:rPr>
          <w:rFonts w:ascii="Arial" w:hAnsi="Arial" w:eastAsia="等线" w:cs="Arial"/>
          <w:sz w:val="22"/>
        </w:rPr>
        <w:t>同理，回过头来看asin的自然排名，就需要知道平台拿什么来考核这个员工：</w:t>
      </w:r>
    </w:p>
    <w:p w14:paraId="00E7C983">
      <w:pPr>
        <w:spacing w:before="120" w:after="120" w:line="288" w:lineRule="auto"/>
        <w:ind w:left="0"/>
        <w:jc w:val="left"/>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753D2F05">
      <w:pPr>
        <w:spacing w:before="120" w:after="120" w:line="288" w:lineRule="auto"/>
        <w:ind w:left="0"/>
        <w:jc w:val="center"/>
      </w:pPr>
      <w:r>
        <w:rPr>
          <w:rFonts w:ascii="Arial" w:hAnsi="Arial" w:eastAsia="等线" w:cs="Arial"/>
          <w:b/>
          <w:sz w:val="22"/>
        </w:rPr>
        <w:t>ECPM=1000次展现*ctr*cvr*客单价*抽佣比例+FBA费用</w:t>
      </w:r>
    </w:p>
    <w:p w14:paraId="4E278DE5">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273EDD3B">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14E8C27F">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1BE1EAF2">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4C41E09A">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182EB757">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FDB2A55">
      <w:pPr>
        <w:spacing w:before="120" w:after="120" w:line="288" w:lineRule="auto"/>
        <w:ind w:left="0"/>
        <w:jc w:val="left"/>
      </w:pPr>
      <w:r>
        <w:rPr>
          <w:rFonts w:ascii="Arial" w:hAnsi="Arial" w:eastAsia="等线" w:cs="Arial"/>
          <w:sz w:val="22"/>
        </w:rPr>
        <w:t>而方差衡量的是稳定性，也就是这10次成绩的稳定程度：</w:t>
      </w:r>
    </w:p>
    <w:p w14:paraId="3790C27B">
      <w:pPr>
        <w:spacing w:before="120" w:after="120" w:line="288" w:lineRule="auto"/>
        <w:ind w:left="0"/>
        <w:jc w:val="left"/>
      </w:pPr>
      <w:r>
        <w:rPr>
          <w:rFonts w:ascii="Arial" w:hAnsi="Arial" w:eastAsia="等线" w:cs="Arial"/>
          <w:sz w:val="22"/>
        </w:rPr>
        <w:t>方差越大，也就是波动越大=发挥不稳定，成绩时高时低；</w:t>
      </w:r>
    </w:p>
    <w:p w14:paraId="5C3B94E2">
      <w:pPr>
        <w:spacing w:before="120" w:after="120" w:line="288" w:lineRule="auto"/>
        <w:ind w:left="0"/>
        <w:jc w:val="left"/>
      </w:pPr>
      <w:r>
        <w:rPr>
          <w:rFonts w:ascii="Arial" w:hAnsi="Arial" w:eastAsia="等线" w:cs="Arial"/>
          <w:sz w:val="22"/>
        </w:rPr>
        <w:t>方差越小，每次的成绩都在一个小范围内波动，代表着稳定性越高；</w:t>
      </w:r>
    </w:p>
    <w:p w14:paraId="6FEA1A63">
      <w:pPr>
        <w:spacing w:before="120" w:after="120" w:line="288" w:lineRule="auto"/>
        <w:ind w:left="0"/>
        <w:jc w:val="left"/>
      </w:pPr>
      <w:r>
        <w:rPr>
          <w:rFonts w:ascii="Arial" w:hAnsi="Arial" w:eastAsia="等线" w:cs="Arial"/>
          <w:sz w:val="22"/>
        </w:rPr>
        <w:t>有了这两个概念，我们就可以很好的评估这个学生的水平了。</w:t>
      </w:r>
    </w:p>
    <w:p w14:paraId="2E730F1F">
      <w:pPr>
        <w:spacing w:before="120" w:after="120" w:line="288" w:lineRule="auto"/>
        <w:ind w:left="0"/>
        <w:jc w:val="left"/>
      </w:pPr>
      <w:r>
        <w:rPr>
          <w:rFonts w:ascii="Arial" w:hAnsi="Arial" w:eastAsia="等线" w:cs="Arial"/>
          <w:sz w:val="22"/>
        </w:rPr>
        <w:t>回到对CTR和CVR的定量测算，也是同理，我们假设把所有的sku放在相同的排名位置上，对每一个sku的CTR、CVR进行定量评估，也就是评估他们的期望和方差，我们可以明确，期望值越高越好，方差值越低越好，那么评估算法可以以下的简化公式表示：</w:t>
      </w:r>
    </w:p>
    <w:p w14:paraId="7B43E877">
      <w:pPr>
        <w:spacing w:before="120" w:after="120" w:line="288" w:lineRule="auto"/>
        <w:ind w:left="0"/>
        <w:jc w:val="center"/>
      </w:pPr>
      <w:r>
        <w:rPr>
          <w:rFonts w:ascii="Arial" w:hAnsi="Arial" w:eastAsia="等线" w:cs="Arial"/>
          <w:sz w:val="22"/>
        </w:rPr>
        <w:t>max（期望，方差）=期望-r*方差</w:t>
      </w:r>
    </w:p>
    <w:p w14:paraId="67C373CC">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0B40EC63">
      <w:pPr>
        <w:spacing w:before="120" w:after="120" w:line="288" w:lineRule="auto"/>
        <w:ind w:left="0"/>
        <w:jc w:val="left"/>
      </w:pPr>
      <w:r>
        <w:rPr>
          <w:rFonts w:ascii="Arial" w:hAnsi="Arial" w:eastAsia="等线" w:cs="Arial"/>
          <w:sz w:val="22"/>
        </w:rPr>
        <w:t>有了这个公式，我们进一步挖掘，影响期望和方差的因素又是哪些。</w:t>
      </w:r>
    </w:p>
    <w:p w14:paraId="6ADCA021">
      <w:pPr>
        <w:spacing w:before="120" w:after="120" w:line="288" w:lineRule="auto"/>
        <w:ind w:left="0"/>
        <w:jc w:val="left"/>
      </w:pPr>
      <w:r>
        <w:rPr>
          <w:rFonts w:ascii="Arial" w:hAnsi="Arial" w:eastAsia="等线" w:cs="Arial"/>
          <w:sz w:val="22"/>
        </w:rPr>
        <w:t xml:space="preserve">在电商领域期望的定义：   </w:t>
      </w:r>
    </w:p>
    <w:p w14:paraId="02FEF87F">
      <w:pPr>
        <w:spacing w:before="120" w:after="120" w:line="288" w:lineRule="auto"/>
        <w:ind w:left="0"/>
        <w:jc w:val="center"/>
      </w:pPr>
      <w:r>
        <w:rPr>
          <w:rFonts w:ascii="Arial" w:hAnsi="Arial" w:eastAsia="等线" w:cs="Arial"/>
          <w:sz w:val="22"/>
        </w:rPr>
        <w:t>期望=f(p,q)</w:t>
      </w:r>
    </w:p>
    <w:p w14:paraId="17D9DEDA">
      <w:pPr>
        <w:spacing w:before="120" w:after="120" w:line="288" w:lineRule="auto"/>
        <w:ind w:left="0"/>
        <w:jc w:val="left"/>
      </w:pPr>
      <w:r>
        <w:rPr>
          <w:rFonts w:ascii="Arial" w:hAnsi="Arial" w:eastAsia="等线" w:cs="Arial"/>
          <w:sz w:val="22"/>
        </w:rPr>
        <w:t>p=product也就是产品，产品的图片、文案精准度、评价星级和数量、价格决定了点击率的高低，q=query也就是搜索词，搜索词和产品的相关性同样决定点击率的高低。</w:t>
      </w:r>
    </w:p>
    <w:p w14:paraId="66DDC99E">
      <w:pPr>
        <w:spacing w:before="120" w:after="120" w:line="288" w:lineRule="auto"/>
        <w:ind w:left="0"/>
        <w:jc w:val="left"/>
      </w:pPr>
      <w:r>
        <w:rPr>
          <w:rFonts w:ascii="Arial" w:hAnsi="Arial" w:eastAsia="等线" w:cs="Arial"/>
          <w:sz w:val="22"/>
        </w:rPr>
        <w:t>方差的定义为：</w:t>
      </w:r>
    </w:p>
    <w:p w14:paraId="7E539FA4">
      <w:pPr>
        <w:spacing w:before="120" w:after="120" w:line="288" w:lineRule="auto"/>
        <w:ind w:left="0"/>
        <w:jc w:val="center"/>
      </w:pPr>
      <w:r>
        <w:rPr>
          <w:rFonts w:ascii="Arial" w:hAnsi="Arial" w:eastAsia="等线" w:cs="Arial"/>
          <w:sz w:val="22"/>
        </w:rPr>
        <w:t>方差=f(点击数）</w:t>
      </w:r>
    </w:p>
    <w:p w14:paraId="2AD054A5">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2F27449">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04AFB2F8">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81F30F2">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7DB81F6">
      <w:pPr>
        <w:spacing w:before="120" w:after="120" w:line="288" w:lineRule="auto"/>
        <w:ind w:left="0"/>
        <w:jc w:val="left"/>
      </w:pPr>
      <w:r>
        <w:rPr>
          <w:rFonts w:ascii="Arial" w:hAnsi="Arial" w:eastAsia="等线" w:cs="Arial"/>
          <w:sz w:val="22"/>
        </w:rPr>
        <w:t xml:space="preserve">CVR的定量分析原理同上。    </w:t>
      </w:r>
    </w:p>
    <w:p w14:paraId="25B17495">
      <w:pPr>
        <w:spacing w:before="120" w:after="120" w:line="288" w:lineRule="auto"/>
        <w:ind w:left="0"/>
        <w:jc w:val="left"/>
      </w:pPr>
      <w:r>
        <w:rPr>
          <w:rFonts w:ascii="Arial" w:hAnsi="Arial" w:eastAsia="等线" w:cs="Arial"/>
          <w:sz w:val="22"/>
        </w:rPr>
        <w:t xml:space="preserve">综合以上，我们就可以对每个sku的【max（期望，方差）=期望-r方差】进行定量，定量之后带入到ECPM的计算公式中进行对比排序，也就得到了排名的先后。    </w:t>
      </w:r>
    </w:p>
    <w:p w14:paraId="2E61D7B3">
      <w:pPr>
        <w:spacing w:before="120" w:after="120" w:line="288" w:lineRule="auto"/>
        <w:ind w:left="0"/>
        <w:jc w:val="left"/>
      </w:pPr>
    </w:p>
    <w:p w14:paraId="3643513C">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31DCB0B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A8DD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0BA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rPr>
        <w:color w:val="3370FF"/>
      </w:rPr>
    </w:lvl>
  </w:abstractNum>
  <w:abstractNum w:abstractNumId="1">
    <w:nsid w:val="0053208E"/>
    <w:multiLevelType w:val="singleLevel"/>
    <w:tmpl w:val="0053208E"/>
    <w:lvl w:ilvl="0" w:tentative="0">
      <w:start w:val="0"/>
      <w:numFmt w:val="bullet"/>
      <w:lvlText w:val="•"/>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640219"/>
    <w:rsid w:val="3BA35F47"/>
    <w:rsid w:val="46024951"/>
    <w:rsid w:val="48DD2A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4490</Words>
  <Characters>4769</Characters>
  <TotalTime>1</TotalTime>
  <ScaleCrop>false</ScaleCrop>
  <LinksUpToDate>false</LinksUpToDate>
  <CharactersWithSpaces>4820</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2025-06-11T01:14:00Z</dcterms:created>
  <dc:creator>Apache POI</dc:creator>
  <cp:lastModifiedBy>Anywhere</cp:lastModifiedBy>
  <dcterms:modified xsi:type="dcterms:W3CDTF">2025-10-23T04:28:01Z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2052-12.1.0.23125</vt:lpwstr>
  </property>
  <property fmtid="{D5CDD505-2E9C-101B-9397-08002B2CF9AE}" pid="4" name="ICV">
    <vt:lpwstr>9190F1FEF1E843588A2A5AE3782A2DE0_13</vt:lpwstr>
  </property>
</Properties>
</file>