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  <w:jc w:val="center"/>
      </w:pPr>
      <w:r>
        <w:rPr>
          <w:rFonts w:ascii="Calibri" w:hAnsi="Calibri" w:eastAsia="Microsoft YaHei"/>
          <w:b/>
          <w:i w:val="0"/>
          <w:color w:val="E97824"/>
          <w:sz w:val="21"/>
        </w:rPr>
        <w:t>AMAZON ADS · 数据方法论</w:t>
      </w:r>
    </w:p>
    <w:p>
      <w:pPr>
        <w:keepNext/>
        <w:spacing w:after="200"/>
        <w:jc w:val="center"/>
      </w:pPr>
      <w:r>
        <w:rPr>
          <w:rFonts w:ascii="Calibri" w:hAnsi="Calibri" w:eastAsia="Microsoft YaHei"/>
          <w:b/>
          <w:i w:val="0"/>
          <w:color w:val="172B4D"/>
          <w:sz w:val="56"/>
        </w:rPr>
        <w:t>如何估算亚马逊每一个关键词的</w:t>
        <w:br/>
        <w:t>整体广告曝光量</w:t>
      </w:r>
    </w:p>
    <w:p>
      <w:pPr>
        <w:spacing w:after="400"/>
        <w:jc w:val="center"/>
      </w:pPr>
      <w:r>
        <w:rPr>
          <w:rFonts w:ascii="Calibri" w:hAnsi="Calibri" w:eastAsia="Microsoft YaHei"/>
          <w:b w:val="0"/>
          <w:i w:val="0"/>
          <w:color w:val="1F4D78"/>
          <w:sz w:val="25"/>
        </w:rPr>
        <w:t>利用 Search Term Impression Share、CTR、推广 ASIN 与广告位数据，建立关键词 Sponsored Products 广告市场容量模型</w:t>
      </w:r>
    </w:p>
    <w:p>
      <w:pPr>
        <w:spacing w:after="360"/>
        <w:pBdr>
          <w:bottom w:val="single" w:sz="18" w:space="2" w:color="E97824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8" w:val="clear"/>
            <w:tcBorders>
              <w:top w:val="single" w:sz="4" w:space="0" w:color="CBD5E1"/>
              <w:start w:val="single" w:sz="10" w:space="0" w:color="E97824"/>
              <w:bottom w:val="single" w:sz="4" w:space="0" w:color="CBD5E1"/>
              <w:end w:val="single" w:sz="4" w:space="0" w:color="CBD5E1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E97824"/>
                <w:sz w:val="21"/>
              </w:rPr>
              <w:t>一句话结论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21"/>
              </w:rPr>
              <w:t>同一统计周期、同一站点、同一广告类型和同一搜索词下，先得到本账户的 SP 广告展示量，再除以搜索词展示量份额（SIS），即可估算该搜索词的全市场 SP 广告展示池。这个结果是广告展示次数，不是消费者搜索次数。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2B4D" w:val="clear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28"/>
              </w:rPr>
              <w:t>204,578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示例：市场 SP 广告展示池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8"/>
              </w:rPr>
              <w:t>54.83%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7"/>
              </w:rPr>
              <w:t>账户搜索词展示量份额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8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7"/>
              </w:rPr>
              <w:t>搜索词展示量份额排名</w:t>
            </w:r>
          </w:p>
        </w:tc>
      </w:tr>
    </w:tbl>
    <w:p>
      <w:pPr>
        <w:spacing w:after="20"/>
      </w:pPr>
    </w:p>
    <w:p>
      <w:pPr>
        <w:spacing w:before="240" w:after="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适用对象：亚马逊广告负责人、精细化运营团队、广告软件与智能体系统开发者</w:t>
      </w:r>
    </w:p>
    <w:p>
      <w:pPr>
        <w:jc w:val="center"/>
      </w:pPr>
      <w:r>
        <w:rPr>
          <w:rFonts w:ascii="Calibri" w:hAnsi="Calibri" w:eastAsia="Microsoft YaHei"/>
          <w:b/>
          <w:i w:val="0"/>
          <w:color w:val="172B4D"/>
          <w:sz w:val="19"/>
        </w:rPr>
        <w:t>天机跨境 · 专业运营方法论</w:t>
      </w:r>
    </w:p>
    <w:p>
      <w:r>
        <w:br w:type="page"/>
      </w:r>
    </w:p>
    <w:p>
      <w:pPr>
        <w:pStyle w:val="Heading1"/>
        <w:keepNext/>
      </w:pPr>
      <w:r>
        <w:t>导语：广告报表正在从“看自己”升级为“看市场”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过去，搜索词报告主要回答三个问题：我花了多少钱、拿到多少点击、产生多少订单。它描述的是账户内部效率，却很难回答一个更关键的问题：这个搜索词在整个 Sponsored Products 广告市场中到底有多大，我已经拿到了多少，还剩多少可以争取？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当报告中同时出现搜索词、推广 ASIN、广告位、点击、CTR、搜索词展示量份额（Search Term Impression Share，SIS）和展示量份额排名后，我们就有机会把“账户绩效数据”与“市场份额数据”连接起来。核心突破并不在于多了一列，而在于第一次可以用同一套账户真实投放数据，构造搜索词级的广告展示池估算。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 w:val="clear"/>
            <w:tcBorders>
              <w:top w:val="single" w:sz="4" w:space="0" w:color="CBD5E1"/>
              <w:start w:val="single" w:sz="10" w:space="0" w:color="B42318"/>
              <w:bottom w:val="single" w:sz="4" w:space="0" w:color="CBD5E1"/>
              <w:end w:val="single" w:sz="4" w:space="0" w:color="CBD5E1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B42318"/>
                <w:sz w:val="21"/>
              </w:rPr>
              <w:t>本文的核心边界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21"/>
              </w:rPr>
              <w:t>本文估算的是 Search Term × Sponsored Products 口径下的广告展示机会池。它不能直接替代 ABA 搜索频率排名、第三方搜索量，也不能代表该关键词的自然搜索次数或全市场商品销量。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一、先统一 5 个概念：搜索词、关键词、展示、份额与排名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很多计算错误并不是公式错误，而是把不同层级的数据混在了一起。正式建模前，必须先把以下概念拆开。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500"/>
        <w:gridCol w:w="4110"/>
      </w:tblGrid>
      <w:tr>
        <w:trPr>
          <w:tblHeader w:val="true"/>
          <w:cantSplit/>
        </w:trPr>
        <w:tc>
          <w:tcPr>
            <w:tcW w:type="dxa" w:w="175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概念</w:t>
            </w:r>
          </w:p>
        </w:tc>
        <w:tc>
          <w:tcPr>
            <w:tcW w:type="dxa" w:w="35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专业含义</w:t>
            </w:r>
          </w:p>
        </w:tc>
        <w:tc>
          <w:tcPr>
            <w:tcW w:type="dxa" w:w="411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建模时的正确用法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Search Term</w:t>
              <w:br/>
              <w:t>搜索词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消费者实际输入的查询词；在商品投放场景中也可能出现 ASIN。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市场容量应按搜索词聚合；不要把搜索词与广告后台设置的 Keyword 混为一谈。</w:t>
            </w:r>
          </w:p>
        </w:tc>
      </w:tr>
      <w:tr>
        <w:trPr>
          <w:cantSplit/>
        </w:trPr>
        <w:tc>
          <w:tcPr>
            <w:tcW w:type="dxa" w:w="175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Keyword / Target</w:t>
              <w:br/>
              <w:t>关键词/投放目标</w:t>
            </w:r>
          </w:p>
        </w:tc>
        <w:tc>
          <w:tcPr>
            <w:tcW w:type="dxa" w:w="35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广告主设置的匹配关键词、自动投放目标或商品目标。</w:t>
            </w:r>
          </w:p>
        </w:tc>
        <w:tc>
          <w:tcPr>
            <w:tcW w:type="dxa" w:w="411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同一个搜索词可能由多个关键词、匹配方式和广告活动触发，需先汇总。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Impressions</w:t>
              <w:br/>
              <w:t>展示量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广告被展示的次数；一次消费者搜索可能产生多个广告展示。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它是广告供给与竞争强度指标，不等于搜索次数。</w:t>
            </w:r>
          </w:p>
        </w:tc>
      </w:tr>
      <w:tr>
        <w:trPr>
          <w:cantSplit/>
        </w:trPr>
        <w:tc>
          <w:tcPr>
            <w:tcW w:type="dxa" w:w="175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SIS</w:t>
              <w:br/>
              <w:t>展示量份额</w:t>
            </w:r>
          </w:p>
        </w:tc>
        <w:tc>
          <w:tcPr>
            <w:tcW w:type="dxa" w:w="35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账户在某搜索词上获得的 SP 广告展示量，占该搜索词全部 SP 广告展示量的比例。</w:t>
            </w:r>
          </w:p>
        </w:tc>
        <w:tc>
          <w:tcPr>
            <w:tcW w:type="dxa" w:w="411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Amazon 官方口径是 account-wide；应使用账户汇总后的分子。</w:t>
            </w:r>
          </w:p>
        </w:tc>
      </w:tr>
      <w:tr>
        <w:trPr>
          <w:cantSplit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Impression Rank</w:t>
              <w:br/>
              <w:t>份额排名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账户在该搜索词上的 SP 广告展示量排名。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排名 3 表示本账户获得的展示量位列第 3，不代表自然排名或广告位次。</w:t>
            </w:r>
          </w:p>
        </w:tc>
      </w:tr>
    </w:tbl>
    <w:p>
      <w:pPr>
        <w:spacing w:before="20" w:after="6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Amazon Ads 对 Sponsored Products 搜索词展示量份额的官方说明是：该报告展示账户级（account-wide）的搜索词展示量份额；若某词的份额为 20%，表示该账户在对应日期获得了该词全部 SP 广告展示的 20%；排名为 3，则表示该账户获得的 SP 广告展示量位列第三。［1］</w:t>
      </w:r>
    </w:p>
    <w:p>
      <w:pPr>
        <w:pStyle w:val="Heading1"/>
        <w:keepNext/>
      </w:pPr>
      <w:r>
        <w:t>二、核心公式：先算自己的展示，再反推市场展示池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最稳妥的计算路径是直接使用报告中的原始 Impressions。只有在展示量字段缺失、但 Clicks 与 CTR 同口径可用时，才通过 CTR 反推自己的展示量。</w:t>
      </w:r>
    </w:p>
    <w:p>
      <w:pPr>
        <w:keepNext/>
        <w:spacing w:before="60" w:after="80"/>
      </w:pPr>
      <w:r>
        <w:rPr>
          <w:rFonts w:ascii="Calibri" w:hAnsi="Calibri" w:eastAsia="Microsoft YaHei"/>
          <w:b/>
          <w:i w:val="0"/>
          <w:color w:val="2E74B5"/>
          <w:sz w:val="19"/>
        </w:rPr>
        <w:t>公式 A（优先）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6"/>
              </w:rPr>
              <w:t>Market SP Impressions = Account Own SP Impressions / SIS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8"/>
              </w:rPr>
              <w:t>分子与分母必须属于同一站点、同一时间范围、同一广告类型、同一搜索词和同一账户口径。</w:t>
            </w:r>
          </w:p>
        </w:tc>
      </w:tr>
    </w:tbl>
    <w:p>
      <w:pPr>
        <w:spacing w:after="20"/>
      </w:pPr>
    </w:p>
    <w:p>
      <w:pPr>
        <w:keepNext/>
        <w:spacing w:before="60" w:after="80"/>
      </w:pPr>
      <w:r>
        <w:rPr>
          <w:rFonts w:ascii="Calibri" w:hAnsi="Calibri" w:eastAsia="Microsoft YaHei"/>
          <w:b/>
          <w:i w:val="0"/>
          <w:color w:val="2E74B5"/>
          <w:sz w:val="19"/>
        </w:rPr>
        <w:t>公式 B（展示量缺失时）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8" w:val="clear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6"/>
              </w:rPr>
              <w:t>Account Own SP Impressions ≈ Clicks / CTR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8"/>
              </w:rPr>
              <w:t>CTR 必须以小数参与计算：0.68% = 0.0068。优先使用未四舍五入的原始 CTR。</w:t>
            </w:r>
          </w:p>
        </w:tc>
      </w:tr>
    </w:tbl>
    <w:p>
      <w:pPr>
        <w:spacing w:after="20"/>
      </w:pPr>
    </w:p>
    <w:p>
      <w:pPr>
        <w:keepNext/>
        <w:spacing w:before="60" w:after="80"/>
      </w:pPr>
      <w:r>
        <w:rPr>
          <w:rFonts w:ascii="Calibri" w:hAnsi="Calibri" w:eastAsia="Microsoft YaHei"/>
          <w:b/>
          <w:i w:val="0"/>
          <w:color w:val="2E74B5"/>
          <w:sz w:val="19"/>
        </w:rPr>
        <w:t>合并公式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5EF" w:val="clear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6"/>
              </w:rPr>
              <w:t>Market SP Impressions ≈ Clicks / CTR / SIS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8"/>
              </w:rPr>
              <w:t>这是本文的核心估算式。它是数学反推，不是 Amazon 官方直接提供的“市场曝光量”字段。</w:t>
            </w:r>
          </w:p>
        </w:tc>
      </w:tr>
    </w:tbl>
    <w:p>
      <w:pPr>
        <w:spacing w:after="2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如果同一搜索词被拆成多个 ASIN、广告活动或广告位行，不能直接使用某一行的数据。正确做法是先还原并汇总所有行的账户自有展示，再除以该搜索词对应的账户级 SIS：</w:t>
      </w:r>
    </w:p>
    <w:p>
      <w:pPr>
        <w:keepNext/>
        <w:spacing w:before="60" w:after="80"/>
      </w:pPr>
      <w:r>
        <w:rPr>
          <w:rFonts w:ascii="Calibri" w:hAnsi="Calibri" w:eastAsia="Microsoft YaHei"/>
          <w:b/>
          <w:i w:val="0"/>
          <w:color w:val="2E74B5"/>
          <w:sz w:val="19"/>
        </w:rPr>
        <w:t>多行聚合公式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6"/>
              </w:rPr>
              <w:t>Market SP Impressions ≈ Σ(Clicks_g / CTR_g) / SIS_account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8"/>
              </w:rPr>
              <w:t>g 代表同一口径下的 ASIN、Campaign、Ad Group 或 Placement 明细行；不要用 AVG(CTR)。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三、完整算例：758 次点击如何反推出约 20.46 万次市场广告展示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附件示例行给出了以下核心数据。CPC、ROAS、销售额和广告花费用于判断商业价值，但不参与第一步的市场展示池计算。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5060"/>
      </w:tblGrid>
      <w:tr>
        <w:trPr>
          <w:tblHeader w:val="true"/>
          <w:cantSplit/>
        </w:trPr>
        <w:tc>
          <w:tcPr>
            <w:tcW w:type="dxa" w:w="22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指标</w:t>
            </w:r>
          </w:p>
        </w:tc>
        <w:tc>
          <w:tcPr>
            <w:tcW w:type="dxa" w:w="21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示例值</w:t>
            </w:r>
          </w:p>
        </w:tc>
        <w:tc>
          <w:tcPr>
            <w:tcW w:type="dxa" w:w="506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在模型中的角色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Clicks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758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账户真实点击量，事实值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CTR</w:t>
            </w:r>
          </w:p>
        </w:tc>
        <w:tc>
          <w:tcPr>
            <w:tcW w:type="dxa" w:w="2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0.68%（界面显示）</w:t>
            </w:r>
          </w:p>
        </w:tc>
        <w:tc>
          <w:tcPr>
            <w:tcW w:type="dxa" w:w="50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用于反推自有展示；存在显示精度误差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SIS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54.83%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账户搜索词展示量份额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Impression Rank</w:t>
            </w:r>
          </w:p>
        </w:tc>
        <w:tc>
          <w:tcPr>
            <w:tcW w:type="dxa" w:w="2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3</w:t>
            </w:r>
          </w:p>
        </w:tc>
        <w:tc>
          <w:tcPr>
            <w:tcW w:type="dxa" w:w="50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账户展示量份额排名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CVR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17.68%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用于后续订单池模型，不参与展示池反推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Orders</w:t>
            </w:r>
          </w:p>
        </w:tc>
        <w:tc>
          <w:tcPr>
            <w:tcW w:type="dxa" w:w="2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134</w:t>
            </w:r>
          </w:p>
        </w:tc>
        <w:tc>
          <w:tcPr>
            <w:tcW w:type="dxa" w:w="50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账户真实购买量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ROAS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3.75819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用于判断变现效率</w:t>
            </w:r>
          </w:p>
        </w:tc>
      </w:tr>
    </w:tbl>
    <w:p>
      <w:pPr>
        <w:spacing w:before="20" w:after="6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5458"/>
            <wp:docPr id="1" name="Picture 1" title="附件原始广告数据行" descr="Excel 数据行，包含点击量、CPC、CTR、搜索词展示量份额、展示量份额排名、CVR、购买量、ROAS、销售额、广告成本与估算曝光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5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 1  附件中的原始数据行：Clicks、CTR、SIS、Rank、CVR 与 S 列曝光量</w:t>
      </w:r>
    </w:p>
    <w:p>
      <w:pPr>
        <w:pStyle w:val="Heading2"/>
        <w:keepNext/>
      </w:pPr>
      <w:r>
        <w:t>步骤 1：按界面显示的 CTR 粗算账户自有展示</w:t>
      </w:r>
    </w:p>
    <w:p>
      <w:pPr>
        <w:keepNext/>
        <w:spacing w:before="60" w:after="80"/>
      </w:pPr>
      <w:r>
        <w:rPr>
          <w:rFonts w:ascii="Calibri" w:hAnsi="Calibri" w:eastAsia="Microsoft YaHei"/>
          <w:b/>
          <w:i w:val="0"/>
          <w:color w:val="2E74B5"/>
          <w:sz w:val="19"/>
        </w:rPr>
        <w:t>计算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6"/>
              </w:rPr>
              <w:t>758 / 0.0068 ≈ 111,471 次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8"/>
              </w:rPr>
              <w:t>按显示到两位小数的 CTR 计算，本账户约获得 11.15 万次 SP 广告展示。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步骤 2：用 SIS 反推搜索词市场 SP 广告展示池</w:t>
      </w:r>
    </w:p>
    <w:p>
      <w:pPr>
        <w:keepNext/>
        <w:spacing w:before="60" w:after="80"/>
      </w:pPr>
      <w:r>
        <w:rPr>
          <w:rFonts w:ascii="Calibri" w:hAnsi="Calibri" w:eastAsia="Microsoft YaHei"/>
          <w:b/>
          <w:i w:val="0"/>
          <w:color w:val="2E74B5"/>
          <w:sz w:val="19"/>
        </w:rPr>
        <w:t>计算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6"/>
              </w:rPr>
              <w:t>111,471 / 0.5483 ≈ 203,302 次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8"/>
              </w:rPr>
              <w:t>按界面显示精度计算，市场 SP 广告展示池约为 20.33 万次。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步骤 3：解释为什么表格结果是 204,578，而不是 203,302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附件 Excel 的 S 列结果为 204,578，两种结果相差约 0.62%。这并不说明模型错误，更可能是界面把原始 CTR 四舍五入显示成 0.68%。用 S 列结果反向校验：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账户实际展示量约为：204,578 × 54.83% = 112,170 次。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后台原始 CTR 约为：758 / 112,170 = 0.675759%。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0.675759% 显示到小数点后两位百分比，正好是 0.68%。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如果 0.68% 是标准四舍五入结果，则真实 CTR 大致落在 0.675%-0.685% 之间。仅由这一显示精度产生的市场展示池合理区间约为 201,818-204,808；204,578 位于该区间内，因此可以认为 S 列结果合理。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900"/>
        <w:gridCol w:w="536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结果层</w:t>
            </w:r>
          </w:p>
        </w:tc>
        <w:tc>
          <w:tcPr>
            <w:tcW w:type="dxa" w:w="19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估算值</w:t>
            </w:r>
          </w:p>
        </w:tc>
        <w:tc>
          <w:tcPr>
            <w:tcW w:type="dxa" w:w="536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账户自有展示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约 112,170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本账户在该搜索词上获得的 SP 广告展示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市场 SP 展示池</w:t>
            </w:r>
          </w:p>
        </w:tc>
        <w:tc>
          <w:tcPr>
            <w:tcW w:type="dxa" w:w="19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约 204,578</w:t>
            </w:r>
          </w:p>
        </w:tc>
        <w:tc>
          <w:tcPr>
            <w:tcW w:type="dxa" w:w="53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所有广告主在该搜索词上的 SP 广告展示合计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其他广告主展示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约 92,408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204,578 - 112,170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未获取曝光率</w:t>
            </w:r>
          </w:p>
        </w:tc>
        <w:tc>
          <w:tcPr>
            <w:tcW w:type="dxa" w:w="19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45.17%</w:t>
            </w:r>
          </w:p>
        </w:tc>
        <w:tc>
          <w:tcPr>
            <w:tcW w:type="dxa" w:w="53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1 - 54.83%，表示尚未被本账户获取的展示份额</w:t>
            </w:r>
          </w:p>
        </w:tc>
      </w:tr>
    </w:tbl>
    <w:p>
      <w:pPr>
        <w:spacing w:before="2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5EF" w:val="clear"/>
            <w:tcBorders>
              <w:top w:val="single" w:sz="4" w:space="0" w:color="CBD5E1"/>
              <w:start w:val="single" w:sz="10" w:space="0" w:color="157347"/>
              <w:bottom w:val="single" w:sz="4" w:space="0" w:color="CBD5E1"/>
              <w:end w:val="single" w:sz="4" w:space="0" w:color="CBD5E1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57347"/>
                <w:sz w:val="21"/>
              </w:rPr>
              <w:t>专业表述建议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21"/>
              </w:rPr>
              <w:t>在该统计周期内，该搜索词约产生 20.46 万次 Sponsored Products 广告展示；本账户获得约 11.22 万次，占 54.83%，展示量份额排名第 3；其他广告主合计获得约 9.24 万次。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四、最重要的边界：20.46 万次广告展示不等于 20.46 万次搜索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SIS 的分母是 Sponsored Products 广告展示量，而不是消费者搜索次数。一次搜索结果页可以同时出现多个 SP 广告位；同一消费者还可能翻页、刷新、切换设备或进入商品详情页。因此，一次 Search Query 可能产生多个 Ad Impressions。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900"/>
        <w:gridCol w:w="2960"/>
      </w:tblGrid>
      <w:tr>
        <w:trPr>
          <w:tblHeader w:val="true"/>
          <w:cantSplit/>
        </w:trPr>
        <w:tc>
          <w:tcPr>
            <w:tcW w:type="dxa" w:w="25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指标</w:t>
            </w:r>
          </w:p>
        </w:tc>
        <w:tc>
          <w:tcPr>
            <w:tcW w:type="dxa" w:w="39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回答的问题</w:t>
            </w:r>
          </w:p>
        </w:tc>
        <w:tc>
          <w:tcPr>
            <w:tcW w:type="dxa" w:w="296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能否直接互换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Search Volume / 搜索次数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消费者搜索了多少次？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不能由 SIS 直接得到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Market SP Impressions / 市场 SP 展示池</w:t>
            </w:r>
          </w:p>
        </w:tc>
        <w:tc>
          <w:tcPr>
            <w:tcW w:type="dxa" w:w="39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该词产生了多少次 SP 广告展示？</w:t>
            </w:r>
          </w:p>
        </w:tc>
        <w:tc>
          <w:tcPr>
            <w:tcW w:type="dxa" w:w="29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可通过自有展示与 SIS 反推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ABA Search Frequency Rank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该词在站内搜索中的相对热度排名如何？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只能作为趋势与相对强弱参考</w:t>
            </w:r>
          </w:p>
        </w:tc>
      </w:tr>
      <w:tr>
        <w:trPr>
          <w:cantSplit/>
        </w:trPr>
        <w:tc>
          <w:tcPr>
            <w:tcW w:type="dxa" w:w="25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Third-party Search Volume</w:t>
            </w:r>
          </w:p>
        </w:tc>
        <w:tc>
          <w:tcPr>
            <w:tcW w:type="dxa" w:w="39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第三方模型估计的查询次数是多少？</w:t>
            </w:r>
          </w:p>
        </w:tc>
        <w:tc>
          <w:tcPr>
            <w:tcW w:type="dxa" w:w="29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需要与 SP 展示池交叉验证</w:t>
            </w:r>
          </w:p>
        </w:tc>
      </w:tr>
    </w:tbl>
    <w:p>
      <w:pPr>
        <w:spacing w:before="20" w:after="6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所以，系统字段应命名为“搜索词 SP 广告总展示量估算值”“Keyword SP Impression Pool”或“Keyword Advertising Market Exposure”。如果采用 KAME（Keyword Advertising Market Exposure）作为内部指标名，必须注明它是自定义运营指标，不是 Amazon 官方指标。</w:t>
      </w:r>
    </w:p>
    <w:p>
      <w:pPr>
        <w:pStyle w:val="Heading1"/>
        <w:keepNext/>
      </w:pPr>
      <w:r>
        <w:t>五、ASIN 维度：它告诉你“哪个产品吃到了曝光”，但 SIS 仍是账户级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推广 ASIN 维度的价值，是把同一搜索词下本账户获得的曝光、点击、订单和销售额分配到具体商品。它能回答：哪个 ASIN 在抢这个词、不同 ASIN 是否互相分流、哪个产品的 CTR/CVR 更强，以及预算应该向哪个产品集中。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但 Amazon 官方对搜索词 SIS 的定义是 account-wide。也就是说，当 Search Term = carpet cleaner 时，账户可能同时由 ASIN A、B、C 获得展示；54.83% 描述的是整个账户在该词上的份额，而不是某一个 ASIN 的份额。</w:t>
      </w:r>
    </w:p>
    <w:p>
      <w:pPr>
        <w:keepNext/>
        <w:spacing w:before="60" w:after="80"/>
      </w:pPr>
      <w:r>
        <w:rPr>
          <w:rFonts w:ascii="Calibri" w:hAnsi="Calibri" w:eastAsia="Microsoft YaHei"/>
          <w:b/>
          <w:i w:val="0"/>
          <w:color w:val="2E74B5"/>
          <w:sz w:val="19"/>
        </w:rPr>
        <w:t>正确算法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6"/>
              </w:rPr>
              <w:t>(Imp_A + Imp_B + Imp_C) / SIS_account = Market SP Impressions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8"/>
              </w:rPr>
              <w:t>先把同一账户、同一词、同一周期、同一广告类型下的自有展示汇总，再使用一次账户级 SIS。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 w:val="clear"/>
            <w:tcBorders>
              <w:top w:val="single" w:sz="4" w:space="0" w:color="CBD5E1"/>
              <w:start w:val="single" w:sz="10" w:space="0" w:color="B42318"/>
              <w:bottom w:val="single" w:sz="4" w:space="0" w:color="CBD5E1"/>
              <w:end w:val="single" w:sz="4" w:space="0" w:color="CBD5E1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B42318"/>
                <w:sz w:val="21"/>
              </w:rPr>
              <w:t>典型错误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21"/>
              </w:rPr>
              <w:t>分别计算 Imp_A / SIS、Imp_B / SIS、Imp_C / SIS，再把三个结果当成三个独立关键词市场容量。这样会重复使用同一个账户级分母，造成市场规模重复计算。</w:t>
            </w:r>
          </w:p>
        </w:tc>
      </w:tr>
    </w:tbl>
    <w:p>
      <w:pPr>
        <w:spacing w:after="2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另一个容易忽略的细节是：搜索词字段有时会出现 10 位 ASIN。此时它通常对应商品投放或相关商品详情页流量，应作为“ASIN 流量机会”分析，不能与文本关键词搜索量混合。系统最好增加 search_term_type = text / asin 的类型字段。</w:t>
      </w:r>
    </w:p>
    <w:p>
      <w:pPr>
        <w:pStyle w:val="Heading1"/>
        <w:keepNext/>
      </w:pPr>
      <w:r>
        <w:t>六、广告位维度：可以拆解自己的曝光结构，不能用整体 SIS 生搬硬套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广告位维度通常会把本账户的展示分成 Top of Search、Rest of Search 和 Product Pages。它能直接告诉我们：自己的曝光集中在哪里、哪个位置的 CTR/CVR/ACOS 更好、Top of Search 是否值得提高竞价系数。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2800"/>
        <w:gridCol w:w="3060"/>
      </w:tblGrid>
      <w:tr>
        <w:trPr>
          <w:tblHeader w:val="true"/>
          <w:cantSplit/>
        </w:trPr>
        <w:tc>
          <w:tcPr>
            <w:tcW w:type="dxa" w:w="35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Placement</w:t>
            </w:r>
          </w:p>
        </w:tc>
        <w:tc>
          <w:tcPr>
            <w:tcW w:type="dxa" w:w="28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Own Impressions</w:t>
            </w:r>
          </w:p>
        </w:tc>
        <w:tc>
          <w:tcPr>
            <w:tcW w:type="dxa" w:w="306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占本账户展示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9"/>
              </w:rPr>
              <w:t>Top of Search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9"/>
              </w:rPr>
              <w:t>50,000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9"/>
              </w:rPr>
              <w:t>44.58%</w:t>
            </w:r>
          </w:p>
        </w:tc>
      </w:tr>
      <w:tr>
        <w:trPr>
          <w:cantSplit/>
        </w:trPr>
        <w:tc>
          <w:tcPr>
            <w:tcW w:type="dxa" w:w="35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9"/>
              </w:rPr>
              <w:t>Rest of Search</w:t>
            </w:r>
          </w:p>
        </w:tc>
        <w:tc>
          <w:tcPr>
            <w:tcW w:type="dxa" w:w="28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9"/>
              </w:rPr>
              <w:t>55,000</w:t>
            </w:r>
          </w:p>
        </w:tc>
        <w:tc>
          <w:tcPr>
            <w:tcW w:type="dxa" w:w="30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9"/>
              </w:rPr>
              <w:t>49.03%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9"/>
              </w:rPr>
              <w:t>Product Pages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9"/>
              </w:rPr>
              <w:t>7,170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9"/>
              </w:rPr>
              <w:t>6.39%</w:t>
            </w:r>
          </w:p>
        </w:tc>
      </w:tr>
      <w:tr>
        <w:trPr>
          <w:cantSplit/>
        </w:trPr>
        <w:tc>
          <w:tcPr>
            <w:tcW w:type="dxa" w:w="35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9"/>
              </w:rPr>
              <w:t>合计</w:t>
            </w:r>
          </w:p>
        </w:tc>
        <w:tc>
          <w:tcPr>
            <w:tcW w:type="dxa" w:w="28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9"/>
              </w:rPr>
              <w:t>112,170</w:t>
            </w:r>
          </w:p>
        </w:tc>
        <w:tc>
          <w:tcPr>
            <w:tcW w:type="dxa" w:w="30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9"/>
              </w:rPr>
              <w:t>100.00%</w:t>
            </w:r>
          </w:p>
        </w:tc>
      </w:tr>
    </w:tbl>
    <w:p>
      <w:pPr>
        <w:spacing w:before="20" w:after="6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这里不能直接把 Top of Search 的 50,000 次展示除以整体搜索词 SIS 54.83%，因为 54.83% 的分母是搜索词整体 SP 广告展示池，不是 Top of Search 广告位的同口径展示池。</w:t>
      </w:r>
    </w:p>
    <w:p>
      <w:pPr>
        <w:keepNext/>
        <w:spacing w:before="60" w:after="80"/>
      </w:pPr>
      <w:r>
        <w:rPr>
          <w:rFonts w:ascii="Calibri" w:hAnsi="Calibri" w:eastAsia="Microsoft YaHei"/>
          <w:b/>
          <w:i w:val="0"/>
          <w:color w:val="2E74B5"/>
          <w:sz w:val="19"/>
        </w:rPr>
        <w:t>不严谨的写法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 w:val="clear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6"/>
              </w:rPr>
              <w:t>50,000 / 54.83% = “市场 Top of Search 展示量”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8"/>
              </w:rPr>
              <w:t>错误原因：分子是广告位明细，分母是搜索词整体账户份额，统计颗粒度不一致。</w:t>
            </w:r>
          </w:p>
        </w:tc>
      </w:tr>
    </w:tbl>
    <w:p>
      <w:pPr>
        <w:spacing w:after="2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Amazon 另有 Top-of-search impression share 指标，但官方定义是：广告活动获得的首屏顶部展示，占该广告活动有资格参与的顶部展示机会的比例。［2］这与搜索词账户级 SIS 不是天然同一分母。只有在 Search Term、Account/Campaign、Placement、Ad Type、Date Range、Eligibility Scope 全部一致时，才可以进行同口径反推。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8" w:val="clear"/>
            <w:tcBorders>
              <w:top w:val="single" w:sz="4" w:space="0" w:color="CBD5E1"/>
              <w:start w:val="single" w:sz="10" w:space="0" w:color="E97824"/>
              <w:bottom w:val="single" w:sz="4" w:space="0" w:color="CBD5E1"/>
              <w:end w:val="single" w:sz="4" w:space="0" w:color="CBD5E1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E97824"/>
                <w:sz w:val="21"/>
              </w:rPr>
              <w:t>强制规则：Numerator / Denominator Granularity Matching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21"/>
              </w:rPr>
              <w:t>任何份额反推都必须检查分子与分母是否具有完全相同的站点、时间、广告类型、搜索词、账户/活动、广告位和资格口径。只要有一个维度不一致，就只能做结构分析，不能声称得到全市场广告位规模。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七、从展示池继续推点击、订单和销售：置信度会逐级下降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市场 SP 展示池来自账户真实数据与官方份额定义的数学反推，可靠性相对高；但一旦继续估算市场点击、订单或销售额，就必须假设竞争对手的 CTR、CVR、价格和归因窗口。模型每多走一步，不确定性就增加一层。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400"/>
        <w:gridCol w:w="3760"/>
        <w:gridCol w:w="2000"/>
      </w:tblGrid>
      <w:tr>
        <w:trPr>
          <w:tblHeader w:val="true"/>
          <w:cantSplit/>
        </w:trPr>
        <w:tc>
          <w:tcPr>
            <w:tcW w:type="dxa" w:w="12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层级</w:t>
            </w:r>
          </w:p>
        </w:tc>
        <w:tc>
          <w:tcPr>
            <w:tcW w:type="dxa" w:w="24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指标</w:t>
            </w:r>
          </w:p>
        </w:tc>
        <w:tc>
          <w:tcPr>
            <w:tcW w:type="dxa" w:w="376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计算逻辑</w:t>
            </w:r>
          </w:p>
        </w:tc>
        <w:tc>
          <w:tcPr>
            <w:tcW w:type="dxa" w:w="20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建议置信度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事实值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Clicks / CTR / SIS / Rank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Amazon 原始字段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数学反推</w:t>
            </w:r>
          </w:p>
        </w:tc>
        <w:tc>
          <w:tcPr>
            <w:tcW w:type="dxa" w:w="24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Market SP Impressions</w:t>
            </w:r>
          </w:p>
        </w:tc>
        <w:tc>
          <w:tcPr>
            <w:tcW w:type="dxa" w:w="37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Own Impressions / SIS</w:t>
            </w:r>
          </w:p>
        </w:tc>
        <w:tc>
          <w:tcPr>
            <w:tcW w:type="dxa" w:w="2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A-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一次模型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Market Clicks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Market Impressions × Benchmark CTR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B</w:t>
            </w:r>
          </w:p>
        </w:tc>
      </w:tr>
      <w:tr>
        <w:trPr>
          <w:cantSplit/>
        </w:trPr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二次模型</w:t>
            </w:r>
          </w:p>
        </w:tc>
        <w:tc>
          <w:tcPr>
            <w:tcW w:type="dxa" w:w="24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Market Orders</w:t>
            </w:r>
          </w:p>
        </w:tc>
        <w:tc>
          <w:tcPr>
            <w:tcW w:type="dxa" w:w="37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Market Clicks × Benchmark CVR</w:t>
            </w:r>
          </w:p>
        </w:tc>
        <w:tc>
          <w:tcPr>
            <w:tcW w:type="dxa" w:w="2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三次模型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Estimated Ad-attributed GMV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Market Orders × Benchmark ASP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C-/D</w:t>
            </w:r>
          </w:p>
        </w:tc>
      </w:tr>
    </w:tbl>
    <w:p>
      <w:pPr>
        <w:spacing w:before="20" w:after="60"/>
      </w:pPr>
    </w:p>
    <w:p>
      <w:pPr>
        <w:pStyle w:val="Heading2"/>
        <w:keepNext/>
      </w:pPr>
      <w:r>
        <w:t>示例：用自身效率做中性情景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示例账户的实际 CTR 约为 0.675759%，CVR = 134 / 758 = 17.68%。如果暂时假设其他广告主平均效率与本账户接近，则：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理论市场点击池：204,578 × 0.675759% ≈ 1,382 次。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本账户已获得：758 次点击；剩余理论点击机会约 624 次。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理论广告订单池：1,382 × 17.68% ≈ 244 单。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本账户已获得：134 单；剩余理论订单机会约 110 单。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这些结果只能称为“同效率假设下的情景值”。竞争对手的主图、价格、Review、Coupon、品牌力、库存状态与广告位结构不同，真实 CTR 和 CVR 不可能完全相同。专业系统应至少给出保守、基准、乐观三种情景，而不是只输出一个看似精确的数字。</w:t>
      </w:r>
    </w:p>
    <w:p>
      <w:pPr>
        <w:keepNext/>
        <w:spacing w:before="60" w:after="80"/>
      </w:pPr>
      <w:r>
        <w:rPr>
          <w:rFonts w:ascii="Calibri" w:hAnsi="Calibri" w:eastAsia="Microsoft YaHei"/>
          <w:b/>
          <w:i w:val="0"/>
          <w:color w:val="2E74B5"/>
          <w:sz w:val="19"/>
        </w:rPr>
        <w:t>情景模型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6"/>
              </w:rPr>
              <w:t>Market Orders_s = Market Impressions × CTR_s × CVR_s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8"/>
              </w:rPr>
              <w:t>s ∈ {保守 P25、基准 P50、乐观 P75}；CTR_s 与 CVR_s 优先来自同类词、同价格带、同广告位的历史分位数。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八、关键词市场容量模型：从一个数字升级为一组决策指标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单独一个市场展示量仍不足以指导预算。真正有决策价值的是把市场规模、当前份额、排名、效率、成本和剩余空间放在同一个关键词画像中。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3150"/>
        <w:gridCol w:w="3660"/>
      </w:tblGrid>
      <w:tr>
        <w:trPr>
          <w:tblHeader w:val="true"/>
          <w:cantSplit/>
        </w:trPr>
        <w:tc>
          <w:tcPr>
            <w:tcW w:type="dxa" w:w="255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指标</w:t>
            </w:r>
          </w:p>
        </w:tc>
        <w:tc>
          <w:tcPr>
            <w:tcW w:type="dxa" w:w="315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公式/来源</w:t>
            </w:r>
          </w:p>
        </w:tc>
        <w:tc>
          <w:tcPr>
            <w:tcW w:type="dxa" w:w="366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运营含义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Market Impression Pool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Own Impressions / SIS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该词的 SP 广告展示供给池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Competitor Impression Pool</w:t>
            </w:r>
          </w:p>
        </w:tc>
        <w:tc>
          <w:tcPr>
            <w:tcW w:type="dxa" w:w="315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Market Impressions - Own Impressions</w:t>
            </w:r>
          </w:p>
        </w:tc>
        <w:tc>
          <w:tcPr>
            <w:tcW w:type="dxa" w:w="36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其他广告主合计获得的展示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Uncaptured Impression Rate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1 - SIS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本账户尚未获取的展示比例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Impression Rank</w:t>
            </w:r>
          </w:p>
        </w:tc>
        <w:tc>
          <w:tcPr>
            <w:tcW w:type="dxa" w:w="315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Amazon 原始字段</w:t>
            </w:r>
          </w:p>
        </w:tc>
        <w:tc>
          <w:tcPr>
            <w:tcW w:type="dxa" w:w="36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展示份额的相对竞争位置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Expected Click Pool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Market Impressions × Benchmark CTR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可争取的点击规模情景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Expected Order Pool</w:t>
            </w:r>
          </w:p>
        </w:tc>
        <w:tc>
          <w:tcPr>
            <w:tcW w:type="dxa" w:w="315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Expected Clicks × Benchmark CVR</w:t>
            </w:r>
          </w:p>
        </w:tc>
        <w:tc>
          <w:tcPr>
            <w:tcW w:type="dxa" w:w="36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可争取的广告订单规模情景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Traffic Value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Expected Orders × Benchmark ASP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估算广告归因 GMV；不是全市场销量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Opportunity Score</w:t>
            </w:r>
          </w:p>
        </w:tc>
        <w:tc>
          <w:tcPr>
            <w:tcW w:type="dxa" w:w="315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规模 × 未获取率 × 效率 × 利润权重</w:t>
            </w:r>
          </w:p>
        </w:tc>
        <w:tc>
          <w:tcPr>
            <w:tcW w:type="dxa" w:w="36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用于关键词优先级排序</w:t>
            </w:r>
          </w:p>
        </w:tc>
      </w:tr>
    </w:tbl>
    <w:p>
      <w:pPr>
        <w:spacing w:before="20" w:after="60"/>
      </w:pPr>
    </w:p>
    <w:p>
      <w:pPr>
        <w:pStyle w:val="Heading2"/>
        <w:keepNext/>
      </w:pPr>
      <w:r>
        <w:t>建议的机会指数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为了避免“市场大就一定值得抢”的误判，可以把规模、空间和效率同时纳入评分。下面是一种可解释、可调权重的内部模型：</w:t>
      </w:r>
    </w:p>
    <w:p>
      <w:pPr>
        <w:keepNext/>
        <w:spacing w:before="60" w:after="80"/>
      </w:pPr>
      <w:r>
        <w:rPr>
          <w:rFonts w:ascii="Calibri" w:hAnsi="Calibri" w:eastAsia="Microsoft YaHei"/>
          <w:b/>
          <w:i w:val="0"/>
          <w:color w:val="2E74B5"/>
          <w:sz w:val="19"/>
        </w:rPr>
        <w:t>Keyword Opportunity Score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8" w:val="clear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6"/>
              </w:rPr>
              <w:t>Score = N(Market Impressions) × (1 - SIS) × N(CVR) × N(Contribution Margin) × Quality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8"/>
              </w:rPr>
              <w:t>N() 表示分位数或 0-100 标准化；Quality 用于惩罚低样本、低 SIS、口径异常和高波动数据。</w:t>
            </w:r>
          </w:p>
        </w:tc>
      </w:tr>
    </w:tbl>
    <w:p>
      <w:pPr>
        <w:spacing w:after="2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实际应用时不建议直接相乘到无限小。可将各维度转换为 0-100 分后加权，例如：市场规模 30%、剩余份额 25%、CVR 20%、贡献毛利 15%、排名与数据质量 10%。权重应根据新品期、利润期或防守期分别配置。</w:t>
      </w:r>
    </w:p>
    <w:p>
      <w:pPr>
        <w:pStyle w:val="Heading1"/>
        <w:keepNext/>
      </w:pPr>
      <w:r>
        <w:t>九、四类关键词：同样的展示量，决策完全不同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2460"/>
        <w:gridCol w:w="2800"/>
      </w:tblGrid>
      <w:tr>
        <w:trPr>
          <w:tblHeader w:val="true"/>
          <w:cantSplit/>
        </w:trPr>
        <w:tc>
          <w:tcPr>
            <w:tcW w:type="dxa" w:w="16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类型</w:t>
            </w:r>
          </w:p>
        </w:tc>
        <w:tc>
          <w:tcPr>
            <w:tcW w:type="dxa" w:w="25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典型特征</w:t>
            </w:r>
          </w:p>
        </w:tc>
        <w:tc>
          <w:tcPr>
            <w:tcW w:type="dxa" w:w="246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运营判断</w:t>
            </w:r>
          </w:p>
        </w:tc>
        <w:tc>
          <w:tcPr>
            <w:tcW w:type="dxa" w:w="28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建议动作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7"/>
              </w:rPr>
              <w:t>A. 高容量机会词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市场 50 万；SIS 5%；CVR 20%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市场大、份额低、转化强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加预算、提竞价、扩匹配，重点抢 Top of Search</w:t>
            </w:r>
          </w:p>
        </w:tc>
      </w:tr>
      <w:tr>
        <w:trPr>
          <w:cantSplit/>
        </w:trPr>
        <w:tc>
          <w:tcPr>
            <w:tcW w:type="dxa" w:w="16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7"/>
              </w:rPr>
              <w:t>B. 低容量吃满词</w:t>
            </w:r>
          </w:p>
        </w:tc>
        <w:tc>
          <w:tcPr>
            <w:tcW w:type="dxa" w:w="25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市场 5 万；SIS 75%；CVR 20%</w:t>
            </w:r>
          </w:p>
        </w:tc>
        <w:tc>
          <w:tcPr>
            <w:tcW w:type="dxa" w:w="24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份额很高但天花板低</w:t>
            </w:r>
          </w:p>
        </w:tc>
        <w:tc>
          <w:tcPr>
            <w:tcW w:type="dxa" w:w="28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守住利润，不盲目加预算；转向长尾扩量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7"/>
              </w:rPr>
              <w:t>C. 高容量低相关词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市场 60 万；SIS 8%；CVR 3%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流量大但意图不匹配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降价/否词/优化 Listing，不以规模替代相关性</w:t>
            </w:r>
          </w:p>
        </w:tc>
      </w:tr>
      <w:tr>
        <w:trPr>
          <w:cantSplit/>
        </w:trPr>
        <w:tc>
          <w:tcPr>
            <w:tcW w:type="dxa" w:w="16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7"/>
              </w:rPr>
              <w:t>D. 核心战略词</w:t>
            </w:r>
          </w:p>
        </w:tc>
        <w:tc>
          <w:tcPr>
            <w:tcW w:type="dxa" w:w="25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市场 30 万；SIS 45%；CVR 18%；ROAS 高</w:t>
            </w:r>
          </w:p>
        </w:tc>
        <w:tc>
          <w:tcPr>
            <w:tcW w:type="dxa" w:w="24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规模、份额、效率兼具</w:t>
            </w:r>
          </w:p>
        </w:tc>
        <w:tc>
          <w:tcPr>
            <w:tcW w:type="dxa" w:w="28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预算全时段覆盖，联动自然排名与品牌防守</w:t>
            </w:r>
          </w:p>
        </w:tc>
      </w:tr>
    </w:tbl>
    <w:p>
      <w:pPr>
        <w:spacing w:before="20" w:after="60"/>
      </w:pPr>
    </w:p>
    <w:p>
      <w:pPr>
        <w:pStyle w:val="Heading1"/>
        <w:keepNext/>
      </w:pPr>
      <w:r>
        <w:t>十、Excel 与系统落地：推荐的计算顺序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如果只是单行验证，Excel 可以直接计算；如果要批量跑全部搜索词，则必须先聚合、再计算、再校验。</w:t>
      </w:r>
    </w:p>
    <w:p>
      <w:pPr>
        <w:pStyle w:val="Heading2"/>
        <w:keepNext/>
      </w:pPr>
      <w:r>
        <w:t>单行公式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100"/>
        <w:gridCol w:w="2960"/>
      </w:tblGrid>
      <w:tr>
        <w:trPr>
          <w:tblHeader w:val="true"/>
          <w:cantSplit/>
        </w:trPr>
        <w:tc>
          <w:tcPr>
            <w:tcW w:type="dxa" w:w="23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目标字段</w:t>
            </w:r>
          </w:p>
        </w:tc>
        <w:tc>
          <w:tcPr>
            <w:tcW w:type="dxa" w:w="41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推荐公式</w:t>
            </w:r>
          </w:p>
        </w:tc>
        <w:tc>
          <w:tcPr>
            <w:tcW w:type="dxa" w:w="296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Own Impressions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=IFERROR(Clicks/CTR,"")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有原始 Impressions 时不要反推</w:t>
            </w:r>
          </w:p>
        </w:tc>
      </w:tr>
      <w:tr>
        <w:trPr>
          <w:cantSplit/>
        </w:trPr>
        <w:tc>
          <w:tcPr>
            <w:tcW w:type="dxa" w:w="23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Market SP Impressions</w:t>
            </w:r>
          </w:p>
        </w:tc>
        <w:tc>
          <w:tcPr>
            <w:tcW w:type="dxa" w:w="4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=IFERROR(ROUND(Own_Impressions/SIS,0),"")</w:t>
            </w:r>
          </w:p>
        </w:tc>
        <w:tc>
          <w:tcPr>
            <w:tcW w:type="dxa" w:w="29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CTR、SIS 必须为百分比数值而非文本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Competitor Impressions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=Market_SP_Impressions-Own_Impressions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其他广告主合计展示</w:t>
            </w:r>
          </w:p>
        </w:tc>
      </w:tr>
      <w:tr>
        <w:trPr>
          <w:cantSplit/>
        </w:trPr>
        <w:tc>
          <w:tcPr>
            <w:tcW w:type="dxa" w:w="23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Uncaptured Rate</w:t>
            </w:r>
          </w:p>
        </w:tc>
        <w:tc>
          <w:tcPr>
            <w:tcW w:type="dxa" w:w="4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=1-SIS</w:t>
            </w:r>
          </w:p>
        </w:tc>
        <w:tc>
          <w:tcPr>
            <w:tcW w:type="dxa" w:w="29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剩余展示份额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8"/>
              </w:rPr>
              <w:t>CVR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=IFERROR(Orders/Clicks,"")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8"/>
              </w:rPr>
              <w:t>用于后续情景模型</w:t>
            </w:r>
          </w:p>
        </w:tc>
      </w:tr>
    </w:tbl>
    <w:p>
      <w:pPr>
        <w:spacing w:before="20" w:after="60"/>
      </w:pPr>
    </w:p>
    <w:p>
      <w:pPr>
        <w:pStyle w:val="Heading2"/>
        <w:keepNext/>
      </w:pPr>
      <w:r>
        <w:t>批量算法 SOP</w:t>
      </w:r>
    </w:p>
    <w:p>
      <w:pPr>
        <w:widowControl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统一数据类型：Clicks、Impressions 为数值；CTR、SIS 为 0-1 小数；保留原始高精度字段。</w:t>
      </w:r>
    </w:p>
    <w:p>
      <w:pPr>
        <w:widowControl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建立唯一分组键：Marketplace + Start Date + End Date + Ad Type + Search Term Normalized + Search Term Type。</w:t>
      </w:r>
    </w:p>
    <w:p>
      <w:pPr>
        <w:widowControl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在同一分组键内汇总所有 Campaign、Ad Group、Advertised ASIN 与 Placement 的自有 Impressions。</w:t>
      </w:r>
    </w:p>
    <w:p>
      <w:pPr>
        <w:widowControl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校验同一分组键下 SIS 与 Rank 是否一致；若不一致，停止计算并检查时间、账户或报表口径。</w:t>
      </w:r>
    </w:p>
    <w:p>
      <w:pPr>
        <w:widowControl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优先计算 Market Impressions = SUM(Impressions) / SIS；展示缺失时才使用 Σ(Clicks_i / CTR_i)。</w:t>
      </w:r>
    </w:p>
    <w:p>
      <w:pPr>
        <w:widowControl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计算 Competitor Pool、Uncaptured Rate、情景点击池、情景订单池和机会指数。</w:t>
      </w:r>
    </w:p>
    <w:p>
      <w:pPr>
        <w:widowControl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记录 calculation_version、source_report、data_quality_flag 与 confidence_grade，保证结果可追溯。</w:t>
      </w:r>
    </w:p>
    <w:p>
      <w:pPr>
        <w:pStyle w:val="Heading1"/>
        <w:keepNext/>
      </w:pPr>
      <w:r>
        <w:t>十一、系统必须内置的 10 条数据质量校验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0 &lt; SIS ≤ 1；SIS 为空、为 0 或大于 100% 时不得计算。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0 ≤ CTR ≤ 1；界面百分数必须转换为小数，0.68% 不能按 0.68 参与计算。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Market Impressions ≥ Own Impressions；否则说明份额或百分比格式错误。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若原始 Impressions 存在，Clicks / CTR 应与 Impressions 大致一致；差异超阈值时标记 rounding_or_scope_mismatch。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不要平均 CTR：聚合 CTR = SUM(Clicks) / SUM(Impressions)。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不要平均 SIS：有日级份额时先按日计算市场展示再求和；只有期间级 SIS 时才用期间汇总分子除一次。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同一搜索词跨 ASIN、Campaign、Match Type 的明细需要去重与汇总，避免重复使用账户级 SIS。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Placement 明细之和应与账户自有展示基本一致；不一致时检查是否缺少广告位、报告延迟或维度重复。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文本搜索词与 ASIN 搜索词分开建模；不同站点、币种、广告类型和日期范围绝不混算。</w:t>
      </w:r>
    </w:p>
    <w:p>
      <w:pPr>
        <w:widowControl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搜索词报告通常聚焦带来至少一次点击的搜索词，零点击但有展示的词可能不在样本中；模型覆盖率不能视为 100%。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 w:val="clear"/>
            <w:tcBorders>
              <w:top w:val="single" w:sz="4" w:space="0" w:color="CBD5E1"/>
              <w:start w:val="single" w:sz="10" w:space="0" w:color="B42318"/>
              <w:bottom w:val="single" w:sz="4" w:space="0" w:color="CBD5E1"/>
              <w:end w:val="single" w:sz="4" w:space="0" w:color="CBD5E1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B42318"/>
                <w:sz w:val="21"/>
              </w:rPr>
              <w:t>误差放大提醒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21"/>
              </w:rPr>
              <w:t>当 SIS 很小时，任何舍入或延迟都会被除法放大。比如份额只有 0.5%，分子误差 100 次就会放大成约 20,000 次市场展示误差。低份额词应降低置信度，并尽量延长样本期或合并稳定周期。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十二、推荐的数据表结构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为了让这套模型可以被智能体、BI 看板和广告自动化系统复用，建议至少保存以下字段层。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900"/>
        <w:gridCol w:w="2760"/>
      </w:tblGrid>
      <w:tr>
        <w:trPr>
          <w:tblHeader w:val="true"/>
          <w:cantSplit/>
        </w:trPr>
        <w:tc>
          <w:tcPr>
            <w:tcW w:type="dxa" w:w="17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数据层</w:t>
            </w:r>
          </w:p>
        </w:tc>
        <w:tc>
          <w:tcPr>
            <w:tcW w:type="dxa" w:w="490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关键字段</w:t>
            </w:r>
          </w:p>
        </w:tc>
        <w:tc>
          <w:tcPr>
            <w:tcW w:type="dxa" w:w="2760"/>
            <w:shd w:fill="E8EEF5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7"/>
              </w:rPr>
              <w:t>Identity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marketplace, ad_type, account_id, start_date, end_date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锁定站点、账户、广告类型与时间范围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7"/>
              </w:rPr>
              <w:t>Query</w:t>
            </w:r>
          </w:p>
        </w:tc>
        <w:tc>
          <w:tcPr>
            <w:tcW w:type="dxa" w:w="49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search_term_raw, search_term_normalized, search_term_type</w:t>
            </w:r>
          </w:p>
        </w:tc>
        <w:tc>
          <w:tcPr>
            <w:tcW w:type="dxa" w:w="27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区分文本词与 ASIN，统一大小写和空格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7"/>
              </w:rPr>
              <w:t>Breakdown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campaign_id, ad_group_id, advertised_asin, placement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分析本账户曝光由谁、在哪个位置获得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7"/>
              </w:rPr>
              <w:t>Observed</w:t>
            </w:r>
          </w:p>
        </w:tc>
        <w:tc>
          <w:tcPr>
            <w:tcW w:type="dxa" w:w="49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clicks, impressions, orders, sales, spend, ctr_raw, cvr</w:t>
            </w:r>
          </w:p>
        </w:tc>
        <w:tc>
          <w:tcPr>
            <w:tcW w:type="dxa" w:w="27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保存 Amazon 原始事实值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7"/>
              </w:rPr>
              <w:t>Share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sis, impression_rank, share_scope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保存份额、排名及其官方统计口径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7"/>
              </w:rPr>
              <w:t>Derived</w:t>
            </w:r>
          </w:p>
        </w:tc>
        <w:tc>
          <w:tcPr>
            <w:tcW w:type="dxa" w:w="49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own_imp_group, market_imp_est, competitor_imp_est, uncaptured_rate</w:t>
            </w:r>
          </w:p>
        </w:tc>
        <w:tc>
          <w:tcPr>
            <w:tcW w:type="dxa" w:w="27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形成关键词广告市场容量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7"/>
              </w:rPr>
              <w:t>Scenario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ctr_p25/p50/p75, cvr_p25/p50/p75, market_orders_range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输出保守、基准、乐观区间</w:t>
            </w:r>
          </w:p>
        </w:tc>
      </w:tr>
      <w:tr>
        <w:trPr>
          <w:cantSplit/>
        </w:trPr>
        <w:tc>
          <w:tcPr>
            <w:tcW w:type="dxa" w:w="17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202733"/>
                <w:sz w:val="17"/>
              </w:rPr>
              <w:t>Governance</w:t>
            </w:r>
          </w:p>
        </w:tc>
        <w:tc>
          <w:tcPr>
            <w:tcW w:type="dxa" w:w="49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confidence_grade, dq_flag, calc_version, source_report</w:t>
            </w:r>
          </w:p>
        </w:tc>
        <w:tc>
          <w:tcPr>
            <w:tcW w:type="dxa" w:w="27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17"/>
              </w:rPr>
              <w:t>支持审计、回溯与算法升级</w:t>
            </w:r>
          </w:p>
        </w:tc>
      </w:tr>
    </w:tbl>
    <w:p>
      <w:pPr>
        <w:spacing w:before="20" w:after="60"/>
      </w:pPr>
    </w:p>
    <w:p>
      <w:pPr>
        <w:pStyle w:val="Heading1"/>
        <w:keepNext/>
      </w:pPr>
      <w:r>
        <w:t>十三、最终结论：从“我的广告表现”走向“关键词广告市场份额”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搜索词展示量份额、推广 ASIN 和广告位维度组合起来，确实打开了一个新的分析入口：广告主不再只看自己的点击、订单和 ACOS，而是可以估算整个搜索词的 Sponsored Products 广告展示池，并判断自己吃到了多少、竞争对手占了多少、还有多少值得争取。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5EF" w:val="clear"/>
            <w:tcBorders>
              <w:top w:val="single" w:sz="4" w:space="0" w:color="CBD5E1"/>
              <w:start w:val="single" w:sz="10" w:space="0" w:color="157347"/>
              <w:bottom w:val="single" w:sz="4" w:space="0" w:color="CBD5E1"/>
              <w:end w:val="single" w:sz="4" w:space="0" w:color="CBD5E1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i w:val="0"/>
                <w:color w:val="157347"/>
                <w:sz w:val="21"/>
              </w:rPr>
              <w:t>最终公式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i w:val="0"/>
                <w:color w:val="202733"/>
                <w:sz w:val="21"/>
              </w:rPr>
              <w:t>758 次点击 → 约 11.22 万次账户自有广告展示 → 54.83% 搜索词展示量份额 → 约 20.46 万次搜索词 SP 市场广告展示池。</w:t>
            </w:r>
          </w:p>
        </w:tc>
      </w:tr>
    </w:tbl>
    <w:p>
      <w:pPr>
        <w:spacing w:after="20"/>
      </w:pP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这套方法真正的价值，不是制造一个新的“搜索量”数字，而是建立一个更接近广告拍卖与流量供给的市场容量指标。只要严格遵守账户级汇总、同颗粒度分子分母、原始精度优先、情景值分级和数据质量校验，它就可以成为关键词预算分配、竞价策略、ASIN 组合、广告位优化和自然排名协同的重要底层模型。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2"/>
        </w:rPr>
        <w:t>换句话说，过去的广告报表回答“我投得怎么样”；现在这套模型开始回答“整个词有多大、我占多少、还剩多少、值不值得继续抢”。</w:t>
      </w:r>
    </w:p>
    <w:p>
      <w:pPr>
        <w:pStyle w:val="Heading1"/>
        <w:keepNext/>
      </w:pPr>
      <w:r>
        <w:t>附录：官方口径与参考来源</w:t>
      </w:r>
    </w:p>
    <w:p>
      <w:pPr>
        <w:spacing w:after="10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172B4D"/>
          <w:sz w:val="19"/>
        </w:rPr>
        <w:t xml:space="preserve">[1] </w:t>
      </w:r>
      <w:hyperlink r:id="rId13">
        <w:r>
          <w:rPr>
            <w:rFonts w:ascii="Calibri" w:hAnsi="Calibri" w:eastAsia="Microsoft YaHei"/>
            <w:color w:val="2E74B5"/>
            <w:u w:val="single"/>
            <w:sz w:val="20"/>
          </w:rPr>
          <w:t>Amazon Ads - Search term impression share report for Sponsored Products</w:t>
        </w:r>
      </w:hyperlink>
      <w:r>
        <w:rPr>
          <w:rFonts w:ascii="Calibri" w:hAnsi="Calibri" w:eastAsia="Microsoft YaHei"/>
          <w:b w:val="0"/>
          <w:i w:val="0"/>
          <w:color w:val="667085"/>
          <w:sz w:val="19"/>
        </w:rPr>
        <w:t>。说明 Sponsored Products 搜索词展示量份额为账户级份额，并解释 20% 份额与排名 3 的含义</w:t>
      </w:r>
    </w:p>
    <w:p>
      <w:pPr>
        <w:spacing w:after="10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172B4D"/>
          <w:sz w:val="19"/>
        </w:rPr>
        <w:t xml:space="preserve">[2] </w:t>
      </w:r>
      <w:hyperlink r:id="rId14">
        <w:r>
          <w:rPr>
            <w:rFonts w:ascii="Calibri" w:hAnsi="Calibri" w:eastAsia="Microsoft YaHei"/>
            <w:color w:val="2E74B5"/>
            <w:u w:val="single"/>
            <w:sz w:val="20"/>
          </w:rPr>
          <w:t>Amazon Ads - Top-of-search impression share metric</w:t>
        </w:r>
      </w:hyperlink>
      <w:r>
        <w:rPr>
          <w:rFonts w:ascii="Calibri" w:hAnsi="Calibri" w:eastAsia="Microsoft YaHei"/>
          <w:b w:val="0"/>
          <w:i w:val="0"/>
          <w:color w:val="667085"/>
          <w:sz w:val="19"/>
        </w:rPr>
        <w:t>。说明 Top of Search 份额以广告活动有资格参与的顶部展示机会为分母，提示其与搜索词账户级 SIS 的口径差异</w:t>
      </w:r>
    </w:p>
    <w:p>
      <w:pPr>
        <w:spacing w:after="10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172B4D"/>
          <w:sz w:val="19"/>
        </w:rPr>
        <w:t xml:space="preserve">[3] </w:t>
      </w:r>
      <w:hyperlink r:id="rId15">
        <w:r>
          <w:rPr>
            <w:rFonts w:ascii="Calibri" w:hAnsi="Calibri" w:eastAsia="Microsoft YaHei"/>
            <w:color w:val="2E74B5"/>
            <w:u w:val="single"/>
            <w:sz w:val="20"/>
          </w:rPr>
          <w:t>Amazon Ads - Reports</w:t>
        </w:r>
      </w:hyperlink>
      <w:r>
        <w:rPr>
          <w:rFonts w:ascii="Calibri" w:hAnsi="Calibri" w:eastAsia="Microsoft YaHei"/>
          <w:b w:val="0"/>
          <w:i w:val="0"/>
          <w:color w:val="667085"/>
          <w:sz w:val="19"/>
        </w:rPr>
        <w:t>。Amazon Ads 报表目录与 Search Term Impression Share 报告说明</w:t>
      </w:r>
    </w:p>
    <w:p>
      <w:pPr>
        <w:spacing w:after="100" w:line="276" w:lineRule="auto"/>
        <w:ind w:left="259" w:hanging="259"/>
      </w:pPr>
      <w:r>
        <w:rPr>
          <w:rFonts w:ascii="Calibri" w:hAnsi="Calibri" w:eastAsia="Microsoft YaHei"/>
          <w:b/>
          <w:i w:val="0"/>
          <w:color w:val="172B4D"/>
          <w:sz w:val="19"/>
        </w:rPr>
        <w:t xml:space="preserve">[4] </w:t>
      </w:r>
      <w:hyperlink r:id="rId16">
        <w:r>
          <w:rPr>
            <w:rFonts w:ascii="Calibri" w:hAnsi="Calibri" w:eastAsia="Microsoft YaHei"/>
            <w:color w:val="2E74B5"/>
            <w:u w:val="single"/>
            <w:sz w:val="20"/>
          </w:rPr>
          <w:t>Amazon Ads - Sponsored Products</w:t>
        </w:r>
      </w:hyperlink>
      <w:r>
        <w:rPr>
          <w:rFonts w:ascii="Calibri" w:hAnsi="Calibri" w:eastAsia="Microsoft YaHei"/>
          <w:b w:val="0"/>
          <w:i w:val="0"/>
          <w:color w:val="667085"/>
          <w:sz w:val="19"/>
        </w:rPr>
        <w:t>。说明 Sponsored Products 广告可出现在搜索结果顶部、搜索结果其他位置及商品页面等位置</w:t>
      </w:r>
    </w:p>
    <w:p>
      <w:pPr>
        <w:spacing w:before="200" w:after="0"/>
      </w:pPr>
      <w:r>
        <w:rPr>
          <w:rFonts w:ascii="Calibri" w:hAnsi="Calibri" w:eastAsia="Microsoft YaHei"/>
          <w:b w:val="0"/>
          <w:i/>
          <w:color w:val="667085"/>
          <w:sz w:val="18"/>
        </w:rPr>
        <w:t>说明：本文中的 KAME、Market SP Impressions、Opportunity Score 等名称与模型为运营分析自定义口径，非 Amazon 官方指标。报告字段、可用站点与时间窗口可能调整，实施时应以广告后台与 Amazon Ads 最新官方文档为准。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关键词广告曝光池估算  |  </w:t>
    </w:r>
    <w:r>
      <w:rPr>
        <w:rFonts w:ascii="Calibri" w:hAnsi="Calibri" w:eastAsia="Microsoft YaHei"/>
        <w:b w:val="0"/>
        <w:i w:val="0"/>
        <w:color w:val="667085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667085"/>
        <w:sz w:val="17"/>
      </w:rPr>
      <w:t>方法论文章 · 2026年8月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667085"/>
        <w:sz w:val="17"/>
      </w:rPr>
      <w:t>天机跨境 | 亚马逊广告数据方法论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b w:val="0"/>
      <w:color w:val="20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yperlink" Target="https://advertising.amazon.com/resources/whats-new/search-term-impression-report-sponsored-products" TargetMode="External"/><Relationship Id="rId14" Type="http://schemas.openxmlformats.org/officeDocument/2006/relationships/hyperlink" Target="https://advertising.amazon.com/resources/whats-new/top-of-search-impression-share-metric" TargetMode="External"/><Relationship Id="rId15" Type="http://schemas.openxmlformats.org/officeDocument/2006/relationships/hyperlink" Target="https://advertising.amazon.com/help/GBYSPTSLR337JMLH" TargetMode="External"/><Relationship Id="rId16" Type="http://schemas.openxmlformats.org/officeDocument/2006/relationships/hyperlink" Target="https://advertising.amazon.com/solutions/products/sponsored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如何估算亚马逊每一个关键词的整体广告曝光量</dc:title>
  <dc:subject>Search Term Impression Share 与 Sponsored Products 关键词广告市场容量模型</dc:subject>
  <dc:creator>天机跨境</dc:creator>
  <cp:keywords>Amazon Ads, Sponsored Products, Search Term Impression Share, SIS, 关键词曝光量, 广告位, ASIN</cp:keywords>
  <dc:description>基于附件示例数据与 Amazon Ads 官方口径整理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