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Hello！第六次发帖！如何提高自然订单，熟悉亚马逊eCPM（提高自然关键词在自然位置，和自然流量)</w:t>
      </w:r>
    </w:p>
    <w:p>
      <w:pPr>
        <w:spacing w:before="120" w:after="120" w:line="288" w:lineRule="auto"/>
        <w:ind w:left="0"/>
        <w:jc w:val="left"/>
      </w:pPr>
      <w:r>
        <w:rPr>
          <w:rFonts w:eastAsia="等线" w:ascii="Arial" w:cs="Arial" w:hAnsi="Arial"/>
          <w:sz w:val="22"/>
        </w:rPr>
        <w:t>Hello！第六次发帖！</w:t>
      </w:r>
    </w:p>
    <w:p>
      <w:pPr>
        <w:spacing w:before="120" w:after="120" w:line="288" w:lineRule="auto"/>
        <w:ind w:left="0"/>
        <w:jc w:val="left"/>
      </w:pPr>
      <w:r>
        <w:rPr>
          <w:rFonts w:eastAsia="等线" w:ascii="Arial" w:cs="Arial" w:hAnsi="Arial"/>
          <w:sz w:val="22"/>
        </w:rPr>
        <w:t>一个工具推荐SIF</w:t>
      </w:r>
    </w:p>
    <w:p>
      <w:pPr>
        <w:spacing w:before="120" w:after="120" w:line="288" w:lineRule="auto"/>
        <w:ind w:left="0"/>
        <w:jc w:val="left"/>
      </w:pPr>
      <w:r>
        <w:rPr>
          <w:rFonts w:eastAsia="等线" w:ascii="Arial" w:cs="Arial" w:hAnsi="Arial"/>
          <w:sz w:val="22"/>
        </w:rPr>
        <w:t>话题：如何提高自然订单，自然关键词在自然位置，自然流量</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如何提高亚马逊广告的自然订单，如何提升自然关键词在自然位置，提高自然流量</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深度思考</w:t>
      </w:r>
    </w:p>
    <w:p>
      <w:pPr>
        <w:spacing w:before="120" w:after="120" w:line="288" w:lineRule="auto"/>
        <w:ind w:left="0"/>
        <w:jc w:val="left"/>
      </w:pPr>
      <w:r>
        <w:rPr>
          <w:rFonts w:eastAsia="等线" w:ascii="Arial" w:cs="Arial" w:hAnsi="Arial"/>
          <w:color w:val="8f959e"/>
          <w:sz w:val="22"/>
        </w:rPr>
        <w:t>好的，用户问的是如何提高亚马逊广告的自然订单，以及如何提升自然关键词的位置来增加自然流量。我需要结合提供的搜索结果来整理答案。首先，搜索到的资料里多次提到自然订单主要来自关键词的自然排名，所以要提升自然位置，必须优化关键词的转化率和点击率。</w:t>
      </w:r>
    </w:p>
    <w:p>
      <w:pPr>
        <w:spacing w:before="120" w:after="120" w:line="288" w:lineRule="auto"/>
        <w:ind w:left="0"/>
        <w:jc w:val="left"/>
      </w:pPr>
      <w:r>
        <w:rPr>
          <w:rFonts w:eastAsia="等线" w:ascii="Arial" w:cs="Arial" w:hAnsi="Arial"/>
          <w:color w:val="8f959e"/>
          <w:sz w:val="22"/>
        </w:rPr>
        <w:t>然后，广告策略方面，自动广告和手动广告的结合很重要。初期用自动广告发现高转化词，再转手动精准匹配，逐步提升竞价和预算，推动自然排名。同时，调整广告位置到自然位后面，减少广告依赖，这点在多个搜索结果里都有提到。</w:t>
      </w:r>
    </w:p>
    <w:p>
      <w:pPr>
        <w:spacing w:before="120" w:after="120" w:line="288" w:lineRule="auto"/>
        <w:ind w:left="0"/>
        <w:jc w:val="left"/>
      </w:pPr>
      <w:r>
        <w:rPr>
          <w:rFonts w:eastAsia="等线" w:ascii="Arial" w:cs="Arial" w:hAnsi="Arial"/>
          <w:color w:val="8f959e"/>
          <w:sz w:val="22"/>
        </w:rPr>
        <w:t>另外，优化Listing质量是关键，包括标题、图片、五点描述等，确保关键词精准埋入。转化率受价格、评论、A+内容影响，需要优化这些因素。搜索结果中的案例，比如郑总通过文案布局提升自然订单到95%，说明文案测试和优化的重要性。</w:t>
      </w:r>
    </w:p>
    <w:p>
      <w:pPr>
        <w:spacing w:before="120" w:after="120" w:line="288" w:lineRule="auto"/>
        <w:ind w:left="0"/>
        <w:jc w:val="left"/>
      </w:pPr>
      <w:r>
        <w:rPr>
          <w:rFonts w:eastAsia="等线" w:ascii="Arial" w:cs="Arial" w:hAnsi="Arial"/>
          <w:color w:val="8f959e"/>
          <w:sz w:val="22"/>
        </w:rPr>
        <w:t>还需要注意广告预算的阶段调整，比如新品期高预算抢排名，稳定后逐步降低，利用促销活动维持自然位。分时竞价和调整广告时长也能帮助提升自然订单比例。此外，处理差评和竞品动态也是维护排名的要点。</w:t>
      </w:r>
    </w:p>
    <w:p>
      <w:pPr>
        <w:spacing w:before="120" w:after="120" w:line="288" w:lineRule="auto"/>
        <w:ind w:left="0"/>
        <w:jc w:val="left"/>
      </w:pPr>
      <w:r>
        <w:rPr>
          <w:rFonts w:eastAsia="等线" w:ascii="Arial" w:cs="Arial" w:hAnsi="Arial"/>
          <w:color w:val="8f959e"/>
          <w:sz w:val="22"/>
        </w:rPr>
        <w:t>最后，动态收录和静态收录的区别，确保初次上架时关键词准确，后续通过广告和销量递增来增加动态收录。可能还需要提到避免关键词分散，集中资源打核心词，提升单关键词的权重。总结这些点，结构化为几个策略部分，结合具体方法和案例支持，应该能给出全面的回答。</w:t>
      </w:r>
    </w:p>
    <w:p>
      <w:pPr>
        <w:spacing w:before="120" w:after="120" w:line="288" w:lineRule="auto"/>
        <w:ind w:left="0"/>
        <w:jc w:val="left"/>
      </w:pPr>
      <w:r>
        <w:rPr>
          <w:rFonts w:eastAsia="等线" w:ascii="Arial" w:cs="Arial" w:hAnsi="Arial"/>
          <w:sz w:val="22"/>
        </w:rPr>
        <w:t>生成最终回答</w:t>
      </w:r>
    </w:p>
    <w:p>
      <w:pPr>
        <w:spacing w:before="120" w:after="120" w:line="288" w:lineRule="auto"/>
        <w:ind w:left="0"/>
        <w:jc w:val="left"/>
      </w:pPr>
      <w:r>
        <w:rPr>
          <w:rFonts w:eastAsia="等线" w:ascii="Arial" w:cs="Arial" w:hAnsi="Arial"/>
          <w:sz w:val="22"/>
        </w:rPr>
        <w:t>提升亚马逊广告的自然订单及自然关键词排名的核心在于优化关键词转化率、精准度，广告预算，分布合理时间段，合理调控广告策略、强化Listing质量 产品力。通过以下策略，可实现自然订单占比从20%提升至70%+，同时降低ACOS至15%-25%区间。</w:t>
      </w:r>
      <w:r>
        <w:rPr>
          <w:rFonts w:eastAsia="等线" w:ascii="Arial" w:cs="Arial" w:hAnsi="Arial"/>
          <w:color w:val="6425d0"/>
          <w:sz w:val="22"/>
        </w:rPr>
        <w:t>需注意，自然位维护是长期过程，需持续优化Listing、监控数据，并根据算法更新调整策略</w:t>
      </w:r>
    </w:p>
    <w:p>
      <w:pPr>
        <w:spacing w:before="120" w:after="120" w:line="288" w:lineRule="auto"/>
        <w:ind w:left="0"/>
        <w:jc w:val="left"/>
      </w:pPr>
      <w:r>
        <w:rPr>
          <w:rFonts w:eastAsia="等线" w:ascii="Arial" w:cs="Arial" w:hAnsi="Arial"/>
          <w:color w:val="6425d0"/>
          <w:sz w:val="22"/>
        </w:rPr>
        <w:t xml:space="preserve"> </w:t>
      </w:r>
    </w:p>
    <w:p>
      <w:pPr>
        <w:pStyle w:val="3"/>
        <w:spacing w:before="300" w:after="120" w:line="288" w:lineRule="auto"/>
        <w:ind w:left="0"/>
        <w:jc w:val="left"/>
        <w:outlineLvl w:val="2"/>
      </w:pPr>
      <w:bookmarkStart w:name="heading_0" w:id="0"/>
      <w:r>
        <w:rPr>
          <w:rFonts w:eastAsia="等线" w:ascii="Arial" w:cs="Arial" w:hAnsi="Arial"/>
          <w:b w:val="true"/>
          <w:sz w:val="30"/>
        </w:rPr>
        <w:t>一、优化关键词的自然排名</w:t>
      </w:r>
      <w:bookmarkEnd w:id="0"/>
    </w:p>
    <w:p>
      <w:pPr>
        <w:numPr>
          <w:numId w:val="1"/>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关键词筛选与布局</w:t>
      </w:r>
    </w:p>
    <w:p>
      <w:pPr>
        <w:numPr>
          <w:numId w:val="2"/>
        </w:numPr>
        <w:spacing w:before="120" w:after="120" w:line="288" w:lineRule="auto"/>
        <w:ind w:left="0"/>
        <w:jc w:val="left"/>
      </w:pPr>
    </w:p>
    <w:p>
      <w:pPr>
        <w:numPr>
          <w:numId w:val="3"/>
        </w:numPr>
        <w:spacing w:before="120" w:after="120" w:line="288" w:lineRule="auto"/>
        <w:ind w:left="453"/>
        <w:jc w:val="left"/>
      </w:pPr>
    </w:p>
    <w:p>
      <w:pPr>
        <w:spacing w:before="120" w:after="120" w:line="288" w:lineRule="auto"/>
        <w:ind w:left="0"/>
        <w:jc w:val="left"/>
      </w:pPr>
      <w:r>
        <w:rPr>
          <w:rFonts w:eastAsia="等线" w:ascii="Arial" w:cs="Arial" w:hAnsi="Arial"/>
          <w:b w:val="true"/>
          <w:sz w:val="22"/>
        </w:rPr>
        <w:t>精准长尾词优先</w:t>
      </w:r>
      <w:r>
        <w:rPr>
          <w:rFonts w:eastAsia="等线" w:ascii="Arial" w:cs="Arial" w:hAnsi="Arial"/>
          <w:sz w:val="22"/>
        </w:rPr>
        <w:t>：初期选择搜索量适中（如月搜索量2000-5000）、竞争较低的长尾词（如“Car seat toys for infants 0-6 months”），这类词转化率高且容易抢占自然位。</w:t>
      </w:r>
    </w:p>
    <w:p>
      <w:pPr>
        <w:numPr>
          <w:numId w:val="4"/>
        </w:num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 xml:space="preserve"> </w:t>
      </w:r>
    </w:p>
    <w:p>
      <w:pPr>
        <w:numPr>
          <w:numId w:val="5"/>
        </w:numPr>
        <w:spacing w:before="120" w:after="120" w:line="288" w:lineRule="auto"/>
        <w:ind w:left="0"/>
        <w:jc w:val="left"/>
      </w:pPr>
    </w:p>
    <w:p>
      <w:pPr>
        <w:numPr>
          <w:numId w:val="6"/>
        </w:numPr>
        <w:spacing w:before="120" w:after="120" w:line="288" w:lineRule="auto"/>
        <w:ind w:left="0"/>
        <w:jc w:val="left"/>
      </w:pPr>
    </w:p>
    <w:p>
      <w:pPr>
        <w:numPr>
          <w:numId w:val="7"/>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词库搭建</w:t>
      </w:r>
      <w:r>
        <w:rPr>
          <w:rFonts w:eastAsia="等线" w:ascii="Arial" w:cs="Arial" w:hAnsi="Arial"/>
          <w:sz w:val="22"/>
        </w:rPr>
        <w:t>：利用工具（如卖家精灵）反查竞品关键词，建立包含大词、精准词、用户意图词的词库，并通过A/B测试筛选出转化率Top 20%的词重点投放。</w:t>
      </w:r>
    </w:p>
    <w:p>
      <w:pPr>
        <w:numPr>
          <w:numId w:val="8"/>
        </w:num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 xml:space="preserve"> </w:t>
      </w:r>
    </w:p>
    <w:p>
      <w:pPr>
        <w:numPr>
          <w:numId w:val="9"/>
        </w:numPr>
        <w:spacing w:before="120" w:after="120" w:line="288" w:lineRule="auto"/>
        <w:ind w:left="0"/>
        <w:jc w:val="left"/>
      </w:pPr>
    </w:p>
    <w:p>
      <w:pPr>
        <w:numPr>
          <w:numId w:val="10"/>
        </w:numPr>
        <w:spacing w:before="120" w:after="120" w:line="288" w:lineRule="auto"/>
        <w:ind w:left="0"/>
        <w:jc w:val="left"/>
      </w:pPr>
    </w:p>
    <w:p>
      <w:pPr>
        <w:numPr>
          <w:numId w:val="11"/>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提升关键词转化率与点击率</w:t>
      </w:r>
    </w:p>
    <w:p>
      <w:pPr>
        <w:numPr>
          <w:numId w:val="12"/>
        </w:numPr>
        <w:spacing w:before="120" w:after="120" w:line="288" w:lineRule="auto"/>
        <w:ind w:left="0"/>
        <w:jc w:val="left"/>
      </w:pPr>
    </w:p>
    <w:p>
      <w:pPr>
        <w:numPr>
          <w:numId w:val="13"/>
        </w:numPr>
        <w:spacing w:before="120" w:after="120" w:line="288" w:lineRule="auto"/>
        <w:ind w:left="453"/>
        <w:jc w:val="left"/>
      </w:pPr>
    </w:p>
    <w:p>
      <w:pPr>
        <w:spacing w:before="120" w:after="120" w:line="288" w:lineRule="auto"/>
        <w:ind w:left="0"/>
        <w:jc w:val="left"/>
      </w:pPr>
      <w:r>
        <w:rPr>
          <w:rFonts w:eastAsia="等线" w:ascii="Arial" w:cs="Arial" w:hAnsi="Arial"/>
          <w:b w:val="true"/>
          <w:sz w:val="22"/>
        </w:rPr>
        <w:t>转化率优化</w:t>
      </w:r>
      <w:r>
        <w:rPr>
          <w:rFonts w:eastAsia="等线" w:ascii="Arial" w:cs="Arial" w:hAnsi="Arial"/>
          <w:sz w:val="22"/>
        </w:rPr>
        <w:t>：价格低于竞品5%-10%、评论星级≥4.5、A+页面视频覆盖核心卖点、QA板块解决用户疑虑。</w:t>
      </w:r>
    </w:p>
    <w:p>
      <w:pPr>
        <w:numPr>
          <w:numId w:val="14"/>
        </w:num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numPr>
          <w:numId w:val="15"/>
        </w:num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 xml:space="preserve"> </w:t>
      </w:r>
    </w:p>
    <w:p>
      <w:pPr>
        <w:numPr>
          <w:numId w:val="16"/>
        </w:numPr>
        <w:spacing w:before="120" w:after="120" w:line="288" w:lineRule="auto"/>
        <w:ind w:left="0"/>
        <w:jc w:val="left"/>
      </w:pPr>
    </w:p>
    <w:p>
      <w:pPr>
        <w:numPr>
          <w:numId w:val="17"/>
        </w:numPr>
        <w:spacing w:before="120" w:after="120" w:line="288" w:lineRule="auto"/>
        <w:ind w:left="0"/>
        <w:jc w:val="left"/>
      </w:pPr>
    </w:p>
    <w:p>
      <w:pPr>
        <w:numPr>
          <w:numId w:val="18"/>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点击率优化</w:t>
      </w:r>
      <w:r>
        <w:rPr>
          <w:rFonts w:eastAsia="等线" w:ascii="Arial" w:cs="Arial" w:hAnsi="Arial"/>
          <w:sz w:val="22"/>
        </w:rPr>
        <w:t>：主图突出差异化（如场景化展示）、标题以品牌名+核心词开头（如“【品牌】婴儿座椅玩具0-6个月防掉设计”）。</w:t>
      </w:r>
    </w:p>
    <w:p>
      <w:pPr>
        <w:numPr>
          <w:numId w:val="19"/>
        </w:num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 xml:space="preserve"> </w:t>
      </w:r>
    </w:p>
    <w:p>
      <w:pPr>
        <w:numPr>
          <w:numId w:val="20"/>
        </w:numPr>
        <w:spacing w:before="120" w:after="120" w:line="288" w:lineRule="auto"/>
        <w:ind w:left="0"/>
        <w:jc w:val="left"/>
      </w:pPr>
    </w:p>
    <w:p>
      <w:pPr>
        <w:numPr>
          <w:numId w:val="21"/>
        </w:numPr>
        <w:spacing w:before="120" w:after="120" w:line="288" w:lineRule="auto"/>
        <w:ind w:left="0"/>
        <w:jc w:val="left"/>
      </w:pP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b w:val="true"/>
          <w:sz w:val="30"/>
        </w:rPr>
        <w:t>二、广告策略调控自然位</w:t>
      </w:r>
      <w:bookmarkEnd w:id="1"/>
    </w:p>
    <w:p>
      <w:pPr>
        <w:numPr>
          <w:numId w:val="22"/>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广告阶段性操作</w:t>
      </w:r>
    </w:p>
    <w:p>
      <w:pPr>
        <w:numPr>
          <w:numId w:val="23"/>
        </w:numPr>
        <w:spacing w:before="120" w:after="120" w:line="288" w:lineRule="auto"/>
        <w:ind w:left="0"/>
        <w:jc w:val="left"/>
      </w:pPr>
    </w:p>
    <w:p>
      <w:pPr>
        <w:numPr>
          <w:numId w:val="24"/>
        </w:numPr>
        <w:spacing w:before="120" w:after="120" w:line="288" w:lineRule="auto"/>
        <w:ind w:left="453"/>
        <w:jc w:val="left"/>
      </w:pPr>
    </w:p>
    <w:p>
      <w:pPr>
        <w:spacing w:before="120" w:after="120" w:line="288" w:lineRule="auto"/>
        <w:ind w:left="0"/>
        <w:jc w:val="left"/>
      </w:pPr>
      <w:r>
        <w:rPr>
          <w:rFonts w:eastAsia="等线" w:ascii="Arial" w:cs="Arial" w:hAnsi="Arial"/>
          <w:b w:val="true"/>
          <w:sz w:val="22"/>
        </w:rPr>
        <w:t>自动广告起步</w:t>
      </w:r>
      <w:r>
        <w:rPr>
          <w:rFonts w:eastAsia="等线" w:ascii="Arial" w:cs="Arial" w:hAnsi="Arial"/>
          <w:sz w:val="22"/>
        </w:rPr>
        <w:t>：初期开启自动广告（竞价高于建议价30%），筛选出高转化词后，转移至手动广泛/精准组。</w:t>
      </w:r>
    </w:p>
    <w:p>
      <w:pPr>
        <w:numPr>
          <w:numId w:val="25"/>
        </w:num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 xml:space="preserve"> </w:t>
      </w:r>
    </w:p>
    <w:p>
      <w:pPr>
        <w:numPr>
          <w:numId w:val="26"/>
        </w:numPr>
        <w:spacing w:before="120" w:after="120" w:line="288" w:lineRule="auto"/>
        <w:ind w:left="0"/>
        <w:jc w:val="left"/>
      </w:pPr>
    </w:p>
    <w:p>
      <w:pPr>
        <w:numPr>
          <w:numId w:val="27"/>
        </w:numPr>
        <w:spacing w:before="120" w:after="120" w:line="288" w:lineRule="auto"/>
        <w:ind w:left="0"/>
        <w:jc w:val="left"/>
      </w:pPr>
    </w:p>
    <w:p>
      <w:pPr>
        <w:numPr>
          <w:numId w:val="28"/>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手动广告推排名</w:t>
      </w:r>
      <w:r>
        <w:rPr>
          <w:rFonts w:eastAsia="等线" w:ascii="Arial" w:cs="Arial" w:hAnsi="Arial"/>
          <w:sz w:val="22"/>
        </w:rPr>
        <w:t>：对目标词采用“固定竞价+精准匹配”，逐步提高竞价（每次上调10%-20%），将广告位推至Top of Search（TOS），带动自然位上升。</w:t>
      </w:r>
    </w:p>
    <w:p>
      <w:pPr>
        <w:numPr>
          <w:numId w:val="29"/>
        </w:numPr>
        <w:spacing w:before="120" w:after="120" w:line="288" w:lineRule="auto"/>
        <w:ind w:left="0"/>
        <w:jc w:val="left"/>
      </w:pPr>
    </w:p>
    <w:p>
      <w:pPr>
        <w:numPr>
          <w:numId w:val="30"/>
        </w:numPr>
        <w:spacing w:before="120" w:after="120" w:line="288" w:lineRule="auto"/>
        <w:ind w:left="0"/>
        <w:jc w:val="left"/>
      </w:pPr>
    </w:p>
    <w:p>
      <w:pPr>
        <w:numPr>
          <w:numId w:val="31"/>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预算与节奏控制</w:t>
      </w:r>
      <w:r>
        <w:rPr>
          <w:rFonts w:eastAsia="等线" w:ascii="Arial" w:cs="Arial" w:hAnsi="Arial"/>
          <w:sz w:val="22"/>
        </w:rPr>
        <w:t>：当自然位稳定在首页后，分阶段降低广告竞价（每次降幅≤5%），同时减少广告时长（如从全天改为高峰时段12小时），让自然位承接流量。</w:t>
      </w:r>
    </w:p>
    <w:p>
      <w:pPr>
        <w:numPr>
          <w:numId w:val="32"/>
        </w:num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 xml:space="preserve"> </w:t>
      </w:r>
    </w:p>
    <w:p>
      <w:pPr>
        <w:numPr>
          <w:numId w:val="33"/>
        </w:num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 xml:space="preserve"> </w:t>
      </w:r>
    </w:p>
    <w:p>
      <w:pPr>
        <w:numPr>
          <w:numId w:val="34"/>
        </w:num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 xml:space="preserve"> </w:t>
      </w:r>
    </w:p>
    <w:p>
      <w:pPr>
        <w:numPr>
          <w:numId w:val="35"/>
        </w:numPr>
        <w:spacing w:before="120" w:after="120" w:line="288" w:lineRule="auto"/>
        <w:ind w:left="0"/>
        <w:jc w:val="left"/>
      </w:pPr>
    </w:p>
    <w:p>
      <w:pPr>
        <w:numPr>
          <w:numId w:val="36"/>
        </w:numPr>
        <w:spacing w:before="120" w:after="120" w:line="288" w:lineRule="auto"/>
        <w:ind w:left="0"/>
        <w:jc w:val="left"/>
      </w:pPr>
    </w:p>
    <w:p>
      <w:pPr>
        <w:numPr>
          <w:numId w:val="37"/>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促销联动</w:t>
      </w:r>
    </w:p>
    <w:p>
      <w:pPr>
        <w:numPr>
          <w:numId w:val="38"/>
        </w:numPr>
        <w:spacing w:before="120" w:after="120" w:line="288" w:lineRule="auto"/>
        <w:ind w:left="0"/>
        <w:jc w:val="left"/>
      </w:pPr>
    </w:p>
    <w:p>
      <w:pPr>
        <w:numPr>
          <w:numId w:val="39"/>
        </w:numPr>
        <w:spacing w:before="120" w:after="120" w:line="288" w:lineRule="auto"/>
        <w:ind w:left="453"/>
        <w:jc w:val="left"/>
      </w:pPr>
    </w:p>
    <w:p>
      <w:pPr>
        <w:spacing w:before="120" w:after="120" w:line="288" w:lineRule="auto"/>
        <w:ind w:left="0"/>
        <w:jc w:val="left"/>
      </w:pPr>
      <w:r>
        <w:rPr>
          <w:rFonts w:eastAsia="等线" w:ascii="Arial" w:cs="Arial" w:hAnsi="Arial"/>
          <w:b w:val="true"/>
          <w:sz w:val="22"/>
        </w:rPr>
        <w:t>短期冲刺</w:t>
      </w:r>
      <w:r>
        <w:rPr>
          <w:rFonts w:eastAsia="等线" w:ascii="Arial" w:cs="Arial" w:hAnsi="Arial"/>
          <w:sz w:val="22"/>
        </w:rPr>
        <w:t>：结合7-Day Deals或Coupon（折扣≥20%），在广告高峰期叠加促销，短期内提升单量，加速自然排名爬升。</w:t>
      </w:r>
    </w:p>
    <w:p>
      <w:pPr>
        <w:numPr>
          <w:numId w:val="40"/>
        </w:numPr>
        <w:spacing w:before="120" w:after="120" w:line="288" w:lineRule="auto"/>
        <w:ind w:left="0"/>
        <w:jc w:val="left"/>
      </w:pPr>
    </w:p>
    <w:p>
      <w:pPr>
        <w:numPr>
          <w:numId w:val="41"/>
        </w:numPr>
        <w:spacing w:before="120" w:after="120" w:line="288" w:lineRule="auto"/>
        <w:ind w:left="0"/>
        <w:jc w:val="left"/>
      </w:pPr>
    </w:p>
    <w:p>
      <w:pPr>
        <w:numPr>
          <w:numId w:val="42"/>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价格锚定</w:t>
      </w:r>
      <w:r>
        <w:rPr>
          <w:rFonts w:eastAsia="等线" w:ascii="Arial" w:cs="Arial" w:hAnsi="Arial"/>
          <w:sz w:val="22"/>
        </w:rPr>
        <w:t>：通过多店铺跟卖设置高划线价（如原价，现价35.99，现价22.99），利用“降价标签”提高点击率和转化。</w:t>
      </w:r>
    </w:p>
    <w:p>
      <w:pPr>
        <w:numPr>
          <w:numId w:val="43"/>
        </w:num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 xml:space="preserve"> </w:t>
      </w:r>
    </w:p>
    <w:p>
      <w:pPr>
        <w:numPr>
          <w:numId w:val="44"/>
        </w:numPr>
        <w:spacing w:before="120" w:after="120" w:line="288" w:lineRule="auto"/>
        <w:ind w:left="0"/>
        <w:jc w:val="left"/>
      </w:pPr>
    </w:p>
    <w:p>
      <w:pPr>
        <w:numPr>
          <w:numId w:val="45"/>
        </w:numPr>
        <w:spacing w:before="120" w:after="120" w:line="288" w:lineRule="auto"/>
        <w:ind w:left="0"/>
        <w:jc w:val="left"/>
      </w:pP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三、Listing与流量承接优化</w:t>
      </w:r>
      <w:bookmarkEnd w:id="2"/>
    </w:p>
    <w:p>
      <w:pPr>
        <w:numPr>
          <w:numId w:val="46"/>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静态收录优化</w:t>
      </w:r>
    </w:p>
    <w:p>
      <w:pPr>
        <w:numPr>
          <w:numId w:val="47"/>
        </w:numPr>
        <w:spacing w:before="120" w:after="120" w:line="288" w:lineRule="auto"/>
        <w:ind w:left="0"/>
        <w:jc w:val="left"/>
      </w:pPr>
    </w:p>
    <w:p>
      <w:pPr>
        <w:numPr>
          <w:numId w:val="48"/>
        </w:numPr>
        <w:spacing w:before="120" w:after="120" w:line="288" w:lineRule="auto"/>
        <w:ind w:left="453"/>
        <w:jc w:val="left"/>
      </w:pPr>
    </w:p>
    <w:p>
      <w:pPr>
        <w:spacing w:before="120" w:after="120" w:line="288" w:lineRule="auto"/>
        <w:ind w:left="0"/>
        <w:jc w:val="left"/>
      </w:pPr>
      <w:r>
        <w:rPr>
          <w:rFonts w:eastAsia="等线" w:ascii="Arial" w:cs="Arial" w:hAnsi="Arial"/>
          <w:b w:val="true"/>
          <w:sz w:val="22"/>
        </w:rPr>
        <w:t>文案精准度</w:t>
      </w:r>
      <w:r>
        <w:rPr>
          <w:rFonts w:eastAsia="等线" w:ascii="Arial" w:cs="Arial" w:hAnsi="Arial"/>
          <w:sz w:val="22"/>
        </w:rPr>
        <w:t>：确保标题、五点、描述覆盖90%以上用户意图词，首次上架时通过FBM测试文案收录效果，达标后再转FBA。</w:t>
      </w:r>
    </w:p>
    <w:p>
      <w:pPr>
        <w:numPr>
          <w:numId w:val="49"/>
        </w:num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 xml:space="preserve"> </w:t>
      </w:r>
    </w:p>
    <w:p>
      <w:pPr>
        <w:numPr>
          <w:numId w:val="50"/>
        </w:numPr>
        <w:spacing w:before="120" w:after="120" w:line="288" w:lineRule="auto"/>
        <w:ind w:left="0"/>
        <w:jc w:val="left"/>
      </w:pPr>
    </w:p>
    <w:p>
      <w:pPr>
        <w:numPr>
          <w:numId w:val="51"/>
        </w:numPr>
        <w:spacing w:before="120" w:after="120" w:line="288" w:lineRule="auto"/>
        <w:ind w:left="0"/>
        <w:jc w:val="left"/>
      </w:pPr>
    </w:p>
    <w:p>
      <w:pPr>
        <w:numPr>
          <w:numId w:val="52"/>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动态收录维护</w:t>
      </w:r>
      <w:r>
        <w:rPr>
          <w:rFonts w:eastAsia="等线" w:ascii="Arial" w:cs="Arial" w:hAnsi="Arial"/>
          <w:sz w:val="22"/>
        </w:rPr>
        <w:t>：通过广告出单量（尤其是核心词集中出单）和自然销量递增，提升关键词动态权重。例如，某词广告单量占比从70%降至30%时，自然位可稳定在首页Top 3。</w:t>
      </w:r>
    </w:p>
    <w:p>
      <w:pPr>
        <w:numPr>
          <w:numId w:val="53"/>
        </w:num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 xml:space="preserve"> </w:t>
      </w:r>
    </w:p>
    <w:p>
      <w:pPr>
        <w:spacing w:before="120" w:after="120" w:line="288" w:lineRule="auto"/>
        <w:ind w:left="0"/>
        <w:jc w:val="left"/>
      </w:pPr>
      <w:r>
        <w:rPr>
          <w:rFonts w:eastAsia="等线" w:ascii="Arial" w:cs="Arial" w:hAnsi="Arial"/>
          <w:color w:val="8f959e"/>
          <w:sz w:val="22"/>
        </w:rPr>
        <w:t xml:space="preserve"> </w:t>
      </w:r>
    </w:p>
    <w:p>
      <w:pPr>
        <w:numPr>
          <w:numId w:val="54"/>
        </w:numPr>
        <w:spacing w:before="120" w:after="120" w:line="288" w:lineRule="auto"/>
        <w:ind w:left="0"/>
        <w:jc w:val="left"/>
      </w:pPr>
    </w:p>
    <w:p>
      <w:pPr>
        <w:numPr>
          <w:numId w:val="55"/>
        </w:numPr>
        <w:spacing w:before="120" w:after="120" w:line="288" w:lineRule="auto"/>
        <w:ind w:left="0"/>
        <w:jc w:val="left"/>
      </w:pPr>
    </w:p>
    <w:p>
      <w:pPr>
        <w:numPr>
          <w:numId w:val="56"/>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差评与竞品应对</w:t>
      </w:r>
    </w:p>
    <w:p>
      <w:pPr>
        <w:numPr>
          <w:numId w:val="57"/>
        </w:numPr>
        <w:spacing w:before="120" w:after="120" w:line="288" w:lineRule="auto"/>
        <w:ind w:left="0"/>
        <w:jc w:val="left"/>
      </w:pPr>
    </w:p>
    <w:p>
      <w:pPr>
        <w:numPr>
          <w:numId w:val="58"/>
        </w:numPr>
        <w:spacing w:before="120" w:after="120" w:line="288" w:lineRule="auto"/>
        <w:ind w:left="453"/>
        <w:jc w:val="left"/>
      </w:pPr>
    </w:p>
    <w:p>
      <w:pPr>
        <w:spacing w:before="120" w:after="120" w:line="288" w:lineRule="auto"/>
        <w:ind w:left="0"/>
        <w:jc w:val="left"/>
      </w:pPr>
      <w:r>
        <w:rPr>
          <w:rFonts w:eastAsia="等线" w:ascii="Arial" w:cs="Arial" w:hAnsi="Arial"/>
          <w:b w:val="true"/>
          <w:sz w:val="22"/>
        </w:rPr>
        <w:t>差评处理</w:t>
      </w:r>
      <w:r>
        <w:rPr>
          <w:rFonts w:eastAsia="等线" w:ascii="Arial" w:cs="Arial" w:hAnsi="Arial"/>
          <w:sz w:val="22"/>
        </w:rPr>
        <w:t>：差评率超过2%时，通过Vine计划或增评稀释，保持评分≥4.3。</w:t>
      </w:r>
    </w:p>
    <w:p>
      <w:pPr>
        <w:numPr>
          <w:numId w:val="59"/>
        </w:numPr>
        <w:spacing w:before="120" w:after="120" w:line="288" w:lineRule="auto"/>
        <w:ind w:left="0"/>
        <w:jc w:val="left"/>
      </w:pPr>
    </w:p>
    <w:p>
      <w:pPr>
        <w:numPr>
          <w:numId w:val="60"/>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竞品监控</w:t>
      </w:r>
      <w:r>
        <w:rPr>
          <w:rFonts w:eastAsia="等线" w:ascii="Arial" w:cs="Arial" w:hAnsi="Arial"/>
          <w:sz w:val="22"/>
        </w:rPr>
        <w:t>：使用Keepa监控竞品价格变动和促销活动，及时调整自身策略（如竞品秒杀期间同步降价5%）。</w:t>
      </w:r>
    </w:p>
    <w:p>
      <w:pPr>
        <w:numPr>
          <w:numId w:val="61"/>
        </w:numPr>
        <w:spacing w:before="120" w:after="120" w:line="288" w:lineRule="auto"/>
        <w:ind w:left="0"/>
        <w:jc w:val="left"/>
      </w:pP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四、数据化运营与长期维护</w:t>
      </w:r>
      <w:bookmarkEnd w:id="3"/>
    </w:p>
    <w:p>
      <w:pPr>
        <w:numPr>
          <w:numId w:val="62"/>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核心指标监测</w:t>
      </w:r>
    </w:p>
    <w:p>
      <w:pPr>
        <w:numPr>
          <w:numId w:val="63"/>
        </w:numPr>
        <w:spacing w:before="120" w:after="120" w:line="288" w:lineRule="auto"/>
        <w:ind w:left="0"/>
        <w:jc w:val="left"/>
      </w:pPr>
    </w:p>
    <w:p>
      <w:pPr>
        <w:numPr>
          <w:numId w:val="64"/>
        </w:numPr>
        <w:spacing w:before="120" w:after="120" w:line="288" w:lineRule="auto"/>
        <w:ind w:left="453"/>
        <w:jc w:val="left"/>
      </w:pPr>
    </w:p>
    <w:p>
      <w:pPr>
        <w:spacing w:before="120" w:after="120" w:line="288" w:lineRule="auto"/>
        <w:ind w:left="0"/>
        <w:jc w:val="left"/>
      </w:pPr>
      <w:r>
        <w:rPr>
          <w:rFonts w:eastAsia="等线" w:ascii="Arial" w:cs="Arial" w:hAnsi="Arial"/>
          <w:b w:val="true"/>
          <w:sz w:val="22"/>
        </w:rPr>
        <w:t>自然位追踪</w:t>
      </w:r>
      <w:r>
        <w:rPr>
          <w:rFonts w:eastAsia="等线" w:ascii="Arial" w:cs="Arial" w:hAnsi="Arial"/>
          <w:sz w:val="22"/>
        </w:rPr>
        <w:t>：每日记录目标词的自然排名，若波动超过3位，检查转化率（低于类目均值15%需优化页面）或竞品动作。</w:t>
      </w:r>
    </w:p>
    <w:p>
      <w:pPr>
        <w:numPr>
          <w:numId w:val="65"/>
        </w:num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 xml:space="preserve"> </w:t>
      </w:r>
    </w:p>
    <w:p>
      <w:pPr>
        <w:numPr>
          <w:numId w:val="66"/>
        </w:num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 xml:space="preserve"> </w:t>
      </w:r>
    </w:p>
    <w:p>
      <w:pPr>
        <w:numPr>
          <w:numId w:val="67"/>
        </w:numPr>
        <w:spacing w:before="120" w:after="120" w:line="288" w:lineRule="auto"/>
        <w:ind w:left="0"/>
        <w:jc w:val="left"/>
      </w:pPr>
    </w:p>
    <w:p>
      <w:pPr>
        <w:numPr>
          <w:numId w:val="68"/>
        </w:numPr>
        <w:spacing w:before="120" w:after="120" w:line="288" w:lineRule="auto"/>
        <w:ind w:left="0"/>
        <w:jc w:val="left"/>
      </w:pPr>
    </w:p>
    <w:p>
      <w:pPr>
        <w:numPr>
          <w:numId w:val="69"/>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广告权重分析</w:t>
      </w:r>
      <w:r>
        <w:rPr>
          <w:rFonts w:eastAsia="等线" w:ascii="Arial" w:cs="Arial" w:hAnsi="Arial"/>
          <w:sz w:val="22"/>
        </w:rPr>
        <w:t>：通过Brand Analytics查看关键词的点击集中度（Top 3占比≥60%需加强竞争力）。</w:t>
      </w:r>
    </w:p>
    <w:p>
      <w:pPr>
        <w:spacing w:before="120" w:after="120" w:line="288" w:lineRule="auto"/>
        <w:ind w:left="0"/>
        <w:jc w:val="left"/>
      </w:pPr>
      <w:r>
        <w:rPr>
          <w:rFonts w:eastAsia="等线" w:ascii="Arial" w:cs="Arial" w:hAnsi="Arial"/>
          <w:color w:val="8f959e"/>
          <w:sz w:val="22"/>
        </w:rPr>
        <w:t xml:space="preserve"> </w:t>
      </w:r>
    </w:p>
    <w:p>
      <w:pPr>
        <w:numPr>
          <w:numId w:val="70"/>
        </w:numPr>
        <w:spacing w:before="120" w:after="120" w:line="288" w:lineRule="auto"/>
        <w:ind w:left="0"/>
        <w:jc w:val="left"/>
      </w:pPr>
    </w:p>
    <w:p>
      <w:pPr>
        <w:numPr>
          <w:numId w:val="71"/>
        </w:numPr>
        <w:spacing w:before="120" w:after="120" w:line="288" w:lineRule="auto"/>
        <w:ind w:left="0"/>
        <w:jc w:val="left"/>
      </w:pPr>
    </w:p>
    <w:p>
      <w:pPr>
        <w:numPr>
          <w:numId w:val="72"/>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自然流量扩展</w:t>
      </w:r>
    </w:p>
    <w:p>
      <w:pPr>
        <w:numPr>
          <w:numId w:val="73"/>
        </w:numPr>
        <w:spacing w:before="120" w:after="120" w:line="288" w:lineRule="auto"/>
        <w:ind w:left="0"/>
        <w:jc w:val="left"/>
      </w:pPr>
    </w:p>
    <w:p>
      <w:pPr>
        <w:numPr>
          <w:numId w:val="74"/>
        </w:numPr>
        <w:spacing w:before="120" w:after="120" w:line="288" w:lineRule="auto"/>
        <w:ind w:left="453"/>
        <w:jc w:val="left"/>
      </w:pPr>
    </w:p>
    <w:p>
      <w:pPr>
        <w:spacing w:before="120" w:after="120" w:line="288" w:lineRule="auto"/>
        <w:ind w:left="0"/>
        <w:jc w:val="left"/>
      </w:pPr>
      <w:r>
        <w:rPr>
          <w:rFonts w:eastAsia="等线" w:ascii="Arial" w:cs="Arial" w:hAnsi="Arial"/>
          <w:b w:val="true"/>
          <w:sz w:val="22"/>
        </w:rPr>
        <w:t>关联流量挖掘</w:t>
      </w:r>
      <w:r>
        <w:rPr>
          <w:rFonts w:eastAsia="等线" w:ascii="Arial" w:cs="Arial" w:hAnsi="Arial"/>
          <w:sz w:val="22"/>
        </w:rPr>
        <w:t>：通过捆绑销售（如“买A送B”）或Post引流，增加关联流量入口。</w:t>
      </w:r>
    </w:p>
    <w:p>
      <w:pPr>
        <w:numPr>
          <w:numId w:val="75"/>
        </w:numPr>
        <w:spacing w:before="120" w:after="120" w:line="288" w:lineRule="auto"/>
        <w:ind w:left="0"/>
        <w:jc w:val="left"/>
      </w:pPr>
    </w:p>
    <w:p>
      <w:pPr>
        <w:numPr>
          <w:numId w:val="76"/>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AI算法适配</w:t>
      </w:r>
      <w:r>
        <w:rPr>
          <w:rFonts w:eastAsia="等线" w:ascii="Arial" w:cs="Arial" w:hAnsi="Arial"/>
          <w:sz w:val="22"/>
        </w:rPr>
        <w:t>：针对亚马逊COSMO算法，在文案中增加场景化描述（如“户外露营必备”），提升推荐流量占比。</w:t>
      </w:r>
    </w:p>
    <w:p>
      <w:pPr>
        <w:numPr>
          <w:numId w:val="77"/>
        </w:numPr>
        <w:spacing w:before="120" w:after="120" w:line="288" w:lineRule="auto"/>
        <w:ind w:left="0"/>
        <w:jc w:val="left"/>
      </w:pP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五、案例参考与工具推荐</w:t>
      </w:r>
      <w:bookmarkEnd w:id="4"/>
    </w:p>
    <w:p>
      <w:pPr>
        <w:numPr>
          <w:numId w:val="78"/>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成功案例</w:t>
      </w:r>
      <w:r>
        <w:rPr>
          <w:rFonts w:eastAsia="等线" w:ascii="Arial" w:cs="Arial" w:hAnsi="Arial"/>
          <w:sz w:val="22"/>
        </w:rPr>
        <w:t>：卖家郑总通过文案测试（20条文案筛选）、静态收录达标后发货，新品30天自然订单占比达90%，核心词自然位稳居Top 1。</w:t>
      </w:r>
    </w:p>
    <w:p>
      <w:pPr>
        <w:numPr>
          <w:numId w:val="79"/>
        </w:num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 xml:space="preserve"> </w:t>
      </w:r>
    </w:p>
    <w:p>
      <w:pPr>
        <w:numPr>
          <w:numId w:val="80"/>
        </w:numPr>
        <w:spacing w:before="120" w:after="120" w:line="288" w:lineRule="auto"/>
        <w:ind w:left="0"/>
        <w:jc w:val="left"/>
      </w:pPr>
    </w:p>
    <w:p>
      <w:pPr>
        <w:numPr>
          <w:numId w:val="81"/>
        </w:numPr>
        <w:spacing w:before="120" w:after="120" w:line="288" w:lineRule="auto"/>
        <w:ind w:left="0"/>
        <w:jc w:val="left"/>
      </w:pPr>
    </w:p>
    <w:p>
      <w:pPr>
        <w:numPr>
          <w:numId w:val="82"/>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工具建议</w:t>
      </w:r>
      <w:r>
        <w:rPr>
          <w:rFonts w:eastAsia="等线" w:ascii="Arial" w:cs="Arial" w:hAnsi="Arial"/>
          <w:sz w:val="22"/>
        </w:rPr>
        <w:t>：</w:t>
      </w:r>
    </w:p>
    <w:p>
      <w:pPr>
        <w:numPr>
          <w:numId w:val="83"/>
        </w:numPr>
        <w:spacing w:before="120" w:after="120" w:line="288" w:lineRule="auto"/>
        <w:ind w:left="0"/>
        <w:jc w:val="left"/>
      </w:pPr>
    </w:p>
    <w:p>
      <w:pPr>
        <w:numPr>
          <w:numId w:val="84"/>
        </w:numPr>
        <w:spacing w:before="120" w:after="120" w:line="288" w:lineRule="auto"/>
        <w:ind w:left="453"/>
        <w:jc w:val="left"/>
      </w:pPr>
    </w:p>
    <w:p>
      <w:pPr>
        <w:spacing w:before="120" w:after="120" w:line="288" w:lineRule="auto"/>
        <w:ind w:left="0"/>
        <w:jc w:val="left"/>
      </w:pPr>
      <w:r>
        <w:rPr>
          <w:rFonts w:eastAsia="等线" w:ascii="Arial" w:cs="Arial" w:hAnsi="Arial"/>
          <w:b w:val="true"/>
          <w:sz w:val="22"/>
        </w:rPr>
        <w:t>关键词工具</w:t>
      </w:r>
      <w:r>
        <w:rPr>
          <w:rFonts w:eastAsia="等线" w:ascii="Arial" w:cs="Arial" w:hAnsi="Arial"/>
          <w:sz w:val="22"/>
        </w:rPr>
        <w:t>：SIF   卖家精灵、Helium 10（反查竞品词）；</w:t>
      </w:r>
    </w:p>
    <w:p>
      <w:pPr>
        <w:numPr>
          <w:numId w:val="85"/>
        </w:numPr>
        <w:spacing w:before="120" w:after="120" w:line="288" w:lineRule="auto"/>
        <w:ind w:left="0"/>
        <w:jc w:val="left"/>
      </w:pPr>
    </w:p>
    <w:p>
      <w:pPr>
        <w:numPr>
          <w:numId w:val="86"/>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排名监控</w:t>
      </w:r>
      <w:r>
        <w:rPr>
          <w:rFonts w:eastAsia="等线" w:ascii="Arial" w:cs="Arial" w:hAnsi="Arial"/>
          <w:sz w:val="22"/>
        </w:rPr>
        <w:t>：keepa         Jungle Scout、AMZ Tracker；</w:t>
      </w:r>
    </w:p>
    <w:p>
      <w:pPr>
        <w:numPr>
          <w:numId w:val="87"/>
        </w:numPr>
        <w:spacing w:before="120" w:after="120" w:line="288" w:lineRule="auto"/>
        <w:ind w:left="0"/>
        <w:jc w:val="left"/>
      </w:pPr>
    </w:p>
    <w:p>
      <w:pPr>
        <w:numPr>
          <w:numId w:val="88"/>
        </w:numPr>
        <w:spacing w:before="120" w:after="120" w:line="288" w:lineRule="auto"/>
        <w:ind w:left="0"/>
        <w:jc w:val="left"/>
      </w:pPr>
    </w:p>
    <w:p>
      <w:pPr>
        <w:spacing w:before="120" w:after="120" w:line="288" w:lineRule="auto"/>
        <w:ind w:left="0"/>
        <w:jc w:val="left"/>
      </w:pPr>
      <w:r>
        <w:rPr>
          <w:rFonts w:eastAsia="等线" w:ascii="Arial" w:cs="Arial" w:hAnsi="Arial"/>
          <w:b w:val="true"/>
          <w:sz w:val="22"/>
        </w:rPr>
        <w:t>广告优化</w:t>
      </w:r>
      <w:r>
        <w:rPr>
          <w:rFonts w:eastAsia="等线" w:ascii="Arial" w:cs="Arial" w:hAnsi="Arial"/>
          <w:sz w:val="22"/>
        </w:rPr>
        <w:t>：Teikametrics（自动调价）、Sellics（ACOS分析）。</w:t>
      </w:r>
    </w:p>
    <w:p>
      <w:pPr>
        <w:numPr>
          <w:numId w:val="89"/>
        </w:numPr>
        <w:spacing w:before="120" w:after="120" w:line="288" w:lineRule="auto"/>
        <w:ind w:left="0"/>
        <w:jc w:val="left"/>
      </w:pP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sz w:val="22"/>
        </w:rPr>
        <w:t>通过以上策略，可实现自然订单占比从20%提升至70%+，同时降低ACOS至15%-25%。需注意，自然位维护是长期过程，需持续优化Listing、监控数据，并根据算法更新调整策略</w:t>
      </w:r>
    </w:p>
    <w:p>
      <w:pPr>
        <w:spacing w:before="120" w:after="120" w:line="288" w:lineRule="auto"/>
        <w:ind w:left="0"/>
        <w:jc w:val="left"/>
      </w:pPr>
      <w:r>
        <w:rPr>
          <w:rFonts w:eastAsia="等线" w:ascii="Arial" w:cs="Arial" w:hAnsi="Arial"/>
          <w:sz w:val="22"/>
        </w:rPr>
        <w:t>通过以上策略，可实现自然订单占比从20%提升至70%+，同时降低ACOS至15%-25%。需注意，自然位维护是长期过程，需持续优化Listing、监控数据，并根据算法更新调整策略</w:t>
      </w:r>
    </w:p>
    <w:p>
      <w:pPr>
        <w:spacing w:before="120" w:after="120" w:line="288" w:lineRule="auto"/>
        <w:ind w:left="0"/>
        <w:jc w:val="left"/>
      </w:pPr>
      <w:r>
        <w:rPr>
          <w:rFonts w:eastAsia="等线" w:ascii="Arial" w:cs="Arial" w:hAnsi="Arial"/>
          <w:sz w:val="22"/>
        </w:rPr>
        <w:t xml:space="preserve">嗯，用户的问题是“如何提升亚马逊关键词的自然位置，提高自然流量的影响因素”。我需要先理解用户的需求，他们可能是在亚马逊上卖东西，想要通过优化关键词来提高产品在自然搜索结果中的排名，从而增加流量和销量。 首先，我需要回顾提供的搜索结果，看看有哪些相关的策略和影响因素。网页1提到了优化产品页面、关键词研究、产品特点、服务质量、分类标签、竞争对手分析和品牌声誉。网页2详细讨论了关键词的选择和优化，包括使用工具、相关关键词、位置、字符限制、长短尾关键词以及广告策略。网页3则强调了广告对提升自然位置的作用，通过广告提升销量和转化率，进而影响自然排名。网页4补充了销售额、转化率、竞争对手分析和促销活动的重要性。网页5的数据分析非常关键，转化率、加购率、点击率和订单量对自然排名的影响权重，还有具体的优化步骤和误区。网页6和7提到了关键词排名、搜索排名、品牌备案、listing质量、评价和信誉，以及社交媒体渠道的作用。 接下来，我需要整合这些信息，找出共同点和独特的建议。比如，多个网页都提到关键词优化、产品页面优化、转化率的重要性，以及广告策略。网页5的算法权重数据尤为重要，因为它量化了各个因素的影响，这可能对用户理解优先级有帮助。此外，网页3和5都提到了广告与自然排名的关系，特别是通过广告提升转化率来间接提高自然排名。 然后，我需要考虑如何结构化回答。用户的问题有两个部分：如何提升关键词的自然位置，以及影响自然流量的因素。因此，回答可以分为策略部分和影响因素部分。在策略部分，需要包括关键词优化、广告策略、产品力提升、页面优化、流量维护等。影响因素部分则要列出转化率、点击率、加购率、订单量、评价和Listing质量等。 需要注意的是，要引用正确的网页编号，例如网页5提到的转化率权重最高，网页2关于关键词位置和工具的使用，网页3的广告策略，网页6的品牌备案和Listing优化等。同时，要避免重复引用同一网页，尽量综合多个来源的信息。 还要检查是否有遗漏的重要点，比如网页5提到的四步策略中的关键词筛选和变体匹配，这可能对用户来说是新的有效方法。此外，网页5提到的误区需要提醒用户避免，比如订单量决定论和暴力干预，这些可能影响他们的策略选择。 最后，确保回答清晰、结构合理，每个要点都有对应的引用，并且语言简洁专业，符合用户的需求。可能还需要注意时间因素，因为有些网页的发布时间较早，但用户的问题是在2025年，所以优先参考最近的网页，如网页5（2025年4月）和网页3（2025年2月），但也要综合其他有效信息。 </w:t>
      </w:r>
    </w:p>
    <w:p>
      <w:pPr>
        <w:spacing w:before="120" w:after="120" w:line="288" w:lineRule="auto"/>
        <w:ind w:left="0"/>
        <w:jc w:val="left"/>
      </w:pPr>
      <w:r>
        <w:rPr>
          <w:rFonts w:eastAsia="等线" w:ascii="Arial" w:cs="Arial" w:hAnsi="Arial"/>
          <w:sz w:val="22"/>
        </w:rPr>
        <w:t>提升亚马逊关键词的自然位置及优化自然流量需结合算法逻辑与运营策略，以下从核心策略和影响因素两方面进行系统分析：</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提升亚马逊关键词的自然位置及优化自然流量需结合算法逻辑与运营策略，以下从核心策略和影响因素两方面进行系统分析：</w:t>
      </w:r>
    </w:p>
    <w:p>
      <w:pPr>
        <w:pStyle w:val="3"/>
        <w:spacing w:before="300" w:after="120" w:line="288" w:lineRule="auto"/>
        <w:ind w:left="0"/>
        <w:jc w:val="left"/>
        <w:outlineLvl w:val="2"/>
      </w:pPr>
      <w:bookmarkStart w:name="heading_5" w:id="5"/>
      <w:r>
        <w:rPr>
          <w:rFonts w:eastAsia="等线" w:ascii="Arial" w:cs="Arial" w:hAnsi="Arial"/>
          <w:b w:val="true"/>
          <w:sz w:val="30"/>
        </w:rPr>
        <w:t>一、提升关键词自然位置的实战策略</w:t>
      </w:r>
      <w:bookmarkEnd w:id="5"/>
    </w:p>
    <w:p>
      <w:pPr>
        <w:numPr>
          <w:numId w:val="90"/>
        </w:num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b w:val="true"/>
          <w:sz w:val="22"/>
        </w:rPr>
        <w:t>关键词精准筛选与布局</w:t>
      </w:r>
    </w:p>
    <w:p>
      <w:pPr>
        <w:numPr>
          <w:numId w:val="91"/>
        </w:numPr>
        <w:spacing w:before="120" w:after="120" w:line="288" w:lineRule="auto"/>
        <w:ind w:left="0"/>
        <w:jc w:val="left"/>
      </w:pPr>
    </w:p>
    <w:p>
      <w:pPr>
        <w:numPr>
          <w:numId w:val="92"/>
        </w:numPr>
        <w:spacing w:before="120" w:after="120" w:line="288" w:lineRule="auto"/>
        <w:ind w:left="453"/>
        <w:jc w:val="left"/>
      </w:pPr>
      <w:r>
        <w:rPr>
          <w:rFonts w:eastAsia="等线" w:ascii="Arial" w:cs="Arial" w:hAnsi="Arial"/>
          <w:sz w:val="22"/>
        </w:rPr>
        <w:t>使用Helium 10 Cerebro等工具筛选月搜索量≥8,000、自然排名2-5位的关键词，优先布局点击集中度&lt;65%的词汇</w:t>
      </w:r>
      <w:r>
        <w:rPr>
          <w:rFonts w:eastAsia="等线" w:ascii="Arial" w:cs="Arial" w:hAnsi="Arial"/>
          <w:b w:val="true"/>
          <w:sz w:val="22"/>
        </w:rPr>
        <w:t>5</w:t>
      </w:r>
      <w:r>
        <w:rPr>
          <w:rFonts w:eastAsia="等线" w:ascii="Arial" w:cs="Arial" w:hAnsi="Arial"/>
          <w:sz w:val="22"/>
        </w:rPr>
        <w:t>。</w:t>
      </w:r>
    </w:p>
    <w:p>
      <w:pPr>
        <w:numPr>
          <w:numId w:val="93"/>
        </w:numPr>
        <w:spacing w:before="120" w:after="120" w:line="288" w:lineRule="auto"/>
        <w:ind w:left="453"/>
        <w:jc w:val="left"/>
      </w:pPr>
      <w:r>
        <w:rPr>
          <w:rFonts w:eastAsia="等线" w:ascii="Arial" w:cs="Arial" w:hAnsi="Arial"/>
          <w:sz w:val="22"/>
        </w:rPr>
        <w:t>按权重顺序分配关键词位置：标题→后台搜索词→五点描述→产品描述，标题建议控制在200字符内并前置核心词</w:t>
      </w:r>
      <w:r>
        <w:rPr>
          <w:rFonts w:eastAsia="等线" w:ascii="Arial" w:cs="Arial" w:hAnsi="Arial"/>
          <w:b w:val="true"/>
          <w:sz w:val="22"/>
        </w:rPr>
        <w:t>25</w:t>
      </w:r>
      <w:r>
        <w:rPr>
          <w:rFonts w:eastAsia="等线" w:ascii="Arial" w:cs="Arial" w:hAnsi="Arial"/>
          <w:sz w:val="22"/>
        </w:rPr>
        <w:t>。</w:t>
      </w:r>
    </w:p>
    <w:p>
      <w:pPr>
        <w:numPr>
          <w:numId w:val="94"/>
        </w:numPr>
        <w:spacing w:before="120" w:after="120" w:line="288" w:lineRule="auto"/>
        <w:ind w:left="453"/>
        <w:jc w:val="left"/>
      </w:pPr>
      <w:r>
        <w:rPr>
          <w:rFonts w:eastAsia="等线" w:ascii="Arial" w:cs="Arial" w:hAnsi="Arial"/>
          <w:sz w:val="22"/>
        </w:rPr>
        <w:t>长尾词与短尾词结合，例如将"mom gifts from daughter"拆解为"妈妈、礼物、女儿"等短词，避免堆砌不相关词汇</w:t>
      </w:r>
      <w:r>
        <w:rPr>
          <w:rFonts w:eastAsia="等线" w:ascii="Arial" w:cs="Arial" w:hAnsi="Arial"/>
          <w:b w:val="true"/>
          <w:sz w:val="22"/>
        </w:rPr>
        <w:t>26</w:t>
      </w:r>
      <w:r>
        <w:rPr>
          <w:rFonts w:eastAsia="等线" w:ascii="Arial" w:cs="Arial" w:hAnsi="Arial"/>
          <w:sz w:val="22"/>
        </w:rPr>
        <w:t>。</w:t>
      </w:r>
    </w:p>
    <w:p>
      <w:pPr>
        <w:numPr>
          <w:numId w:val="95"/>
        </w:numPr>
        <w:spacing w:before="120" w:after="120" w:line="288" w:lineRule="auto"/>
        <w:ind w:left="0"/>
        <w:jc w:val="left"/>
      </w:pPr>
      <w:r>
        <w:rPr>
          <w:rFonts w:eastAsia="等线" w:ascii="Arial" w:cs="Arial" w:hAnsi="Arial"/>
          <w:sz w:val="22"/>
        </w:rPr>
        <w:t>2.</w:t>
      </w:r>
    </w:p>
    <w:p>
      <w:pPr>
        <w:spacing w:before="120" w:after="120" w:line="288" w:lineRule="auto"/>
        <w:ind w:left="0"/>
        <w:jc w:val="left"/>
      </w:pPr>
      <w:r>
        <w:rPr>
          <w:rFonts w:eastAsia="等线" w:ascii="Arial" w:cs="Arial" w:hAnsi="Arial"/>
          <w:b w:val="true"/>
          <w:sz w:val="22"/>
        </w:rPr>
        <w:t>广告与自然排名的联动策略</w:t>
      </w:r>
    </w:p>
    <w:p>
      <w:pPr>
        <w:numPr>
          <w:numId w:val="96"/>
        </w:numPr>
        <w:spacing w:before="120" w:after="120" w:line="288" w:lineRule="auto"/>
        <w:ind w:left="0"/>
        <w:jc w:val="left"/>
      </w:pPr>
    </w:p>
    <w:p>
      <w:pPr>
        <w:numPr>
          <w:numId w:val="97"/>
        </w:numPr>
        <w:spacing w:before="120" w:after="120" w:line="288" w:lineRule="auto"/>
        <w:ind w:left="453"/>
        <w:jc w:val="left"/>
      </w:pPr>
      <w:r>
        <w:rPr>
          <w:rFonts w:eastAsia="等线" w:ascii="Arial" w:cs="Arial" w:hAnsi="Arial"/>
          <w:sz w:val="22"/>
        </w:rPr>
        <w:t>通过自动广告获取初始关键词数据，下载索引词报告后筛选高转化词转投手动广告</w:t>
      </w:r>
      <w:r>
        <w:rPr>
          <w:rFonts w:eastAsia="等线" w:ascii="Arial" w:cs="Arial" w:hAnsi="Arial"/>
          <w:b w:val="true"/>
          <w:sz w:val="22"/>
        </w:rPr>
        <w:t>23</w:t>
      </w:r>
      <w:r>
        <w:rPr>
          <w:rFonts w:eastAsia="等线" w:ascii="Arial" w:cs="Arial" w:hAnsi="Arial"/>
          <w:sz w:val="22"/>
        </w:rPr>
        <w:t>。</w:t>
      </w:r>
    </w:p>
    <w:p>
      <w:pPr>
        <w:numPr>
          <w:numId w:val="98"/>
        </w:numPr>
        <w:spacing w:before="120" w:after="120" w:line="288" w:lineRule="auto"/>
        <w:ind w:left="453"/>
        <w:jc w:val="left"/>
      </w:pPr>
      <w:r>
        <w:rPr>
          <w:rFonts w:eastAsia="等线" w:ascii="Arial" w:cs="Arial" w:hAnsi="Arial"/>
          <w:sz w:val="22"/>
        </w:rPr>
        <w:t>精准匹配广告设置时，核心词采用固定竞价（如Top Search 200%溢价），长尾词使用动态竞价降幅50%</w:t>
      </w:r>
      <w:r>
        <w:rPr>
          <w:rFonts w:eastAsia="等线" w:ascii="Arial" w:cs="Arial" w:hAnsi="Arial"/>
          <w:b w:val="true"/>
          <w:sz w:val="22"/>
        </w:rPr>
        <w:t>5</w:t>
      </w:r>
      <w:r>
        <w:rPr>
          <w:rFonts w:eastAsia="等线" w:ascii="Arial" w:cs="Arial" w:hAnsi="Arial"/>
          <w:sz w:val="22"/>
        </w:rPr>
        <w:t>。</w:t>
      </w:r>
    </w:p>
    <w:p>
      <w:pPr>
        <w:numPr>
          <w:numId w:val="99"/>
        </w:numPr>
        <w:spacing w:before="120" w:after="120" w:line="288" w:lineRule="auto"/>
        <w:ind w:left="453"/>
        <w:jc w:val="left"/>
      </w:pPr>
      <w:r>
        <w:rPr>
          <w:rFonts w:eastAsia="等线" w:ascii="Arial" w:cs="Arial" w:hAnsi="Arial"/>
          <w:sz w:val="22"/>
        </w:rPr>
        <w:t>自然排名进入Top3后启动防御性广告：降低竞价10%-15%，定向竞品ASIN投放，预算控制在毛利的20%以内</w:t>
      </w:r>
      <w:r>
        <w:rPr>
          <w:rFonts w:eastAsia="等线" w:ascii="Arial" w:cs="Arial" w:hAnsi="Arial"/>
          <w:b w:val="true"/>
          <w:sz w:val="22"/>
        </w:rPr>
        <w:t>5</w:t>
      </w:r>
      <w:r>
        <w:rPr>
          <w:rFonts w:eastAsia="等线" w:ascii="Arial" w:cs="Arial" w:hAnsi="Arial"/>
          <w:sz w:val="22"/>
        </w:rPr>
        <w:t>。</w:t>
      </w:r>
    </w:p>
    <w:p>
      <w:pPr>
        <w:numPr>
          <w:numId w:val="100"/>
        </w:numPr>
        <w:spacing w:before="120" w:after="120" w:line="288" w:lineRule="auto"/>
        <w:ind w:left="0"/>
        <w:jc w:val="left"/>
      </w:pPr>
      <w:r>
        <w:rPr>
          <w:rFonts w:eastAsia="等线" w:ascii="Arial" w:cs="Arial" w:hAnsi="Arial"/>
          <w:sz w:val="22"/>
        </w:rPr>
        <w:t>3.</w:t>
      </w:r>
    </w:p>
    <w:p>
      <w:pPr>
        <w:spacing w:before="120" w:after="120" w:line="288" w:lineRule="auto"/>
        <w:ind w:left="0"/>
        <w:jc w:val="left"/>
      </w:pPr>
      <w:r>
        <w:rPr>
          <w:rFonts w:eastAsia="等线" w:ascii="Arial" w:cs="Arial" w:hAnsi="Arial"/>
          <w:b w:val="true"/>
          <w:sz w:val="22"/>
        </w:rPr>
        <w:t>产品力与转化率提升</w:t>
      </w:r>
    </w:p>
    <w:p>
      <w:pPr>
        <w:numPr>
          <w:numId w:val="101"/>
        </w:numPr>
        <w:spacing w:before="120" w:after="120" w:line="288" w:lineRule="auto"/>
        <w:ind w:left="0"/>
        <w:jc w:val="left"/>
      </w:pPr>
    </w:p>
    <w:p>
      <w:pPr>
        <w:numPr>
          <w:numId w:val="102"/>
        </w:numPr>
        <w:spacing w:before="120" w:after="120" w:line="288" w:lineRule="auto"/>
        <w:ind w:left="453"/>
        <w:jc w:val="left"/>
      </w:pPr>
      <w:r>
        <w:rPr>
          <w:rFonts w:eastAsia="等线" w:ascii="Arial" w:cs="Arial" w:hAnsi="Arial"/>
          <w:sz w:val="22"/>
        </w:rPr>
        <w:t>优化Listing时确保主图点击率&gt;1.5%，视频内容覆盖率&gt;80%，价格竞争力保持类目前20%</w:t>
      </w:r>
      <w:r>
        <w:rPr>
          <w:rFonts w:eastAsia="等线" w:ascii="Arial" w:cs="Arial" w:hAnsi="Arial"/>
          <w:b w:val="true"/>
          <w:sz w:val="22"/>
        </w:rPr>
        <w:t>56</w:t>
      </w:r>
      <w:r>
        <w:rPr>
          <w:rFonts w:eastAsia="等线" w:ascii="Arial" w:cs="Arial" w:hAnsi="Arial"/>
          <w:sz w:val="22"/>
        </w:rPr>
        <w:t>。</w:t>
      </w:r>
    </w:p>
    <w:p>
      <w:pPr>
        <w:numPr>
          <w:numId w:val="103"/>
        </w:numPr>
        <w:spacing w:before="120" w:after="120" w:line="288" w:lineRule="auto"/>
        <w:ind w:left="453"/>
        <w:jc w:val="left"/>
      </w:pPr>
      <w:r>
        <w:rPr>
          <w:rFonts w:eastAsia="等线" w:ascii="Arial" w:cs="Arial" w:hAnsi="Arial"/>
          <w:sz w:val="22"/>
        </w:rPr>
        <w:t>收集Top50差评迭代产品，设置阶梯式折扣（5%-10%-15%）触发Deal Badge提升转化</w:t>
      </w:r>
      <w:r>
        <w:rPr>
          <w:rFonts w:eastAsia="等线" w:ascii="Arial" w:cs="Arial" w:hAnsi="Arial"/>
          <w:b w:val="true"/>
          <w:sz w:val="22"/>
        </w:rPr>
        <w:t>5</w:t>
      </w:r>
      <w:r>
        <w:rPr>
          <w:rFonts w:eastAsia="等线" w:ascii="Arial" w:cs="Arial" w:hAnsi="Arial"/>
          <w:sz w:val="22"/>
        </w:rPr>
        <w:t>。</w:t>
      </w:r>
    </w:p>
    <w:p>
      <w:pPr>
        <w:numPr>
          <w:numId w:val="104"/>
        </w:numPr>
        <w:spacing w:before="120" w:after="120" w:line="288" w:lineRule="auto"/>
        <w:ind w:left="453"/>
        <w:jc w:val="left"/>
      </w:pPr>
      <w:r>
        <w:rPr>
          <w:rFonts w:eastAsia="等线" w:ascii="Arial" w:cs="Arial" w:hAnsi="Arial"/>
          <w:sz w:val="22"/>
        </w:rPr>
        <w:t>变体精准匹配策略：颜色变体对应视觉关键词，功能变体对应场景化关键词</w:t>
      </w:r>
      <w:r>
        <w:rPr>
          <w:rFonts w:eastAsia="等线" w:ascii="Arial" w:cs="Arial" w:hAnsi="Arial"/>
          <w:b w:val="true"/>
          <w:sz w:val="22"/>
        </w:rPr>
        <w:t>5</w:t>
      </w:r>
      <w:r>
        <w:rPr>
          <w:rFonts w:eastAsia="等线" w:ascii="Arial" w:cs="Arial" w:hAnsi="Arial"/>
          <w:sz w:val="22"/>
        </w:rPr>
        <w:t>。</w:t>
      </w:r>
    </w:p>
    <w:p>
      <w:pPr>
        <w:pStyle w:val="3"/>
        <w:spacing w:before="300" w:after="120" w:line="288" w:lineRule="auto"/>
        <w:ind w:left="0"/>
        <w:jc w:val="left"/>
        <w:outlineLvl w:val="2"/>
      </w:pPr>
      <w:bookmarkStart w:name="heading_6" w:id="6"/>
      <w:r>
        <w:rPr>
          <w:rFonts w:eastAsia="等线" w:ascii="Arial" w:cs="Arial" w:hAnsi="Arial"/>
          <w:b w:val="true"/>
          <w:sz w:val="30"/>
        </w:rPr>
        <w:t>二、影响自然流量的核心因素</w:t>
      </w:r>
      <w:bookmarkEnd w:id="6"/>
    </w:p>
    <w:p>
      <w:pPr>
        <w:numPr>
          <w:numId w:val="105"/>
        </w:numPr>
        <w:spacing w:before="120" w:after="120" w:line="288" w:lineRule="auto"/>
        <w:ind w:left="0"/>
        <w:jc w:val="left"/>
      </w:pPr>
      <w:r>
        <w:rPr>
          <w:rFonts w:eastAsia="等线" w:ascii="Arial" w:cs="Arial" w:hAnsi="Arial"/>
          <w:sz w:val="22"/>
        </w:rPr>
        <w:t>1.</w:t>
      </w:r>
    </w:p>
    <w:p>
      <w:pPr>
        <w:spacing w:before="120" w:after="120" w:line="288" w:lineRule="auto"/>
        <w:ind w:left="0"/>
        <w:jc w:val="left"/>
      </w:pPr>
      <w:r>
        <w:rPr>
          <w:rFonts w:eastAsia="等线" w:ascii="Arial" w:cs="Arial" w:hAnsi="Arial"/>
          <w:b w:val="true"/>
          <w:sz w:val="22"/>
        </w:rPr>
        <w:t>算法权重模型（基于A9/A10算法）</w:t>
      </w:r>
      <w:r>
        <w:rPr>
          <w:rFonts w:eastAsia="等线" w:ascii="Arial" w:cs="Arial" w:hAnsi="Arial"/>
          <w:sz w:val="22"/>
        </w:rPr>
        <w:br/>
      </w:r>
      <w:r>
        <w:rPr>
          <w:rFonts w:eastAsia="等线" w:ascii="Arial" w:cs="Arial" w:hAnsi="Arial"/>
          <w:sz w:val="22"/>
        </w:rPr>
        <w:t>自然排名得分=转化率×0.5 + 加购率×0.3 + 点击率×0.15 + 订单量×0.05</w:t>
      </w:r>
      <w:r>
        <w:rPr>
          <w:rFonts w:eastAsia="等线" w:ascii="Arial" w:cs="Arial" w:hAnsi="Arial"/>
          <w:b w:val="true"/>
          <w:sz w:val="22"/>
        </w:rPr>
        <w:t>5</w:t>
      </w:r>
      <w:r>
        <w:rPr>
          <w:rFonts w:eastAsia="等线" w:ascii="Arial" w:cs="Arial" w:hAnsi="Arial"/>
          <w:sz w:val="22"/>
        </w:rPr>
        <w:t>。其中：</w:t>
      </w:r>
    </w:p>
    <w:p>
      <w:pPr>
        <w:numPr>
          <w:numId w:val="106"/>
        </w:numPr>
        <w:spacing w:before="120" w:after="120" w:line="288" w:lineRule="auto"/>
        <w:ind w:left="0"/>
        <w:jc w:val="left"/>
      </w:pPr>
    </w:p>
    <w:p>
      <w:pPr>
        <w:numPr>
          <w:numId w:val="107"/>
        </w:numPr>
        <w:spacing w:before="120" w:after="120" w:line="288" w:lineRule="auto"/>
        <w:ind w:left="453"/>
        <w:jc w:val="left"/>
      </w:pPr>
      <w:r>
        <w:rPr>
          <w:rFonts w:eastAsia="等线" w:ascii="Arial" w:cs="Arial" w:hAnsi="Arial"/>
          <w:b w:val="true"/>
          <w:sz w:val="22"/>
        </w:rPr>
        <w:t>转化率</w:t>
      </w:r>
      <w:r>
        <w:rPr>
          <w:rFonts w:eastAsia="等线" w:ascii="Arial" w:cs="Arial" w:hAnsi="Arial"/>
          <w:sz w:val="22"/>
        </w:rPr>
        <w:t>：需保持≥1.5倍类目均值，短期秒杀可能被算法判定为异常流量</w:t>
      </w:r>
      <w:r>
        <w:rPr>
          <w:rFonts w:eastAsia="等线" w:ascii="Arial" w:cs="Arial" w:hAnsi="Arial"/>
          <w:b w:val="true"/>
          <w:sz w:val="22"/>
        </w:rPr>
        <w:t>56</w:t>
      </w:r>
    </w:p>
    <w:p>
      <w:pPr>
        <w:numPr>
          <w:numId w:val="108"/>
        </w:numPr>
        <w:spacing w:before="120" w:after="120" w:line="288" w:lineRule="auto"/>
        <w:ind w:left="453"/>
        <w:jc w:val="left"/>
      </w:pPr>
      <w:r>
        <w:rPr>
          <w:rFonts w:eastAsia="等线" w:ascii="Arial" w:cs="Arial" w:hAnsi="Arial"/>
          <w:b w:val="true"/>
          <w:sz w:val="22"/>
        </w:rPr>
        <w:t>加购率</w:t>
      </w:r>
      <w:r>
        <w:rPr>
          <w:rFonts w:eastAsia="等线" w:ascii="Arial" w:cs="Arial" w:hAnsi="Arial"/>
          <w:sz w:val="22"/>
        </w:rPr>
        <w:t>：反映用户购买意向，可通过捆绑销售（Bundle）提升</w:t>
      </w:r>
      <w:r>
        <w:rPr>
          <w:rFonts w:eastAsia="等线" w:ascii="Arial" w:cs="Arial" w:hAnsi="Arial"/>
          <w:b w:val="true"/>
          <w:sz w:val="22"/>
        </w:rPr>
        <w:t>35</w:t>
      </w:r>
    </w:p>
    <w:p>
      <w:pPr>
        <w:numPr>
          <w:numId w:val="109"/>
        </w:numPr>
        <w:spacing w:before="120" w:after="120" w:line="288" w:lineRule="auto"/>
        <w:ind w:left="453"/>
        <w:jc w:val="left"/>
      </w:pPr>
      <w:r>
        <w:rPr>
          <w:rFonts w:eastAsia="等线" w:ascii="Arial" w:cs="Arial" w:hAnsi="Arial"/>
          <w:b w:val="true"/>
          <w:sz w:val="22"/>
        </w:rPr>
        <w:t>点击率</w:t>
      </w:r>
      <w:r>
        <w:rPr>
          <w:rFonts w:eastAsia="等线" w:ascii="Arial" w:cs="Arial" w:hAnsi="Arial"/>
          <w:sz w:val="22"/>
        </w:rPr>
        <w:t>：主图质量、价格竞争力是核心，移动端需单独优化</w:t>
      </w:r>
      <w:r>
        <w:rPr>
          <w:rFonts w:eastAsia="等线" w:ascii="Arial" w:cs="Arial" w:hAnsi="Arial"/>
          <w:b w:val="true"/>
          <w:sz w:val="22"/>
        </w:rPr>
        <w:t>56</w:t>
      </w:r>
    </w:p>
    <w:p>
      <w:pPr>
        <w:numPr>
          <w:numId w:val="110"/>
        </w:numPr>
        <w:spacing w:before="120" w:after="120" w:line="288" w:lineRule="auto"/>
        <w:ind w:left="0"/>
        <w:jc w:val="left"/>
      </w:pPr>
      <w:r>
        <w:rPr>
          <w:rFonts w:eastAsia="等线" w:ascii="Arial" w:cs="Arial" w:hAnsi="Arial"/>
          <w:sz w:val="22"/>
        </w:rPr>
        <w:t>2.</w:t>
      </w:r>
    </w:p>
    <w:p>
      <w:pPr>
        <w:spacing w:before="120" w:after="120" w:line="288" w:lineRule="auto"/>
        <w:ind w:left="0"/>
        <w:jc w:val="left"/>
      </w:pPr>
      <w:r>
        <w:rPr>
          <w:rFonts w:eastAsia="等线" w:ascii="Arial" w:cs="Arial" w:hAnsi="Arial"/>
          <w:b w:val="true"/>
          <w:sz w:val="22"/>
        </w:rPr>
        <w:t>流量健康度指标</w:t>
      </w:r>
    </w:p>
    <w:p>
      <w:pPr>
        <w:numPr>
          <w:numId w:val="111"/>
        </w:numPr>
        <w:spacing w:before="120" w:after="120" w:line="288" w:lineRule="auto"/>
        <w:ind w:left="0"/>
        <w:jc w:val="left"/>
      </w:pPr>
    </w:p>
    <w:p>
      <w:pPr>
        <w:numPr>
          <w:numId w:val="112"/>
        </w:numPr>
        <w:spacing w:before="120" w:after="120" w:line="288" w:lineRule="auto"/>
        <w:ind w:left="453"/>
        <w:jc w:val="left"/>
      </w:pPr>
      <w:r>
        <w:rPr>
          <w:rFonts w:eastAsia="等线" w:ascii="Arial" w:cs="Arial" w:hAnsi="Arial"/>
          <w:sz w:val="22"/>
        </w:rPr>
        <w:t>自然流量占比警戒线为40%，低于该值需优化关键词结构</w:t>
      </w:r>
      <w:r>
        <w:rPr>
          <w:rFonts w:eastAsia="等线" w:ascii="Arial" w:cs="Arial" w:hAnsi="Arial"/>
          <w:b w:val="true"/>
          <w:sz w:val="22"/>
        </w:rPr>
        <w:t>5</w:t>
      </w:r>
    </w:p>
    <w:p>
      <w:pPr>
        <w:numPr>
          <w:numId w:val="113"/>
        </w:numPr>
        <w:spacing w:before="120" w:after="120" w:line="288" w:lineRule="auto"/>
        <w:ind w:left="453"/>
        <w:jc w:val="left"/>
      </w:pPr>
      <w:r>
        <w:rPr>
          <w:rFonts w:eastAsia="等线" w:ascii="Arial" w:cs="Arial" w:hAnsi="Arial"/>
          <w:sz w:val="22"/>
        </w:rPr>
        <w:t>关键词集中度应&lt;50%，避免过度依赖头部词汇</w:t>
      </w:r>
      <w:r>
        <w:rPr>
          <w:rFonts w:eastAsia="等线" w:ascii="Arial" w:cs="Arial" w:hAnsi="Arial"/>
          <w:b w:val="true"/>
          <w:sz w:val="22"/>
        </w:rPr>
        <w:t>5</w:t>
      </w:r>
    </w:p>
    <w:p>
      <w:pPr>
        <w:numPr>
          <w:numId w:val="114"/>
        </w:numPr>
        <w:spacing w:before="120" w:after="120" w:line="288" w:lineRule="auto"/>
        <w:ind w:left="453"/>
        <w:jc w:val="left"/>
      </w:pPr>
      <w:r>
        <w:rPr>
          <w:rFonts w:eastAsia="等线" w:ascii="Arial" w:cs="Arial" w:hAnsi="Arial"/>
          <w:sz w:val="22"/>
        </w:rPr>
        <w:t>评价体系：4.5+评分是基础，差评回复率影响权重</w:t>
      </w:r>
      <w:r>
        <w:rPr>
          <w:rFonts w:eastAsia="等线" w:ascii="Arial" w:cs="Arial" w:hAnsi="Arial"/>
          <w:b w:val="true"/>
          <w:sz w:val="22"/>
        </w:rPr>
        <w:t>47</w:t>
      </w:r>
    </w:p>
    <w:p>
      <w:pPr>
        <w:numPr>
          <w:numId w:val="115"/>
        </w:numPr>
        <w:spacing w:before="120" w:after="120" w:line="288" w:lineRule="auto"/>
        <w:ind w:left="0"/>
        <w:jc w:val="left"/>
      </w:pPr>
      <w:r>
        <w:rPr>
          <w:rFonts w:eastAsia="等线" w:ascii="Arial" w:cs="Arial" w:hAnsi="Arial"/>
          <w:sz w:val="22"/>
        </w:rPr>
        <w:t>3.</w:t>
      </w:r>
    </w:p>
    <w:p>
      <w:pPr>
        <w:spacing w:before="120" w:after="120" w:line="288" w:lineRule="auto"/>
        <w:ind w:left="0"/>
        <w:jc w:val="left"/>
      </w:pPr>
      <w:r>
        <w:rPr>
          <w:rFonts w:eastAsia="等线" w:ascii="Arial" w:cs="Arial" w:hAnsi="Arial"/>
          <w:b w:val="true"/>
          <w:sz w:val="22"/>
        </w:rPr>
        <w:t>品牌与内容矩阵</w:t>
      </w:r>
    </w:p>
    <w:p>
      <w:pPr>
        <w:numPr>
          <w:numId w:val="116"/>
        </w:numPr>
        <w:spacing w:before="120" w:after="120" w:line="288" w:lineRule="auto"/>
        <w:ind w:left="0"/>
        <w:jc w:val="left"/>
      </w:pPr>
    </w:p>
    <w:p>
      <w:pPr>
        <w:numPr>
          <w:numId w:val="117"/>
        </w:numPr>
        <w:spacing w:before="120" w:after="120" w:line="288" w:lineRule="auto"/>
        <w:ind w:left="453"/>
        <w:jc w:val="left"/>
      </w:pPr>
      <w:r>
        <w:rPr>
          <w:rFonts w:eastAsia="等线" w:ascii="Arial" w:cs="Arial" w:hAnsi="Arial"/>
          <w:sz w:val="22"/>
        </w:rPr>
        <w:t>完成品牌备案后，通过A+关联互补品、Brand Post定期更新实景图提升粘性</w:t>
      </w:r>
      <w:r>
        <w:rPr>
          <w:rFonts w:eastAsia="等线" w:ascii="Arial" w:cs="Arial" w:hAnsi="Arial"/>
          <w:b w:val="true"/>
          <w:sz w:val="22"/>
        </w:rPr>
        <w:t>37</w:t>
      </w:r>
    </w:p>
    <w:p>
      <w:pPr>
        <w:numPr>
          <w:numId w:val="118"/>
        </w:numPr>
        <w:spacing w:before="120" w:after="120" w:line="288" w:lineRule="auto"/>
        <w:ind w:left="453"/>
        <w:jc w:val="left"/>
      </w:pPr>
      <w:r>
        <w:rPr>
          <w:rFonts w:eastAsia="等线" w:ascii="Arial" w:cs="Arial" w:hAnsi="Arial"/>
          <w:sz w:val="22"/>
        </w:rPr>
        <w:t>New Model功能占据五点描述下方免费坑位，Bundle组合占据主图下自然位</w:t>
      </w:r>
      <w:r>
        <w:rPr>
          <w:rFonts w:eastAsia="等线" w:ascii="Arial" w:cs="Arial" w:hAnsi="Arial"/>
          <w:b w:val="true"/>
          <w:sz w:val="22"/>
        </w:rPr>
        <w:t>3</w:t>
      </w:r>
    </w:p>
    <w:p>
      <w:pPr>
        <w:pStyle w:val="3"/>
        <w:spacing w:before="300" w:after="120" w:line="288" w:lineRule="auto"/>
        <w:ind w:left="0"/>
        <w:jc w:val="left"/>
        <w:outlineLvl w:val="2"/>
      </w:pPr>
      <w:bookmarkStart w:name="heading_7" w:id="7"/>
      <w:r>
        <w:rPr>
          <w:rFonts w:eastAsia="等线" w:ascii="Arial" w:cs="Arial" w:hAnsi="Arial"/>
          <w:b w:val="true"/>
          <w:sz w:val="30"/>
        </w:rPr>
        <w:t>三、风险控制与进阶运营</w:t>
      </w:r>
      <w:bookmarkEnd w:id="7"/>
    </w:p>
    <w:p>
      <w:pPr>
        <w:numPr>
          <w:numId w:val="119"/>
        </w:numPr>
        <w:spacing w:before="120" w:after="120" w:line="288" w:lineRule="auto"/>
        <w:ind w:left="0"/>
        <w:jc w:val="left"/>
      </w:pPr>
      <w:r>
        <w:rPr>
          <w:rFonts w:eastAsia="等线" w:ascii="Arial" w:cs="Arial" w:hAnsi="Arial"/>
          <w:sz w:val="22"/>
        </w:rPr>
        <w:t>1.</w:t>
      </w:r>
      <w:r>
        <w:rPr>
          <w:rFonts w:eastAsia="等线" w:ascii="Arial" w:cs="Arial" w:hAnsi="Arial"/>
          <w:b w:val="true"/>
          <w:sz w:val="22"/>
        </w:rPr>
        <w:t>合规干预边界</w:t>
      </w:r>
      <w:r>
        <w:rPr>
          <w:rFonts w:eastAsia="等线" w:ascii="Arial" w:cs="Arial" w:hAnsi="Arial"/>
          <w:sz w:val="22"/>
        </w:rPr>
        <w:t>：人为补单量需&lt;（自然订单×20% + 广告订单×15%）</w:t>
      </w:r>
      <w:r>
        <w:rPr>
          <w:rFonts w:eastAsia="等线" w:ascii="Arial" w:cs="Arial" w:hAnsi="Arial"/>
          <w:b w:val="true"/>
          <w:sz w:val="22"/>
        </w:rPr>
        <w:t>5</w:t>
      </w:r>
    </w:p>
    <w:p>
      <w:pPr>
        <w:numPr>
          <w:numId w:val="120"/>
        </w:numPr>
        <w:spacing w:before="120" w:after="120" w:line="288" w:lineRule="auto"/>
        <w:ind w:left="0"/>
        <w:jc w:val="left"/>
      </w:pPr>
      <w:r>
        <w:rPr>
          <w:rFonts w:eastAsia="等线" w:ascii="Arial" w:cs="Arial" w:hAnsi="Arial"/>
          <w:sz w:val="22"/>
        </w:rPr>
        <w:t>2.</w:t>
      </w:r>
      <w:r>
        <w:rPr>
          <w:rFonts w:eastAsia="等线" w:ascii="Arial" w:cs="Arial" w:hAnsi="Arial"/>
          <w:b w:val="true"/>
          <w:sz w:val="22"/>
        </w:rPr>
        <w:t>算法波动应对</w:t>
      </w:r>
      <w:r>
        <w:rPr>
          <w:rFonts w:eastAsia="等线" w:ascii="Arial" w:cs="Arial" w:hAnsi="Arial"/>
          <w:sz w:val="22"/>
        </w:rPr>
        <w:t>：单日排名波动&gt;5位时，需检查类目转化率变化及竞品动态</w:t>
      </w:r>
      <w:r>
        <w:rPr>
          <w:rFonts w:eastAsia="等线" w:ascii="Arial" w:cs="Arial" w:hAnsi="Arial"/>
          <w:b w:val="true"/>
          <w:sz w:val="22"/>
        </w:rPr>
        <w:t>5</w:t>
      </w:r>
    </w:p>
    <w:p>
      <w:pPr>
        <w:numPr>
          <w:numId w:val="121"/>
        </w:numPr>
        <w:spacing w:before="120" w:after="120" w:line="288" w:lineRule="auto"/>
        <w:ind w:left="0"/>
        <w:jc w:val="left"/>
      </w:pPr>
      <w:r>
        <w:rPr>
          <w:rFonts w:eastAsia="等线" w:ascii="Arial" w:cs="Arial" w:hAnsi="Arial"/>
          <w:sz w:val="22"/>
        </w:rPr>
        <w:t>3.</w:t>
      </w:r>
      <w:r>
        <w:rPr>
          <w:rFonts w:eastAsia="等线" w:ascii="Arial" w:cs="Arial" w:hAnsi="Arial"/>
          <w:b w:val="true"/>
          <w:sz w:val="22"/>
        </w:rPr>
        <w:t>双螺旋增长模型</w:t>
      </w:r>
      <w:r>
        <w:rPr>
          <w:rFonts w:eastAsia="等线" w:ascii="Arial" w:cs="Arial" w:hAnsi="Arial"/>
          <w:sz w:val="22"/>
        </w:rPr>
        <w:t>：产品竞争力与精准投放形成闭环，自然流量占比&gt;60%时启动复购优化</w:t>
      </w:r>
      <w:r>
        <w:rPr>
          <w:rFonts w:eastAsia="等线" w:ascii="Arial" w:cs="Arial" w:hAnsi="Arial"/>
          <w:b w:val="true"/>
          <w:sz w:val="22"/>
        </w:rPr>
        <w:t>5</w:t>
      </w:r>
    </w:p>
    <w:p>
      <w:pPr>
        <w:spacing w:before="120" w:after="120" w:line="288" w:lineRule="auto"/>
        <w:ind w:left="0"/>
        <w:jc w:val="left"/>
      </w:pPr>
      <w:r>
        <w:rPr>
          <w:rFonts w:eastAsia="等线" w:ascii="Arial" w:cs="Arial" w:hAnsi="Arial"/>
          <w:b w:val="true"/>
          <w:sz w:val="22"/>
        </w:rPr>
        <w:t>总结</w:t>
      </w:r>
      <w:r>
        <w:rPr>
          <w:rFonts w:eastAsia="等线" w:ascii="Arial" w:cs="Arial" w:hAnsi="Arial"/>
          <w:sz w:val="22"/>
        </w:rPr>
        <w:t>：自然流量运营本质是产品力与算法的共振。</w:t>
      </w:r>
      <w:r>
        <w:rPr>
          <w:rFonts w:eastAsia="等线" w:ascii="Arial" w:cs="Arial" w:hAnsi="Arial"/>
          <w:sz w:val="22"/>
          <w:shd w:fill="ffe928"/>
        </w:rPr>
        <w:t>建议建立关键词转化率监控表</w:t>
      </w:r>
      <w:r>
        <w:rPr>
          <w:rFonts w:eastAsia="等线" w:ascii="Arial" w:cs="Arial" w:hAnsi="Arial"/>
          <w:sz w:val="22"/>
        </w:rPr>
        <w:t>（示例见网页5），结合AI自动广告 XMARS等智能调价工具持续优化。当自然排名稳定后，保留10%-15%广告预算用于防御性投放，防止竞品冲击</w:t>
      </w:r>
      <w:r>
        <w:rPr>
          <w:rFonts w:eastAsia="等线" w:ascii="Arial" w:cs="Arial" w:hAnsi="Arial"/>
          <w:b w:val="true"/>
          <w:sz w:val="22"/>
        </w:rPr>
        <w:t>35</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27465">
    <w:lvl>
      <w:start w:val="1"/>
      <w:numFmt w:val="decimal"/>
      <w:suff w:val="tab"/>
      <w:lvlText w:val="%1."/>
      <w:rPr>
        <w:color w:val="3370ff"/>
      </w:rPr>
    </w:lvl>
  </w:abstractNum>
  <w:abstractNum w:abstractNumId="927466">
    <w:lvl>
      <w:start w:val="2"/>
      <w:numFmt w:val="decimal"/>
      <w:suff w:val="tab"/>
      <w:lvlText w:val="%1."/>
      <w:rPr>
        <w:color w:val="3370ff"/>
      </w:rPr>
    </w:lvl>
  </w:abstractNum>
  <w:abstractNum w:abstractNumId="927467">
    <w:lvl>
      <w:numFmt w:val="bullet"/>
      <w:suff w:val="tab"/>
      <w:lvlText w:val="￮"/>
      <w:rPr>
        <w:color w:val="3370ff"/>
      </w:rPr>
    </w:lvl>
  </w:abstractNum>
  <w:abstractNum w:abstractNumId="927468">
    <w:lvl>
      <w:numFmt w:val="bullet"/>
      <w:suff w:val="tab"/>
      <w:lvlText w:val="•"/>
      <w:rPr>
        <w:color w:val="3370ff"/>
      </w:rPr>
    </w:lvl>
  </w:abstractNum>
  <w:abstractNum w:abstractNumId="927469">
    <w:lvl>
      <w:numFmt w:val="bullet"/>
      <w:suff w:val="tab"/>
      <w:lvlText w:val="•"/>
      <w:rPr>
        <w:color w:val="3370ff"/>
      </w:rPr>
    </w:lvl>
  </w:abstractNum>
  <w:abstractNum w:abstractNumId="927470">
    <w:lvl>
      <w:numFmt w:val="bullet"/>
      <w:suff w:val="tab"/>
      <w:lvlText w:val="•"/>
      <w:rPr>
        <w:color w:val="3370ff"/>
      </w:rPr>
    </w:lvl>
  </w:abstractNum>
  <w:abstractNum w:abstractNumId="927471">
    <w:lvl>
      <w:numFmt w:val="bullet"/>
      <w:suff w:val="tab"/>
      <w:lvlText w:val="•"/>
      <w:rPr>
        <w:color w:val="3370ff"/>
      </w:rPr>
    </w:lvl>
  </w:abstractNum>
  <w:abstractNum w:abstractNumId="927472">
    <w:lvl>
      <w:numFmt w:val="bullet"/>
      <w:suff w:val="tab"/>
      <w:lvlText w:val="•"/>
      <w:rPr>
        <w:color w:val="3370ff"/>
      </w:rPr>
    </w:lvl>
  </w:abstractNum>
  <w:abstractNum w:abstractNumId="927473">
    <w:lvl>
      <w:numFmt w:val="bullet"/>
      <w:suff w:val="tab"/>
      <w:lvlText w:val="•"/>
      <w:rPr>
        <w:color w:val="3370ff"/>
      </w:rPr>
    </w:lvl>
  </w:abstractNum>
  <w:abstractNum w:abstractNumId="927474">
    <w:lvl>
      <w:numFmt w:val="bullet"/>
      <w:suff w:val="tab"/>
      <w:lvlText w:val="•"/>
      <w:rPr>
        <w:color w:val="3370ff"/>
      </w:rPr>
    </w:lvl>
  </w:abstractNum>
  <w:abstractNum w:abstractNumId="927475">
    <w:lvl>
      <w:start w:val="3"/>
      <w:numFmt w:val="decimal"/>
      <w:suff w:val="tab"/>
      <w:lvlText w:val="%1."/>
      <w:rPr>
        <w:color w:val="3370ff"/>
      </w:rPr>
    </w:lvl>
  </w:abstractNum>
  <w:abstractNum w:abstractNumId="927476">
    <w:lvl>
      <w:start w:val="4"/>
      <w:numFmt w:val="decimal"/>
      <w:suff w:val="tab"/>
      <w:lvlText w:val="%1."/>
      <w:rPr>
        <w:color w:val="3370ff"/>
      </w:rPr>
    </w:lvl>
  </w:abstractNum>
  <w:abstractNum w:abstractNumId="927477">
    <w:lvl>
      <w:numFmt w:val="bullet"/>
      <w:suff w:val="tab"/>
      <w:lvlText w:val="￮"/>
      <w:rPr>
        <w:color w:val="3370ff"/>
      </w:rPr>
    </w:lvl>
  </w:abstractNum>
  <w:abstractNum w:abstractNumId="927478">
    <w:lvl>
      <w:numFmt w:val="bullet"/>
      <w:suff w:val="tab"/>
      <w:lvlText w:val="•"/>
      <w:rPr>
        <w:color w:val="3370ff"/>
      </w:rPr>
    </w:lvl>
  </w:abstractNum>
  <w:abstractNum w:abstractNumId="927479">
    <w:lvl>
      <w:numFmt w:val="bullet"/>
      <w:suff w:val="tab"/>
      <w:lvlText w:val="•"/>
      <w:rPr>
        <w:color w:val="3370ff"/>
      </w:rPr>
    </w:lvl>
  </w:abstractNum>
  <w:abstractNum w:abstractNumId="927480">
    <w:lvl>
      <w:numFmt w:val="bullet"/>
      <w:suff w:val="tab"/>
      <w:lvlText w:val="•"/>
      <w:rPr>
        <w:color w:val="3370ff"/>
      </w:rPr>
    </w:lvl>
  </w:abstractNum>
  <w:abstractNum w:abstractNumId="927481">
    <w:lvl>
      <w:numFmt w:val="bullet"/>
      <w:suff w:val="tab"/>
      <w:lvlText w:val="•"/>
      <w:rPr>
        <w:color w:val="3370ff"/>
      </w:rPr>
    </w:lvl>
  </w:abstractNum>
  <w:abstractNum w:abstractNumId="927482">
    <w:lvl>
      <w:numFmt w:val="bullet"/>
      <w:suff w:val="tab"/>
      <w:lvlText w:val="•"/>
      <w:rPr>
        <w:color w:val="3370ff"/>
      </w:rPr>
    </w:lvl>
  </w:abstractNum>
  <w:abstractNum w:abstractNumId="927483">
    <w:lvl>
      <w:numFmt w:val="bullet"/>
      <w:suff w:val="tab"/>
      <w:lvlText w:val="•"/>
      <w:rPr>
        <w:color w:val="3370ff"/>
      </w:rPr>
    </w:lvl>
  </w:abstractNum>
  <w:abstractNum w:abstractNumId="927484">
    <w:lvl>
      <w:numFmt w:val="bullet"/>
      <w:suff w:val="tab"/>
      <w:lvlText w:val="•"/>
      <w:rPr>
        <w:color w:val="3370ff"/>
      </w:rPr>
    </w:lvl>
  </w:abstractNum>
  <w:abstractNum w:abstractNumId="927485">
    <w:lvl>
      <w:numFmt w:val="bullet"/>
      <w:suff w:val="tab"/>
      <w:lvlText w:val="•"/>
      <w:rPr>
        <w:color w:val="3370ff"/>
      </w:rPr>
    </w:lvl>
  </w:abstractNum>
  <w:abstractNum w:abstractNumId="927486">
    <w:lvl>
      <w:start w:val="5"/>
      <w:numFmt w:val="decimal"/>
      <w:suff w:val="tab"/>
      <w:lvlText w:val="%1."/>
      <w:rPr>
        <w:color w:val="3370ff"/>
      </w:rPr>
    </w:lvl>
  </w:abstractNum>
  <w:abstractNum w:abstractNumId="927487">
    <w:lvl>
      <w:start w:val="6"/>
      <w:numFmt w:val="decimal"/>
      <w:suff w:val="tab"/>
      <w:lvlText w:val="%1."/>
      <w:rPr>
        <w:color w:val="3370ff"/>
      </w:rPr>
    </w:lvl>
  </w:abstractNum>
  <w:abstractNum w:abstractNumId="927488">
    <w:lvl>
      <w:numFmt w:val="bullet"/>
      <w:suff w:val="tab"/>
      <w:lvlText w:val="￮"/>
      <w:rPr>
        <w:color w:val="3370ff"/>
      </w:rPr>
    </w:lvl>
  </w:abstractNum>
  <w:abstractNum w:abstractNumId="927489">
    <w:lvl>
      <w:numFmt w:val="bullet"/>
      <w:suff w:val="tab"/>
      <w:lvlText w:val="•"/>
      <w:rPr>
        <w:color w:val="3370ff"/>
      </w:rPr>
    </w:lvl>
  </w:abstractNum>
  <w:abstractNum w:abstractNumId="927490">
    <w:lvl>
      <w:numFmt w:val="bullet"/>
      <w:suff w:val="tab"/>
      <w:lvlText w:val="•"/>
      <w:rPr>
        <w:color w:val="3370ff"/>
      </w:rPr>
    </w:lvl>
  </w:abstractNum>
  <w:abstractNum w:abstractNumId="927491">
    <w:lvl>
      <w:numFmt w:val="bullet"/>
      <w:suff w:val="tab"/>
      <w:lvlText w:val="•"/>
      <w:rPr>
        <w:color w:val="3370ff"/>
      </w:rPr>
    </w:lvl>
  </w:abstractNum>
  <w:abstractNum w:abstractNumId="927492">
    <w:lvl>
      <w:numFmt w:val="bullet"/>
      <w:suff w:val="tab"/>
      <w:lvlText w:val="•"/>
      <w:rPr>
        <w:color w:val="3370ff"/>
      </w:rPr>
    </w:lvl>
  </w:abstractNum>
  <w:abstractNum w:abstractNumId="927493">
    <w:lvl>
      <w:numFmt w:val="bullet"/>
      <w:suff w:val="tab"/>
      <w:lvlText w:val="•"/>
      <w:rPr>
        <w:color w:val="3370ff"/>
      </w:rPr>
    </w:lvl>
  </w:abstractNum>
  <w:abstractNum w:abstractNumId="927494">
    <w:lvl>
      <w:numFmt w:val="bullet"/>
      <w:suff w:val="tab"/>
      <w:lvlText w:val="•"/>
      <w:rPr>
        <w:color w:val="3370ff"/>
      </w:rPr>
    </w:lvl>
  </w:abstractNum>
  <w:abstractNum w:abstractNumId="927495">
    <w:lvl>
      <w:numFmt w:val="bullet"/>
      <w:suff w:val="tab"/>
      <w:lvlText w:val="•"/>
      <w:rPr>
        <w:color w:val="3370ff"/>
      </w:rPr>
    </w:lvl>
  </w:abstractNum>
  <w:abstractNum w:abstractNumId="927496">
    <w:lvl>
      <w:numFmt w:val="bullet"/>
      <w:suff w:val="tab"/>
      <w:lvlText w:val="•"/>
      <w:rPr>
        <w:color w:val="3370ff"/>
      </w:rPr>
    </w:lvl>
  </w:abstractNum>
  <w:abstractNum w:abstractNumId="927497">
    <w:lvl>
      <w:numFmt w:val="bullet"/>
      <w:suff w:val="tab"/>
      <w:lvlText w:val="•"/>
      <w:rPr>
        <w:color w:val="3370ff"/>
      </w:rPr>
    </w:lvl>
  </w:abstractNum>
  <w:abstractNum w:abstractNumId="927498">
    <w:lvl>
      <w:numFmt w:val="bullet"/>
      <w:suff w:val="tab"/>
      <w:lvlText w:val="•"/>
      <w:rPr>
        <w:color w:val="3370ff"/>
      </w:rPr>
    </w:lvl>
  </w:abstractNum>
  <w:abstractNum w:abstractNumId="927499">
    <w:lvl>
      <w:numFmt w:val="bullet"/>
      <w:suff w:val="tab"/>
      <w:lvlText w:val="•"/>
      <w:rPr>
        <w:color w:val="3370ff"/>
      </w:rPr>
    </w:lvl>
  </w:abstractNum>
  <w:abstractNum w:abstractNumId="927500">
    <w:lvl>
      <w:numFmt w:val="bullet"/>
      <w:suff w:val="tab"/>
      <w:lvlText w:val="•"/>
      <w:rPr>
        <w:color w:val="3370ff"/>
      </w:rPr>
    </w:lvl>
  </w:abstractNum>
  <w:abstractNum w:abstractNumId="927501">
    <w:lvl>
      <w:start w:val="7"/>
      <w:numFmt w:val="decimal"/>
      <w:suff w:val="tab"/>
      <w:lvlText w:val="%1."/>
      <w:rPr>
        <w:color w:val="3370ff"/>
      </w:rPr>
    </w:lvl>
  </w:abstractNum>
  <w:abstractNum w:abstractNumId="927502">
    <w:lvl>
      <w:start w:val="8"/>
      <w:numFmt w:val="decimal"/>
      <w:suff w:val="tab"/>
      <w:lvlText w:val="%1."/>
      <w:rPr>
        <w:color w:val="3370ff"/>
      </w:rPr>
    </w:lvl>
  </w:abstractNum>
  <w:abstractNum w:abstractNumId="927503">
    <w:lvl>
      <w:numFmt w:val="bullet"/>
      <w:suff w:val="tab"/>
      <w:lvlText w:val="￮"/>
      <w:rPr>
        <w:color w:val="3370ff"/>
      </w:rPr>
    </w:lvl>
  </w:abstractNum>
  <w:abstractNum w:abstractNumId="927504">
    <w:lvl>
      <w:numFmt w:val="bullet"/>
      <w:suff w:val="tab"/>
      <w:lvlText w:val="•"/>
      <w:rPr>
        <w:color w:val="3370ff"/>
      </w:rPr>
    </w:lvl>
  </w:abstractNum>
  <w:abstractNum w:abstractNumId="927505">
    <w:lvl>
      <w:numFmt w:val="bullet"/>
      <w:suff w:val="tab"/>
      <w:lvlText w:val="•"/>
      <w:rPr>
        <w:color w:val="3370ff"/>
      </w:rPr>
    </w:lvl>
  </w:abstractNum>
  <w:abstractNum w:abstractNumId="927506">
    <w:lvl>
      <w:numFmt w:val="bullet"/>
      <w:suff w:val="tab"/>
      <w:lvlText w:val="•"/>
      <w:rPr>
        <w:color w:val="3370ff"/>
      </w:rPr>
    </w:lvl>
  </w:abstractNum>
  <w:abstractNum w:abstractNumId="927507">
    <w:lvl>
      <w:numFmt w:val="bullet"/>
      <w:suff w:val="tab"/>
      <w:lvlText w:val="•"/>
      <w:rPr>
        <w:color w:val="3370ff"/>
      </w:rPr>
    </w:lvl>
  </w:abstractNum>
  <w:abstractNum w:abstractNumId="927508">
    <w:lvl>
      <w:numFmt w:val="bullet"/>
      <w:suff w:val="tab"/>
      <w:lvlText w:val="•"/>
      <w:rPr>
        <w:color w:val="3370ff"/>
      </w:rPr>
    </w:lvl>
  </w:abstractNum>
  <w:abstractNum w:abstractNumId="927509">
    <w:lvl>
      <w:numFmt w:val="bullet"/>
      <w:suff w:val="tab"/>
      <w:lvlText w:val="•"/>
      <w:rPr>
        <w:color w:val="3370ff"/>
      </w:rPr>
    </w:lvl>
  </w:abstractNum>
  <w:abstractNum w:abstractNumId="927510">
    <w:lvl>
      <w:start w:val="9"/>
      <w:numFmt w:val="decimal"/>
      <w:suff w:val="tab"/>
      <w:lvlText w:val="%1."/>
      <w:rPr>
        <w:color w:val="3370ff"/>
      </w:rPr>
    </w:lvl>
  </w:abstractNum>
  <w:abstractNum w:abstractNumId="927511">
    <w:lvl>
      <w:start w:val="10"/>
      <w:numFmt w:val="decimal"/>
      <w:suff w:val="tab"/>
      <w:lvlText w:val="%1."/>
      <w:rPr>
        <w:color w:val="3370ff"/>
      </w:rPr>
    </w:lvl>
  </w:abstractNum>
  <w:abstractNum w:abstractNumId="927512">
    <w:lvl>
      <w:numFmt w:val="bullet"/>
      <w:suff w:val="tab"/>
      <w:lvlText w:val="￮"/>
      <w:rPr>
        <w:color w:val="3370ff"/>
      </w:rPr>
    </w:lvl>
  </w:abstractNum>
  <w:abstractNum w:abstractNumId="927513">
    <w:lvl>
      <w:numFmt w:val="bullet"/>
      <w:suff w:val="tab"/>
      <w:lvlText w:val="•"/>
      <w:rPr>
        <w:color w:val="3370ff"/>
      </w:rPr>
    </w:lvl>
  </w:abstractNum>
  <w:abstractNum w:abstractNumId="927514">
    <w:lvl>
      <w:numFmt w:val="bullet"/>
      <w:suff w:val="tab"/>
      <w:lvlText w:val="•"/>
      <w:rPr>
        <w:color w:val="3370ff"/>
      </w:rPr>
    </w:lvl>
  </w:abstractNum>
  <w:abstractNum w:abstractNumId="927515">
    <w:lvl>
      <w:numFmt w:val="bullet"/>
      <w:suff w:val="tab"/>
      <w:lvlText w:val="•"/>
      <w:rPr>
        <w:color w:val="3370ff"/>
      </w:rPr>
    </w:lvl>
  </w:abstractNum>
  <w:abstractNum w:abstractNumId="927516">
    <w:lvl>
      <w:numFmt w:val="bullet"/>
      <w:suff w:val="tab"/>
      <w:lvlText w:val="•"/>
      <w:rPr>
        <w:color w:val="3370ff"/>
      </w:rPr>
    </w:lvl>
  </w:abstractNum>
  <w:abstractNum w:abstractNumId="927517">
    <w:lvl>
      <w:numFmt w:val="bullet"/>
      <w:suff w:val="tab"/>
      <w:lvlText w:val="•"/>
      <w:rPr>
        <w:color w:val="3370ff"/>
      </w:rPr>
    </w:lvl>
  </w:abstractNum>
  <w:abstractNum w:abstractNumId="927518">
    <w:lvl>
      <w:numFmt w:val="bullet"/>
      <w:suff w:val="tab"/>
      <w:lvlText w:val="•"/>
      <w:rPr>
        <w:color w:val="3370ff"/>
      </w:rPr>
    </w:lvl>
  </w:abstractNum>
  <w:abstractNum w:abstractNumId="927519">
    <w:lvl>
      <w:numFmt w:val="bullet"/>
      <w:suff w:val="tab"/>
      <w:lvlText w:val="•"/>
      <w:rPr>
        <w:color w:val="3370ff"/>
      </w:rPr>
    </w:lvl>
  </w:abstractNum>
  <w:abstractNum w:abstractNumId="927520">
    <w:lvl>
      <w:start w:val="11"/>
      <w:numFmt w:val="decimal"/>
      <w:suff w:val="tab"/>
      <w:lvlText w:val="%1."/>
      <w:rPr>
        <w:color w:val="3370ff"/>
      </w:rPr>
    </w:lvl>
  </w:abstractNum>
  <w:abstractNum w:abstractNumId="927521">
    <w:lvl>
      <w:start w:val="12"/>
      <w:numFmt w:val="decimal"/>
      <w:suff w:val="tab"/>
      <w:lvlText w:val="%1."/>
      <w:rPr>
        <w:color w:val="3370ff"/>
      </w:rPr>
    </w:lvl>
  </w:abstractNum>
  <w:abstractNum w:abstractNumId="927522">
    <w:lvl>
      <w:numFmt w:val="bullet"/>
      <w:suff w:val="tab"/>
      <w:lvlText w:val="￮"/>
      <w:rPr>
        <w:color w:val="3370ff"/>
      </w:rPr>
    </w:lvl>
  </w:abstractNum>
  <w:abstractNum w:abstractNumId="927523">
    <w:lvl>
      <w:numFmt w:val="bullet"/>
      <w:suff w:val="tab"/>
      <w:lvlText w:val="•"/>
      <w:rPr>
        <w:color w:val="3370ff"/>
      </w:rPr>
    </w:lvl>
  </w:abstractNum>
  <w:abstractNum w:abstractNumId="927524">
    <w:lvl>
      <w:numFmt w:val="bullet"/>
      <w:suff w:val="tab"/>
      <w:lvlText w:val="•"/>
      <w:rPr>
        <w:color w:val="3370ff"/>
      </w:rPr>
    </w:lvl>
  </w:abstractNum>
  <w:abstractNum w:abstractNumId="927525">
    <w:lvl>
      <w:numFmt w:val="bullet"/>
      <w:suff w:val="tab"/>
      <w:lvlText w:val="•"/>
      <w:rPr>
        <w:color w:val="3370ff"/>
      </w:rPr>
    </w:lvl>
  </w:abstractNum>
  <w:abstractNum w:abstractNumId="927526">
    <w:lvl>
      <w:start w:val="13"/>
      <w:numFmt w:val="decimal"/>
      <w:suff w:val="tab"/>
      <w:lvlText w:val="%1."/>
      <w:rPr>
        <w:color w:val="3370ff"/>
      </w:rPr>
    </w:lvl>
  </w:abstractNum>
  <w:abstractNum w:abstractNumId="927527">
    <w:lvl>
      <w:start w:val="14"/>
      <w:numFmt w:val="decimal"/>
      <w:suff w:val="tab"/>
      <w:lvlText w:val="%1."/>
      <w:rPr>
        <w:color w:val="3370ff"/>
      </w:rPr>
    </w:lvl>
  </w:abstractNum>
  <w:abstractNum w:abstractNumId="927528">
    <w:lvl>
      <w:numFmt w:val="bullet"/>
      <w:suff w:val="tab"/>
      <w:lvlText w:val="￮"/>
      <w:rPr>
        <w:color w:val="3370ff"/>
      </w:rPr>
    </w:lvl>
  </w:abstractNum>
  <w:abstractNum w:abstractNumId="927529">
    <w:lvl>
      <w:numFmt w:val="bullet"/>
      <w:suff w:val="tab"/>
      <w:lvlText w:val="•"/>
      <w:rPr>
        <w:color w:val="3370ff"/>
      </w:rPr>
    </w:lvl>
  </w:abstractNum>
  <w:abstractNum w:abstractNumId="927530">
    <w:lvl>
      <w:numFmt w:val="bullet"/>
      <w:suff w:val="tab"/>
      <w:lvlText w:val="•"/>
      <w:rPr>
        <w:color w:val="3370ff"/>
      </w:rPr>
    </w:lvl>
  </w:abstractNum>
  <w:abstractNum w:abstractNumId="927531">
    <w:lvl>
      <w:numFmt w:val="bullet"/>
      <w:suff w:val="tab"/>
      <w:lvlText w:val="•"/>
      <w:rPr>
        <w:color w:val="3370ff"/>
      </w:rPr>
    </w:lvl>
  </w:abstractNum>
  <w:abstractNum w:abstractNumId="927532">
    <w:lvl>
      <w:numFmt w:val="bullet"/>
      <w:suff w:val="tab"/>
      <w:lvlText w:val="•"/>
      <w:rPr>
        <w:color w:val="3370ff"/>
      </w:rPr>
    </w:lvl>
  </w:abstractNum>
  <w:abstractNum w:abstractNumId="927533">
    <w:lvl>
      <w:numFmt w:val="bullet"/>
      <w:suff w:val="tab"/>
      <w:lvlText w:val="•"/>
      <w:rPr>
        <w:color w:val="3370ff"/>
      </w:rPr>
    </w:lvl>
  </w:abstractNum>
  <w:abstractNum w:abstractNumId="927534">
    <w:lvl>
      <w:numFmt w:val="bullet"/>
      <w:suff w:val="tab"/>
      <w:lvlText w:val="•"/>
      <w:rPr>
        <w:color w:val="3370ff"/>
      </w:rPr>
    </w:lvl>
  </w:abstractNum>
  <w:abstractNum w:abstractNumId="927535">
    <w:lvl>
      <w:numFmt w:val="bullet"/>
      <w:suff w:val="tab"/>
      <w:lvlText w:val="•"/>
      <w:rPr>
        <w:color w:val="3370ff"/>
      </w:rPr>
    </w:lvl>
  </w:abstractNum>
  <w:abstractNum w:abstractNumId="927536">
    <w:lvl>
      <w:start w:val="15"/>
      <w:numFmt w:val="decimal"/>
      <w:suff w:val="tab"/>
      <w:lvlText w:val="%1."/>
      <w:rPr>
        <w:color w:val="3370ff"/>
      </w:rPr>
    </w:lvl>
  </w:abstractNum>
  <w:abstractNum w:abstractNumId="927537">
    <w:lvl>
      <w:start w:val="16"/>
      <w:numFmt w:val="decimal"/>
      <w:suff w:val="tab"/>
      <w:lvlText w:val="%1."/>
      <w:rPr>
        <w:color w:val="3370ff"/>
      </w:rPr>
    </w:lvl>
  </w:abstractNum>
  <w:abstractNum w:abstractNumId="927538">
    <w:lvl>
      <w:numFmt w:val="bullet"/>
      <w:suff w:val="tab"/>
      <w:lvlText w:val="￮"/>
      <w:rPr>
        <w:color w:val="3370ff"/>
      </w:rPr>
    </w:lvl>
  </w:abstractNum>
  <w:abstractNum w:abstractNumId="927539">
    <w:lvl>
      <w:numFmt w:val="bullet"/>
      <w:suff w:val="tab"/>
      <w:lvlText w:val="•"/>
      <w:rPr>
        <w:color w:val="3370ff"/>
      </w:rPr>
    </w:lvl>
  </w:abstractNum>
  <w:abstractNum w:abstractNumId="927540">
    <w:lvl>
      <w:numFmt w:val="bullet"/>
      <w:suff w:val="tab"/>
      <w:lvlText w:val="•"/>
      <w:rPr>
        <w:color w:val="3370ff"/>
      </w:rPr>
    </w:lvl>
  </w:abstractNum>
  <w:abstractNum w:abstractNumId="927541">
    <w:lvl>
      <w:numFmt w:val="bullet"/>
      <w:suff w:val="tab"/>
      <w:lvlText w:val="•"/>
      <w:rPr>
        <w:color w:val="3370ff"/>
      </w:rPr>
    </w:lvl>
  </w:abstractNum>
  <w:abstractNum w:abstractNumId="927542">
    <w:lvl>
      <w:numFmt w:val="bullet"/>
      <w:suff w:val="tab"/>
      <w:lvlText w:val="•"/>
      <w:rPr>
        <w:color w:val="3370ff"/>
      </w:rPr>
    </w:lvl>
  </w:abstractNum>
  <w:abstractNum w:abstractNumId="927543">
    <w:lvl>
      <w:numFmt w:val="bullet"/>
      <w:suff w:val="tab"/>
      <w:lvlText w:val="•"/>
      <w:rPr>
        <w:color w:val="3370ff"/>
      </w:rPr>
    </w:lvl>
  </w:abstractNum>
  <w:abstractNum w:abstractNumId="927544">
    <w:lvl>
      <w:numFmt w:val="bullet"/>
      <w:suff w:val="tab"/>
      <w:lvlText w:val="•"/>
      <w:rPr>
        <w:color w:val="3370ff"/>
      </w:rPr>
    </w:lvl>
  </w:abstractNum>
  <w:abstractNum w:abstractNumId="927545">
    <w:lvl>
      <w:numFmt w:val="bullet"/>
      <w:suff w:val="tab"/>
      <w:lvlText w:val="•"/>
      <w:rPr>
        <w:color w:val="3370ff"/>
      </w:rPr>
    </w:lvl>
  </w:abstractNum>
  <w:abstractNum w:abstractNumId="927546">
    <w:lvl>
      <w:numFmt w:val="bullet"/>
      <w:suff w:val="tab"/>
      <w:lvlText w:val="•"/>
      <w:rPr>
        <w:color w:val="3370ff"/>
      </w:rPr>
    </w:lvl>
  </w:abstractNum>
  <w:abstractNum w:abstractNumId="927547">
    <w:lvl>
      <w:numFmt w:val="bullet"/>
      <w:suff w:val="tab"/>
      <w:lvlText w:val="•"/>
      <w:rPr>
        <w:color w:val="3370ff"/>
      </w:rPr>
    </w:lvl>
  </w:abstractNum>
  <w:abstractNum w:abstractNumId="927548">
    <w:lvl>
      <w:numFmt w:val="bullet"/>
      <w:suff w:val="tab"/>
      <w:lvlText w:val="￮"/>
      <w:rPr>
        <w:color w:val="3370ff"/>
      </w:rPr>
    </w:lvl>
  </w:abstractNum>
  <w:abstractNum w:abstractNumId="927549">
    <w:lvl>
      <w:numFmt w:val="bullet"/>
      <w:suff w:val="tab"/>
      <w:lvlText w:val="•"/>
      <w:rPr>
        <w:color w:val="3370ff"/>
      </w:rPr>
    </w:lvl>
  </w:abstractNum>
  <w:abstractNum w:abstractNumId="927550">
    <w:lvl>
      <w:numFmt w:val="bullet"/>
      <w:suff w:val="tab"/>
      <w:lvlText w:val="•"/>
      <w:rPr>
        <w:color w:val="3370ff"/>
      </w:rPr>
    </w:lvl>
  </w:abstractNum>
  <w:abstractNum w:abstractNumId="927551">
    <w:lvl>
      <w:numFmt w:val="bullet"/>
      <w:suff w:val="tab"/>
      <w:lvlText w:val="•"/>
      <w:rPr>
        <w:color w:val="3370ff"/>
      </w:rPr>
    </w:lvl>
  </w:abstractNum>
  <w:abstractNum w:abstractNumId="927552">
    <w:lvl>
      <w:numFmt w:val="bullet"/>
      <w:suff w:val="tab"/>
      <w:lvlText w:val="•"/>
      <w:rPr>
        <w:color w:val="3370ff"/>
      </w:rPr>
    </w:lvl>
  </w:abstractNum>
  <w:abstractNum w:abstractNumId="927553">
    <w:lvl>
      <w:numFmt w:val="bullet"/>
      <w:suff w:val="tab"/>
      <w:lvlText w:val="•"/>
      <w:rPr>
        <w:color w:val="3370ff"/>
      </w:rPr>
    </w:lvl>
  </w:abstractNum>
  <w:abstractNum w:abstractNumId="927554">
    <w:lvl>
      <w:start w:val="17"/>
      <w:numFmt w:val="decimal"/>
      <w:suff w:val="tab"/>
      <w:lvlText w:val="%1."/>
      <w:rPr>
        <w:color w:val="3370ff"/>
      </w:rPr>
    </w:lvl>
  </w:abstractNum>
  <w:abstractNum w:abstractNumId="927555">
    <w:lvl>
      <w:start w:val="18"/>
      <w:numFmt w:val="decimal"/>
      <w:suff w:val="tab"/>
      <w:lvlText w:val="%1."/>
      <w:rPr>
        <w:color w:val="3370ff"/>
      </w:rPr>
    </w:lvl>
  </w:abstractNum>
  <w:abstractNum w:abstractNumId="927556">
    <w:lvl>
      <w:start w:val="1"/>
      <w:numFmt w:val="lowerLetter"/>
      <w:suff w:val="tab"/>
      <w:lvlText w:val="%1."/>
      <w:rPr>
        <w:color w:val="3370ff"/>
      </w:rPr>
    </w:lvl>
  </w:abstractNum>
  <w:abstractNum w:abstractNumId="927557">
    <w:lvl>
      <w:start w:val="2"/>
      <w:numFmt w:val="lowerLetter"/>
      <w:suff w:val="tab"/>
      <w:lvlText w:val="%1."/>
      <w:rPr>
        <w:color w:val="3370ff"/>
      </w:rPr>
    </w:lvl>
  </w:abstractNum>
  <w:abstractNum w:abstractNumId="927558">
    <w:lvl>
      <w:start w:val="3"/>
      <w:numFmt w:val="lowerLetter"/>
      <w:suff w:val="tab"/>
      <w:lvlText w:val="%1."/>
      <w:rPr>
        <w:color w:val="3370ff"/>
      </w:rPr>
    </w:lvl>
  </w:abstractNum>
  <w:abstractNum w:abstractNumId="927559">
    <w:lvl>
      <w:start w:val="19"/>
      <w:numFmt w:val="decimal"/>
      <w:suff w:val="tab"/>
      <w:lvlText w:val="%1."/>
      <w:rPr>
        <w:color w:val="3370ff"/>
      </w:rPr>
    </w:lvl>
  </w:abstractNum>
  <w:abstractNum w:abstractNumId="927560">
    <w:lvl>
      <w:start w:val="20"/>
      <w:numFmt w:val="decimal"/>
      <w:suff w:val="tab"/>
      <w:lvlText w:val="%1."/>
      <w:rPr>
        <w:color w:val="3370ff"/>
      </w:rPr>
    </w:lvl>
  </w:abstractNum>
  <w:abstractNum w:abstractNumId="927561">
    <w:lvl>
      <w:start w:val="1"/>
      <w:numFmt w:val="lowerLetter"/>
      <w:suff w:val="tab"/>
      <w:lvlText w:val="%1."/>
      <w:rPr>
        <w:color w:val="3370ff"/>
      </w:rPr>
    </w:lvl>
  </w:abstractNum>
  <w:abstractNum w:abstractNumId="927562">
    <w:lvl>
      <w:start w:val="2"/>
      <w:numFmt w:val="lowerLetter"/>
      <w:suff w:val="tab"/>
      <w:lvlText w:val="%1."/>
      <w:rPr>
        <w:color w:val="3370ff"/>
      </w:rPr>
    </w:lvl>
  </w:abstractNum>
  <w:abstractNum w:abstractNumId="927563">
    <w:lvl>
      <w:start w:val="3"/>
      <w:numFmt w:val="lowerLetter"/>
      <w:suff w:val="tab"/>
      <w:lvlText w:val="%1."/>
      <w:rPr>
        <w:color w:val="3370ff"/>
      </w:rPr>
    </w:lvl>
  </w:abstractNum>
  <w:abstractNum w:abstractNumId="927564">
    <w:lvl>
      <w:start w:val="21"/>
      <w:numFmt w:val="decimal"/>
      <w:suff w:val="tab"/>
      <w:lvlText w:val="%1."/>
      <w:rPr>
        <w:color w:val="3370ff"/>
      </w:rPr>
    </w:lvl>
  </w:abstractNum>
  <w:abstractNum w:abstractNumId="927565">
    <w:lvl>
      <w:start w:val="22"/>
      <w:numFmt w:val="decimal"/>
      <w:suff w:val="tab"/>
      <w:lvlText w:val="%1."/>
      <w:rPr>
        <w:color w:val="3370ff"/>
      </w:rPr>
    </w:lvl>
  </w:abstractNum>
  <w:abstractNum w:abstractNumId="927566">
    <w:lvl>
      <w:start w:val="1"/>
      <w:numFmt w:val="lowerLetter"/>
      <w:suff w:val="tab"/>
      <w:lvlText w:val="%1."/>
      <w:rPr>
        <w:color w:val="3370ff"/>
      </w:rPr>
    </w:lvl>
  </w:abstractNum>
  <w:abstractNum w:abstractNumId="927567">
    <w:lvl>
      <w:start w:val="2"/>
      <w:numFmt w:val="lowerLetter"/>
      <w:suff w:val="tab"/>
      <w:lvlText w:val="%1."/>
      <w:rPr>
        <w:color w:val="3370ff"/>
      </w:rPr>
    </w:lvl>
  </w:abstractNum>
  <w:abstractNum w:abstractNumId="927568">
    <w:lvl>
      <w:start w:val="3"/>
      <w:numFmt w:val="lowerLetter"/>
      <w:suff w:val="tab"/>
      <w:lvlText w:val="%1."/>
      <w:rPr>
        <w:color w:val="3370ff"/>
      </w:rPr>
    </w:lvl>
  </w:abstractNum>
  <w:abstractNum w:abstractNumId="927569">
    <w:lvl>
      <w:start w:val="23"/>
      <w:numFmt w:val="decimal"/>
      <w:suff w:val="tab"/>
      <w:lvlText w:val="%1."/>
      <w:rPr>
        <w:color w:val="3370ff"/>
      </w:rPr>
    </w:lvl>
  </w:abstractNum>
  <w:abstractNum w:abstractNumId="927570">
    <w:lvl>
      <w:start w:val="24"/>
      <w:numFmt w:val="decimal"/>
      <w:suff w:val="tab"/>
      <w:lvlText w:val="%1."/>
      <w:rPr>
        <w:color w:val="3370ff"/>
      </w:rPr>
    </w:lvl>
  </w:abstractNum>
  <w:abstractNum w:abstractNumId="927571">
    <w:lvl>
      <w:start w:val="1"/>
      <w:numFmt w:val="lowerLetter"/>
      <w:suff w:val="tab"/>
      <w:lvlText w:val="%1."/>
      <w:rPr>
        <w:color w:val="3370ff"/>
      </w:rPr>
    </w:lvl>
  </w:abstractNum>
  <w:abstractNum w:abstractNumId="927572">
    <w:lvl>
      <w:start w:val="2"/>
      <w:numFmt w:val="lowerLetter"/>
      <w:suff w:val="tab"/>
      <w:lvlText w:val="%1."/>
      <w:rPr>
        <w:color w:val="3370ff"/>
      </w:rPr>
    </w:lvl>
  </w:abstractNum>
  <w:abstractNum w:abstractNumId="927573">
    <w:lvl>
      <w:start w:val="3"/>
      <w:numFmt w:val="lowerLetter"/>
      <w:suff w:val="tab"/>
      <w:lvlText w:val="%1."/>
      <w:rPr>
        <w:color w:val="3370ff"/>
      </w:rPr>
    </w:lvl>
  </w:abstractNum>
  <w:abstractNum w:abstractNumId="927574">
    <w:lvl>
      <w:start w:val="25"/>
      <w:numFmt w:val="decimal"/>
      <w:suff w:val="tab"/>
      <w:lvlText w:val="%1."/>
      <w:rPr>
        <w:color w:val="3370ff"/>
      </w:rPr>
    </w:lvl>
  </w:abstractNum>
  <w:abstractNum w:abstractNumId="927575">
    <w:lvl>
      <w:start w:val="26"/>
      <w:numFmt w:val="decimal"/>
      <w:suff w:val="tab"/>
      <w:lvlText w:val="%1."/>
      <w:rPr>
        <w:color w:val="3370ff"/>
      </w:rPr>
    </w:lvl>
  </w:abstractNum>
  <w:abstractNum w:abstractNumId="927576">
    <w:lvl>
      <w:start w:val="1"/>
      <w:numFmt w:val="lowerLetter"/>
      <w:suff w:val="tab"/>
      <w:lvlText w:val="%1."/>
      <w:rPr>
        <w:color w:val="3370ff"/>
      </w:rPr>
    </w:lvl>
  </w:abstractNum>
  <w:abstractNum w:abstractNumId="927577">
    <w:lvl>
      <w:start w:val="2"/>
      <w:numFmt w:val="lowerLetter"/>
      <w:suff w:val="tab"/>
      <w:lvlText w:val="%1."/>
      <w:rPr>
        <w:color w:val="3370ff"/>
      </w:rPr>
    </w:lvl>
  </w:abstractNum>
  <w:abstractNum w:abstractNumId="927578">
    <w:lvl>
      <w:start w:val="3"/>
      <w:numFmt w:val="lowerLetter"/>
      <w:suff w:val="tab"/>
      <w:lvlText w:val="%1."/>
      <w:rPr>
        <w:color w:val="3370ff"/>
      </w:rPr>
    </w:lvl>
  </w:abstractNum>
  <w:abstractNum w:abstractNumId="927579">
    <w:lvl>
      <w:start w:val="27"/>
      <w:numFmt w:val="decimal"/>
      <w:suff w:val="tab"/>
      <w:lvlText w:val="%1."/>
      <w:rPr>
        <w:color w:val="3370ff"/>
      </w:rPr>
    </w:lvl>
  </w:abstractNum>
  <w:abstractNum w:abstractNumId="927580">
    <w:lvl>
      <w:start w:val="28"/>
      <w:numFmt w:val="decimal"/>
      <w:suff w:val="tab"/>
      <w:lvlText w:val="%1."/>
      <w:rPr>
        <w:color w:val="3370ff"/>
      </w:rPr>
    </w:lvl>
  </w:abstractNum>
  <w:abstractNum w:abstractNumId="927581">
    <w:lvl>
      <w:start w:val="1"/>
      <w:numFmt w:val="lowerLetter"/>
      <w:suff w:val="tab"/>
      <w:lvlText w:val="%1."/>
      <w:rPr>
        <w:color w:val="3370ff"/>
      </w:rPr>
    </w:lvl>
  </w:abstractNum>
  <w:abstractNum w:abstractNumId="927582">
    <w:lvl>
      <w:start w:val="2"/>
      <w:numFmt w:val="lowerLetter"/>
      <w:suff w:val="tab"/>
      <w:lvlText w:val="%1."/>
      <w:rPr>
        <w:color w:val="3370ff"/>
      </w:rPr>
    </w:lvl>
  </w:abstractNum>
  <w:abstractNum w:abstractNumId="927583">
    <w:lvl>
      <w:start w:val="29"/>
      <w:numFmt w:val="decimal"/>
      <w:suff w:val="tab"/>
      <w:lvlText w:val="%1."/>
      <w:rPr>
        <w:color w:val="3370ff"/>
      </w:rPr>
    </w:lvl>
  </w:abstractNum>
  <w:abstractNum w:abstractNumId="927584">
    <w:lvl>
      <w:start w:val="30"/>
      <w:numFmt w:val="decimal"/>
      <w:suff w:val="tab"/>
      <w:lvlText w:val="%1."/>
      <w:rPr>
        <w:color w:val="3370ff"/>
      </w:rPr>
    </w:lvl>
  </w:abstractNum>
  <w:abstractNum w:abstractNumId="927585">
    <w:lvl>
      <w:start w:val="31"/>
      <w:numFmt w:val="decimal"/>
      <w:suff w:val="tab"/>
      <w:lvlText w:val="%1."/>
      <w:rPr>
        <w:color w:val="3370ff"/>
      </w:rPr>
    </w:lvl>
  </w:abstractNum>
  <w:num w:numId="1">
    <w:abstractNumId w:val="927465"/>
  </w:num>
  <w:num w:numId="2">
    <w:abstractNumId w:val="927466"/>
  </w:num>
  <w:num w:numId="3">
    <w:abstractNumId w:val="927467"/>
  </w:num>
  <w:num w:numId="4">
    <w:abstractNumId w:val="927468"/>
  </w:num>
  <w:num w:numId="5">
    <w:abstractNumId w:val="927469"/>
  </w:num>
  <w:num w:numId="6">
    <w:abstractNumId w:val="927470"/>
  </w:num>
  <w:num w:numId="7">
    <w:abstractNumId w:val="927471"/>
  </w:num>
  <w:num w:numId="8">
    <w:abstractNumId w:val="927472"/>
  </w:num>
  <w:num w:numId="9">
    <w:abstractNumId w:val="927473"/>
  </w:num>
  <w:num w:numId="10">
    <w:abstractNumId w:val="927474"/>
  </w:num>
  <w:num w:numId="11">
    <w:abstractNumId w:val="927475"/>
  </w:num>
  <w:num w:numId="12">
    <w:abstractNumId w:val="927476"/>
  </w:num>
  <w:num w:numId="13">
    <w:abstractNumId w:val="927477"/>
  </w:num>
  <w:num w:numId="14">
    <w:abstractNumId w:val="927478"/>
  </w:num>
  <w:num w:numId="15">
    <w:abstractNumId w:val="927479"/>
  </w:num>
  <w:num w:numId="16">
    <w:abstractNumId w:val="927480"/>
  </w:num>
  <w:num w:numId="17">
    <w:abstractNumId w:val="927481"/>
  </w:num>
  <w:num w:numId="18">
    <w:abstractNumId w:val="927482"/>
  </w:num>
  <w:num w:numId="19">
    <w:abstractNumId w:val="927483"/>
  </w:num>
  <w:num w:numId="20">
    <w:abstractNumId w:val="927484"/>
  </w:num>
  <w:num w:numId="21">
    <w:abstractNumId w:val="927485"/>
  </w:num>
  <w:num w:numId="22">
    <w:abstractNumId w:val="927486"/>
  </w:num>
  <w:num w:numId="23">
    <w:abstractNumId w:val="927487"/>
  </w:num>
  <w:num w:numId="24">
    <w:abstractNumId w:val="927488"/>
  </w:num>
  <w:num w:numId="25">
    <w:abstractNumId w:val="927489"/>
  </w:num>
  <w:num w:numId="26">
    <w:abstractNumId w:val="927490"/>
  </w:num>
  <w:num w:numId="27">
    <w:abstractNumId w:val="927491"/>
  </w:num>
  <w:num w:numId="28">
    <w:abstractNumId w:val="927492"/>
  </w:num>
  <w:num w:numId="29">
    <w:abstractNumId w:val="927493"/>
  </w:num>
  <w:num w:numId="30">
    <w:abstractNumId w:val="927494"/>
  </w:num>
  <w:num w:numId="31">
    <w:abstractNumId w:val="927495"/>
  </w:num>
  <w:num w:numId="32">
    <w:abstractNumId w:val="927496"/>
  </w:num>
  <w:num w:numId="33">
    <w:abstractNumId w:val="927497"/>
  </w:num>
  <w:num w:numId="34">
    <w:abstractNumId w:val="927498"/>
  </w:num>
  <w:num w:numId="35">
    <w:abstractNumId w:val="927499"/>
  </w:num>
  <w:num w:numId="36">
    <w:abstractNumId w:val="927500"/>
  </w:num>
  <w:num w:numId="37">
    <w:abstractNumId w:val="927501"/>
  </w:num>
  <w:num w:numId="38">
    <w:abstractNumId w:val="927502"/>
  </w:num>
  <w:num w:numId="39">
    <w:abstractNumId w:val="927503"/>
  </w:num>
  <w:num w:numId="40">
    <w:abstractNumId w:val="927504"/>
  </w:num>
  <w:num w:numId="41">
    <w:abstractNumId w:val="927505"/>
  </w:num>
  <w:num w:numId="42">
    <w:abstractNumId w:val="927506"/>
  </w:num>
  <w:num w:numId="43">
    <w:abstractNumId w:val="927507"/>
  </w:num>
  <w:num w:numId="44">
    <w:abstractNumId w:val="927508"/>
  </w:num>
  <w:num w:numId="45">
    <w:abstractNumId w:val="927509"/>
  </w:num>
  <w:num w:numId="46">
    <w:abstractNumId w:val="927510"/>
  </w:num>
  <w:num w:numId="47">
    <w:abstractNumId w:val="927511"/>
  </w:num>
  <w:num w:numId="48">
    <w:abstractNumId w:val="927512"/>
  </w:num>
  <w:num w:numId="49">
    <w:abstractNumId w:val="927513"/>
  </w:num>
  <w:num w:numId="50">
    <w:abstractNumId w:val="927514"/>
  </w:num>
  <w:num w:numId="51">
    <w:abstractNumId w:val="927515"/>
  </w:num>
  <w:num w:numId="52">
    <w:abstractNumId w:val="927516"/>
  </w:num>
  <w:num w:numId="53">
    <w:abstractNumId w:val="927517"/>
  </w:num>
  <w:num w:numId="54">
    <w:abstractNumId w:val="927518"/>
  </w:num>
  <w:num w:numId="55">
    <w:abstractNumId w:val="927519"/>
  </w:num>
  <w:num w:numId="56">
    <w:abstractNumId w:val="927520"/>
  </w:num>
  <w:num w:numId="57">
    <w:abstractNumId w:val="927521"/>
  </w:num>
  <w:num w:numId="58">
    <w:abstractNumId w:val="927522"/>
  </w:num>
  <w:num w:numId="59">
    <w:abstractNumId w:val="927523"/>
  </w:num>
  <w:num w:numId="60">
    <w:abstractNumId w:val="927524"/>
  </w:num>
  <w:num w:numId="61">
    <w:abstractNumId w:val="927525"/>
  </w:num>
  <w:num w:numId="62">
    <w:abstractNumId w:val="927526"/>
  </w:num>
  <w:num w:numId="63">
    <w:abstractNumId w:val="927527"/>
  </w:num>
  <w:num w:numId="64">
    <w:abstractNumId w:val="927528"/>
  </w:num>
  <w:num w:numId="65">
    <w:abstractNumId w:val="927529"/>
  </w:num>
  <w:num w:numId="66">
    <w:abstractNumId w:val="927530"/>
  </w:num>
  <w:num w:numId="67">
    <w:abstractNumId w:val="927531"/>
  </w:num>
  <w:num w:numId="68">
    <w:abstractNumId w:val="927532"/>
  </w:num>
  <w:num w:numId="69">
    <w:abstractNumId w:val="927533"/>
  </w:num>
  <w:num w:numId="70">
    <w:abstractNumId w:val="927534"/>
  </w:num>
  <w:num w:numId="71">
    <w:abstractNumId w:val="927535"/>
  </w:num>
  <w:num w:numId="72">
    <w:abstractNumId w:val="927536"/>
  </w:num>
  <w:num w:numId="73">
    <w:abstractNumId w:val="927537"/>
  </w:num>
  <w:num w:numId="74">
    <w:abstractNumId w:val="927538"/>
  </w:num>
  <w:num w:numId="75">
    <w:abstractNumId w:val="927539"/>
  </w:num>
  <w:num w:numId="76">
    <w:abstractNumId w:val="927540"/>
  </w:num>
  <w:num w:numId="77">
    <w:abstractNumId w:val="927541"/>
  </w:num>
  <w:num w:numId="78">
    <w:abstractNumId w:val="927542"/>
  </w:num>
  <w:num w:numId="79">
    <w:abstractNumId w:val="927543"/>
  </w:num>
  <w:num w:numId="80">
    <w:abstractNumId w:val="927544"/>
  </w:num>
  <w:num w:numId="81">
    <w:abstractNumId w:val="927545"/>
  </w:num>
  <w:num w:numId="82">
    <w:abstractNumId w:val="927546"/>
  </w:num>
  <w:num w:numId="83">
    <w:abstractNumId w:val="927547"/>
  </w:num>
  <w:num w:numId="84">
    <w:abstractNumId w:val="927548"/>
  </w:num>
  <w:num w:numId="85">
    <w:abstractNumId w:val="927549"/>
  </w:num>
  <w:num w:numId="86">
    <w:abstractNumId w:val="927550"/>
  </w:num>
  <w:num w:numId="87">
    <w:abstractNumId w:val="927551"/>
  </w:num>
  <w:num w:numId="88">
    <w:abstractNumId w:val="927552"/>
  </w:num>
  <w:num w:numId="89">
    <w:abstractNumId w:val="927553"/>
  </w:num>
  <w:num w:numId="90">
    <w:abstractNumId w:val="927554"/>
  </w:num>
  <w:num w:numId="91">
    <w:abstractNumId w:val="927555"/>
  </w:num>
  <w:num w:numId="92">
    <w:abstractNumId w:val="927556"/>
  </w:num>
  <w:num w:numId="93">
    <w:abstractNumId w:val="927557"/>
  </w:num>
  <w:num w:numId="94">
    <w:abstractNumId w:val="927558"/>
  </w:num>
  <w:num w:numId="95">
    <w:abstractNumId w:val="927559"/>
  </w:num>
  <w:num w:numId="96">
    <w:abstractNumId w:val="927560"/>
  </w:num>
  <w:num w:numId="97">
    <w:abstractNumId w:val="927561"/>
  </w:num>
  <w:num w:numId="98">
    <w:abstractNumId w:val="927562"/>
  </w:num>
  <w:num w:numId="99">
    <w:abstractNumId w:val="927563"/>
  </w:num>
  <w:num w:numId="100">
    <w:abstractNumId w:val="927564"/>
  </w:num>
  <w:num w:numId="101">
    <w:abstractNumId w:val="927565"/>
  </w:num>
  <w:num w:numId="102">
    <w:abstractNumId w:val="927566"/>
  </w:num>
  <w:num w:numId="103">
    <w:abstractNumId w:val="927567"/>
  </w:num>
  <w:num w:numId="104">
    <w:abstractNumId w:val="927568"/>
  </w:num>
  <w:num w:numId="105">
    <w:abstractNumId w:val="927569"/>
  </w:num>
  <w:num w:numId="106">
    <w:abstractNumId w:val="927570"/>
  </w:num>
  <w:num w:numId="107">
    <w:abstractNumId w:val="927571"/>
  </w:num>
  <w:num w:numId="108">
    <w:abstractNumId w:val="927572"/>
  </w:num>
  <w:num w:numId="109">
    <w:abstractNumId w:val="927573"/>
  </w:num>
  <w:num w:numId="110">
    <w:abstractNumId w:val="927574"/>
  </w:num>
  <w:num w:numId="111">
    <w:abstractNumId w:val="927575"/>
  </w:num>
  <w:num w:numId="112">
    <w:abstractNumId w:val="927576"/>
  </w:num>
  <w:num w:numId="113">
    <w:abstractNumId w:val="927577"/>
  </w:num>
  <w:num w:numId="114">
    <w:abstractNumId w:val="927578"/>
  </w:num>
  <w:num w:numId="115">
    <w:abstractNumId w:val="927579"/>
  </w:num>
  <w:num w:numId="116">
    <w:abstractNumId w:val="927580"/>
  </w:num>
  <w:num w:numId="117">
    <w:abstractNumId w:val="927581"/>
  </w:num>
  <w:num w:numId="118">
    <w:abstractNumId w:val="927582"/>
  </w:num>
  <w:num w:numId="119">
    <w:abstractNumId w:val="927583"/>
  </w:num>
  <w:num w:numId="120">
    <w:abstractNumId w:val="927584"/>
  </w:num>
  <w:num w:numId="121">
    <w:abstractNumId w:val="92758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2026-07-28T01:49:02Z</dcterms:created>
  <dc:creator>Apache POI</dc:creator>
</cp:coreProperties>
</file>