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58176">
      <w:pPr>
        <w:spacing w:before="120" w:after="120" w:line="288" w:lineRule="auto"/>
        <w:ind w:left="0"/>
        <w:jc w:val="left"/>
        <w:rPr>
          <w:rFonts w:hint="default" w:eastAsiaTheme="minorEastAsia"/>
          <w:lang w:val="en-US" w:eastAsia="zh-CN"/>
        </w:rPr>
      </w:pPr>
      <w:bookmarkStart w:id="2" w:name="_GoBack"/>
      <w:r>
        <w:rPr>
          <w:rFonts w:hint="eastAsia"/>
          <w:lang w:val="en-US" w:eastAsia="zh-CN"/>
        </w:rPr>
        <w:t>亚马逊运营整体策略 值前中后的广告调整策略</w:t>
      </w:r>
    </w:p>
    <w:p w14:paraId="10AA4E3B">
      <w:pPr>
        <w:spacing w:before="380" w:after="140" w:line="288" w:lineRule="auto"/>
        <w:ind w:left="0"/>
        <w:jc w:val="left"/>
        <w:outlineLvl w:val="0"/>
      </w:pPr>
      <w:bookmarkStart w:id="0" w:name="heading_7"/>
      <w:r>
        <w:rPr>
          <w:rFonts w:ascii="Arial" w:hAnsi="Arial" w:eastAsia="等线" w:cs="Arial"/>
          <w:b/>
          <w:sz w:val="36"/>
        </w:rPr>
        <w:t>三、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前</w:t>
      </w:r>
      <w:r>
        <w:rPr>
          <w:rFonts w:ascii="Arial" w:hAnsi="Arial" w:eastAsia="等线" w:cs="Arial"/>
          <w:b/>
          <w:sz w:val="36"/>
        </w:rPr>
        <w:t>中后期的调整策略</w:t>
      </w:r>
      <w:bookmarkEnd w:id="0"/>
    </w:p>
    <w:p w14:paraId="0F0A2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在链接打造的中后期，如果过度依赖广告也会导致产品利润不足，</w:t>
      </w:r>
      <w:r>
        <w:rPr>
          <w:rFonts w:hint="eastAsia" w:ascii="Arial" w:hAnsi="Arial" w:eastAsia="等线" w:cs="Arial"/>
          <w:sz w:val="22"/>
          <w:lang w:val="en-US" w:eastAsia="zh-CN"/>
        </w:rPr>
        <w:t>怎样稳步</w:t>
      </w:r>
      <w:r>
        <w:rPr>
          <w:rFonts w:ascii="Arial" w:hAnsi="Arial" w:eastAsia="等线" w:cs="Arial"/>
          <w:sz w:val="22"/>
        </w:rPr>
        <w:t>提升自然单占比才能从根源上解决这个问题。</w:t>
      </w:r>
    </w:p>
    <w:p w14:paraId="1A0FC83F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广告单的占比：</w:t>
      </w:r>
      <w:r>
        <w:rPr>
          <w:rFonts w:hint="eastAsia" w:ascii="Arial" w:hAnsi="Arial" w:eastAsia="等线" w:cs="Arial"/>
          <w:sz w:val="22"/>
          <w:lang w:val="en-US" w:eastAsia="zh-CN"/>
        </w:rPr>
        <w:t>根本原因以及如何改变？根据公司模式不同进行调整</w:t>
      </w:r>
    </w:p>
    <w:p w14:paraId="7FC8C9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在精铺模式下：</w:t>
      </w:r>
    </w:p>
    <w:p w14:paraId="03F42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不做刻意控制，因为控制点在竞价上，用可控的竞价保证广告单不亏钱。</w:t>
      </w:r>
    </w:p>
    <w:p w14:paraId="184A4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在精品模式下：</w:t>
      </w:r>
    </w:p>
    <w:p w14:paraId="65F1B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关于自然单的占比控制节奏，可以参考</w:t>
      </w:r>
      <w:r>
        <w:rPr>
          <w:rFonts w:hint="eastAsia" w:ascii="Arial" w:hAnsi="Arial" w:eastAsia="等线" w:cs="Arial"/>
          <w:sz w:val="22"/>
          <w:lang w:val="en-US" w:eastAsia="zh-CN"/>
        </w:rPr>
        <w:t>👇以下</w:t>
      </w:r>
      <w:r>
        <w:rPr>
          <w:rFonts w:ascii="Arial" w:hAnsi="Arial" w:eastAsia="等线" w:cs="Arial"/>
          <w:sz w:val="22"/>
        </w:rPr>
        <w:t>的推广计划表中的比例节奏。不过这个数值，还是需要结合类目竞争情况和自身的</w:t>
      </w:r>
      <w:r>
        <w:rPr>
          <w:rFonts w:hint="eastAsia" w:ascii="Arial" w:hAnsi="Arial" w:eastAsia="等线" w:cs="Arial"/>
          <w:sz w:val="22"/>
          <w:lang w:val="en-US" w:eastAsia="zh-CN"/>
        </w:rPr>
        <w:t>既定</w:t>
      </w:r>
      <w:r>
        <w:rPr>
          <w:rFonts w:ascii="Arial" w:hAnsi="Arial" w:eastAsia="等线" w:cs="Arial"/>
          <w:sz w:val="22"/>
        </w:rPr>
        <w:t>目标进行设定。</w:t>
      </w:r>
    </w:p>
    <w:p w14:paraId="20A646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43250"/>
            <wp:effectExtent l="0" t="0" r="0" b="1143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AD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6435"/>
      </w:tblGrid>
      <w:tr w14:paraId="1998F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C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0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流量策略</w:t>
            </w:r>
          </w:p>
        </w:tc>
      </w:tr>
      <w:tr w14:paraId="0EB42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54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新品期（1~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个月）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7D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新品期以广告订单为主逐步向自然订单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过渡</w:t>
            </w:r>
            <w:r>
              <w:rPr>
                <w:rFonts w:ascii="Arial" w:hAnsi="Arial" w:eastAsia="等线" w:cs="Arial"/>
                <w:sz w:val="22"/>
              </w:rPr>
              <w:t>，这个阶段的关键词以高相关精准关键词做主攻对象，先拿下精准流量词，当投放词的自然排名上首页保持至少一周的时间后，阶梯性的降低广告竞价/预算，同时保持观察自然位的变化情况，如遇波动，及时回调；</w:t>
            </w:r>
          </w:p>
        </w:tc>
      </w:tr>
      <w:tr w14:paraId="287099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9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成长期（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~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个月）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5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成长期以扩展中相关关键词为主，目标是拿下中相关的词的自然排名，目标定位在前三页；</w:t>
            </w:r>
          </w:p>
        </w:tc>
      </w:tr>
      <w:tr w14:paraId="01DFE0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E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稳定期（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~6个月后）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B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稳定期以扩词扩流为主，在稳定高相关、中相关词的基础上，扩展低相关词、类目流量、竞品流量；</w:t>
            </w:r>
          </w:p>
        </w:tc>
      </w:tr>
      <w:tr w14:paraId="303AD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43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衰退期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B5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可以参考精铺的模式，铺开广告词的入口，以保本cpc通投。</w:t>
            </w:r>
          </w:p>
        </w:tc>
      </w:tr>
    </w:tbl>
    <w:p w14:paraId="25B274E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F9FE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其他还有一些调整策略：</w:t>
      </w:r>
    </w:p>
    <w:p w14:paraId="07885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1.控制广告订单的占比，在前面从高相关到低相关的广告节奏下，同样需要持续对广告结构进行优化，进行优胜劣汰，将表现不好的广告活动预算，转移到表现好的推广活动上；</w:t>
      </w:r>
    </w:p>
    <w:p w14:paraId="57555F7C">
      <w:pPr>
        <w:spacing w:before="120" w:after="120" w:line="288" w:lineRule="auto"/>
        <w:ind w:left="0"/>
        <w:jc w:val="left"/>
      </w:pPr>
    </w:p>
    <w:p w14:paraId="72137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2.积极参与秒杀，秒杀的订单增量和持续时尚，不仅可以提升类目排名，还对提升关键词排名有较大的帮助；</w:t>
      </w:r>
    </w:p>
    <w:p w14:paraId="6C2CF3C9">
      <w:pPr>
        <w:spacing w:before="120" w:after="120" w:line="288" w:lineRule="auto"/>
        <w:ind w:left="0"/>
        <w:jc w:val="left"/>
      </w:pPr>
    </w:p>
    <w:p w14:paraId="15137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3.结合站外推广提升链接权重获得更多类目流量及榜单流量。这里的站外推广并不是指的是参加服务商的FB群组投放，而是需要真正做到社媒运营，海外博客推广，申报秒杀网站等。</w:t>
      </w:r>
    </w:p>
    <w:p w14:paraId="1F78CC6A">
      <w:pPr>
        <w:spacing w:before="120" w:after="120" w:line="288" w:lineRule="auto"/>
        <w:ind w:left="0"/>
        <w:jc w:val="left"/>
      </w:pPr>
    </w:p>
    <w:p w14:paraId="0F9F0A93">
      <w:pPr>
        <w:spacing w:before="120" w:after="120" w:line="288" w:lineRule="auto"/>
        <w:ind w:left="0"/>
        <w:jc w:val="left"/>
      </w:pPr>
    </w:p>
    <w:p w14:paraId="05DD33AB">
      <w:pPr>
        <w:spacing w:before="380" w:after="140" w:line="288" w:lineRule="auto"/>
        <w:ind w:left="0"/>
        <w:jc w:val="left"/>
        <w:outlineLvl w:val="0"/>
        <w:rPr>
          <w:b w:val="0"/>
          <w:bCs/>
        </w:rPr>
      </w:pPr>
      <w:bookmarkStart w:id="1" w:name="heading_8"/>
      <w:r>
        <w:rPr>
          <w:rFonts w:hint="eastAsia" w:ascii="Arial" w:hAnsi="Arial" w:eastAsia="等线" w:cs="Arial"/>
          <w:b w:val="0"/>
          <w:bCs/>
          <w:sz w:val="36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36"/>
        </w:rPr>
        <w:t>自然排名的底层逻辑</w:t>
      </w:r>
      <w:bookmarkEnd w:id="1"/>
    </w:p>
    <w:p w14:paraId="07A05A85">
      <w:pPr>
        <w:rPr>
          <w:rFonts w:hint="eastAsia" w:eastAsiaTheme="minorEastAsia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bookmarkEnd w:id="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C1BA6"/>
    <w:rsid w:val="08DC1BA6"/>
    <w:rsid w:val="17302B35"/>
    <w:rsid w:val="2A834AE2"/>
    <w:rsid w:val="2E5A3F8B"/>
    <w:rsid w:val="718A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699</Words>
  <Characters>712</Characters>
  <Lines>0</Lines>
  <Paragraphs>0</Paragraphs>
  <TotalTime>30</TotalTime>
  <ScaleCrop>false</ScaleCrop>
  <LinksUpToDate>false</LinksUpToDate>
  <CharactersWithSpaces>713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2025-07-02T01:53:00Z</dcterms:created>
  <dc:creator>Anywhere</dc:creator>
  <cp:lastModifiedBy>Anywhere</cp:lastModifiedBy>
  <dcterms:modified xsi:type="dcterms:W3CDTF">2026-05-07T04:50:52Z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0D3EB8674FD74E7282F2D2392B6491DF_11</vt:lpwstr>
  </property>
  <property fmtid="{D5CDD505-2E9C-101B-9397-08002B2CF9AE}" pid="4" name="KSOTemplateDocerSaveRecord">
    <vt:lpwstr>eyJoZGlkIjoiMjNlNWNkMGRkM2RhZWE1MjZmOTVmNWE4ZDVmODAyODUiLCJ1c2VySWQiOiIyNjYwNTI0MzIifQ==</vt:lpwstr>
  </property>
</Properties>
</file>