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858A1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</w:t>
      </w:r>
      <w:r>
        <w:rPr>
          <w:rFonts w:hint="eastAsia" w:eastAsia="宋体" w:cs="Arial"/>
          <w:b/>
          <w:bCs/>
          <w:color w:val="1A56DB"/>
          <w:sz w:val="64"/>
          <w:szCs w:val="64"/>
          <w:lang w:val="en-US" w:eastAsia="zh-CN"/>
        </w:rPr>
        <w:t>OS</w:t>
      </w:r>
      <w:r>
        <w:rPr>
          <w:rFonts w:ascii="Arial" w:hAnsi="Arial" w:eastAsia="Arial" w:cs="Arial"/>
          <w:b/>
          <w:bCs/>
          <w:color w:val="1A56DB"/>
          <w:sz w:val="64"/>
          <w:szCs w:val="64"/>
        </w:rPr>
        <w:t>智能</w:t>
      </w:r>
      <w:r>
        <w:rPr>
          <w:rFonts w:hint="eastAsia" w:eastAsia="宋体" w:cs="Arial"/>
          <w:b/>
          <w:bCs/>
          <w:color w:val="1A56DB"/>
          <w:sz w:val="64"/>
          <w:szCs w:val="64"/>
          <w:lang w:val="en-US" w:eastAsia="zh-CN"/>
        </w:rPr>
        <w:t>决策平台</w:t>
      </w:r>
    </w:p>
    <w:p w14:paraId="063379A2">
      <w:pPr>
        <w:spacing w:after="1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7C3AED"/>
          <w:sz w:val="36"/>
          <w:szCs w:val="36"/>
        </w:rPr>
        <w:t xml:space="preserve">TianJi  </w:t>
      </w:r>
      <w:r>
        <w:rPr>
          <w:rFonts w:hint="eastAsia" w:eastAsia="宋体" w:cs="Arial"/>
          <w:color w:val="7C3AED"/>
          <w:sz w:val="36"/>
          <w:szCs w:val="36"/>
          <w:lang w:val="en-US" w:eastAsia="zh-CN"/>
        </w:rPr>
        <w:t>OS 平台</w:t>
      </w:r>
    </w:p>
    <w:p w14:paraId="2FEEB327">
      <w:pPr>
        <w:pBdr>
          <w:bottom w:val="single" w:color="1A56DB" w:sz="4" w:space="20"/>
        </w:pBdr>
        <w:spacing w:after="600"/>
        <w:jc w:val="center"/>
        <w:rPr>
          <w:rFonts w:ascii="Arial" w:hAnsi="Arial" w:eastAsia="Arial" w:cs="Arial"/>
          <w:color w:val="6B7280"/>
          <w:sz w:val="28"/>
          <w:szCs w:val="28"/>
        </w:rPr>
      </w:pPr>
      <w:r>
        <w:rPr>
          <w:rFonts w:ascii="Arial" w:hAnsi="Arial" w:eastAsia="Arial" w:cs="Arial"/>
          <w:color w:val="6B7280"/>
          <w:sz w:val="28"/>
          <w:szCs w:val="28"/>
        </w:rPr>
        <w:t xml:space="preserve">跨境电商 </w:t>
      </w:r>
      <w:r>
        <w:rPr>
          <w:rFonts w:hint="eastAsia" w:eastAsia="宋体" w:cs="Arial"/>
          <w:color w:val="6B7280"/>
          <w:sz w:val="28"/>
          <w:szCs w:val="28"/>
          <w:lang w:val="en-US" w:eastAsia="zh-CN"/>
        </w:rPr>
        <w:t>+</w:t>
      </w:r>
      <w:r>
        <w:rPr>
          <w:rFonts w:ascii="Arial" w:hAnsi="Arial" w:eastAsia="Arial" w:cs="Arial"/>
          <w:color w:val="6B7280"/>
          <w:sz w:val="28"/>
          <w:szCs w:val="28"/>
        </w:rPr>
        <w:t>AI 智能</w:t>
      </w:r>
      <w:r>
        <w:rPr>
          <w:rFonts w:hint="eastAsia" w:eastAsia="宋体" w:cs="Arial"/>
          <w:color w:val="6B7280"/>
          <w:sz w:val="28"/>
          <w:szCs w:val="28"/>
          <w:lang w:val="en-US" w:eastAsia="zh-CN"/>
        </w:rPr>
        <w:t>操作 OS</w:t>
      </w:r>
      <w:r>
        <w:rPr>
          <w:rFonts w:ascii="Arial" w:hAnsi="Arial" w:eastAsia="Arial" w:cs="Arial"/>
          <w:color w:val="6B7280"/>
          <w:sz w:val="28"/>
          <w:szCs w:val="28"/>
        </w:rPr>
        <w:t>平台</w:t>
      </w:r>
    </w:p>
    <w:p w14:paraId="755DB42C">
      <w:pPr>
        <w:pBdr>
          <w:bottom w:val="single" w:color="1A56DB" w:sz="4" w:space="20"/>
        </w:pBdr>
        <w:spacing w:after="600"/>
        <w:jc w:val="center"/>
        <w:rPr>
          <w:rFonts w:ascii="Arial" w:hAnsi="Arial" w:eastAsia="Arial" w:cs="Arial"/>
          <w:color w:val="6B7280"/>
          <w:sz w:val="28"/>
          <w:szCs w:val="28"/>
        </w:rPr>
      </w:pPr>
      <w:r>
        <w:rPr>
          <w:rFonts w:hint="eastAsia" w:ascii="Arial" w:hAnsi="Arial" w:eastAsia="Arial" w:cs="Arial"/>
          <w:color w:val="6B7280"/>
          <w:sz w:val="28"/>
          <w:szCs w:val="28"/>
        </w:rPr>
        <w:t>天机OS智能决策平台 系统开发</w:t>
      </w:r>
      <w:r>
        <w:rPr>
          <w:rFonts w:hint="eastAsia" w:eastAsia="宋体" w:cs="Arial"/>
          <w:color w:val="6B7280"/>
          <w:sz w:val="28"/>
          <w:szCs w:val="28"/>
          <w:lang w:val="en-US" w:eastAsia="zh-CN"/>
        </w:rPr>
        <w:t xml:space="preserve"> AI</w:t>
      </w:r>
      <w:r>
        <w:rPr>
          <w:rFonts w:hint="eastAsia" w:ascii="Arial" w:hAnsi="Arial" w:eastAsia="Arial" w:cs="Arial"/>
          <w:color w:val="6B7280"/>
          <w:sz w:val="28"/>
          <w:szCs w:val="28"/>
        </w:rPr>
        <w:t>开发需求表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4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V1.0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25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v1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天机 companyOS  领星</w:t>
            </w:r>
          </w:p>
        </w:tc>
      </w:tr>
      <w:tr w14:paraId="7AD0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81DC">
            <w:pPr>
              <w:rPr>
                <w:rFonts w:hint="eastAsia" w:ascii="Arial" w:hAnsi="Arial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  <w:t>定位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C93B">
            <w:pPr>
              <w:rPr>
                <w:rFonts w:hint="default" w:ascii="Arial" w:hAnsi="Arial" w:eastAsia="宋体" w:cs="Arial"/>
                <w:color w:val="1F2937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亚马逊卖家，电商卖家</w:t>
            </w:r>
          </w:p>
        </w:tc>
      </w:tr>
      <w:tr w14:paraId="027F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852">
            <w:pPr>
              <w:rPr>
                <w:rFonts w:hint="eastAsia" w:ascii="Arial" w:hAnsi="Arial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E51B">
            <w:pPr>
              <w:rPr>
                <w:rFonts w:hint="default" w:ascii="Arial" w:hAnsi="Arial" w:eastAsia="宋体" w:cs="Arial"/>
                <w:color w:val="1F2937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1-2个月</w:t>
            </w:r>
          </w:p>
        </w:tc>
      </w:tr>
    </w:tbl>
    <w:p w14:paraId="5358F76E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智能体，天机OS 专注于跨境电商AI OS智能平台t，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0A471E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跨境电商卖家的AI操作系统 AI OS智能决策平台设计</w:t>
      </w:r>
    </w:p>
    <w:p w14:paraId="2FC028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天机OS </w:t>
      </w:r>
    </w:p>
    <w:p w14:paraId="0E1C86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工作台</w:t>
      </w:r>
    </w:p>
    <w:p w14:paraId="5A6C14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首页</w:t>
      </w:r>
    </w:p>
    <w:p w14:paraId="33E1A0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商品中心</w:t>
      </w:r>
    </w:p>
    <w:p w14:paraId="2FFA8D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选品中心</w:t>
      </w:r>
    </w:p>
    <w:p w14:paraId="552F41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广告中心</w:t>
      </w:r>
    </w:p>
    <w:p w14:paraId="4F5E46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采购中心</w:t>
      </w:r>
    </w:p>
    <w:p w14:paraId="47E565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物流中心</w:t>
      </w:r>
    </w:p>
    <w:p w14:paraId="7A3E40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财务中心</w:t>
      </w:r>
    </w:p>
    <w:p w14:paraId="7F020B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库存中心</w:t>
      </w:r>
    </w:p>
    <w:p w14:paraId="0F5472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客服中心</w:t>
      </w:r>
    </w:p>
    <w:p w14:paraId="421408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统计</w:t>
      </w:r>
    </w:p>
    <w:p w14:paraId="05226A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工具</w:t>
      </w:r>
    </w:p>
    <w:p w14:paraId="7592CF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设置</w:t>
      </w:r>
    </w:p>
    <w:p w14:paraId="3AEBE1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团队（运营管理 运营日志 广告日志 运营计划 运营待办）</w:t>
      </w:r>
    </w:p>
    <w:p w14:paraId="20E6A7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智能体</w:t>
      </w:r>
    </w:p>
    <w:p w14:paraId="46A265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定时任务</w:t>
      </w:r>
    </w:p>
    <w:p w14:paraId="3E0B17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知识库</w:t>
      </w:r>
    </w:p>
    <w:p w14:paraId="6FB4D34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账号中心 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>登进 登出</w:t>
      </w:r>
    </w:p>
    <w:p w14:paraId="315109E6"/>
    <w:p w14:paraId="4D6C3BC8"/>
    <w:p w14:paraId="4776D4BC"/>
    <w:p w14:paraId="6D9A04B4"/>
    <w:p w14:paraId="3D2F48C4"/>
    <w:p w14:paraId="1D49E0FE"/>
    <w:p w14:paraId="51001A09"/>
    <w:p w14:paraId="35719FF1"/>
    <w:p w14:paraId="740DAFAC"/>
    <w:p w14:paraId="24A42D68"/>
    <w:p w14:paraId="399BAE74"/>
    <w:p w14:paraId="4F312EF3"/>
    <w:p w14:paraId="5230BC76"/>
    <w:p w14:paraId="2F9D3EC2"/>
    <w:p w14:paraId="01F39090"/>
    <w:p w14:paraId="175E4239"/>
    <w:p w14:paraId="0A992670"/>
    <w:p w14:paraId="17F5EC09"/>
    <w:p w14:paraId="1B402C5A"/>
    <w:p w14:paraId="2BF28401"/>
    <w:p w14:paraId="6DB2BE29"/>
    <w:p w14:paraId="1449E8B9"/>
    <w:p w14:paraId="2B7FA10C"/>
    <w:p w14:paraId="191B0F0B"/>
    <w:p w14:paraId="59045FB6"/>
    <w:p w14:paraId="6F2FED0D"/>
    <w:p w14:paraId="32798822"/>
    <w:p w14:paraId="2E845337"/>
    <w:p w14:paraId="299BBFA2"/>
    <w:p w14:paraId="634AA1AA"/>
    <w:p w14:paraId="2F97700A"/>
    <w:p w14:paraId="7B3737A0"/>
    <w:p w14:paraId="5C69D817"/>
    <w:p w14:paraId="2FB6C0B1"/>
    <w:p w14:paraId="0D3B358D"/>
    <w:p w14:paraId="1DBB4CD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1. 产品概述</w:t>
      </w:r>
    </w:p>
    <w:p w14:paraId="0E4F915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1.1 产品背景</w:t>
      </w:r>
    </w:p>
    <w:p w14:paraId="4B0D788E"/>
    <w:p w14:paraId="04E32E4B"/>
    <w:p w14:paraId="669D24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主要适用于跨境电商卖家做自己的AI系统，整体框架</w:t>
      </w:r>
    </w:p>
    <w:p w14:paraId="45D68CFE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sz w:val="22"/>
          <w:szCs w:val="22"/>
          <w:lang w:val="en-US" w:eastAsia="zh-CN"/>
        </w:rPr>
        <w:t>主色 #1677FF，绿色涨 #52C41A，白底卡片圆角 shadow-sm。</w:t>
      </w:r>
    </w:p>
    <w:p w14:paraId="0E33439F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default" w:ascii="Arial" w:hAnsi="Arial" w:eastAsia="宋体" w:cs="Arial"/>
          <w:sz w:val="22"/>
          <w:szCs w:val="22"/>
          <w:lang w:val="en-US" w:eastAsia="zh-CN"/>
        </w:rPr>
        <w:t>```</w:t>
      </w:r>
    </w:p>
    <w:p w14:paraId="70D25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天机OS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跨境电商领先操作系统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※的定制版， </w:t>
      </w:r>
    </w:p>
    <w:p w14:paraId="5BEF96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选品板块</w:t>
      </w:r>
    </w:p>
    <w:p w14:paraId="0E3A1C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运营板块</w:t>
      </w:r>
    </w:p>
    <w:p w14:paraId="370783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广告板块</w:t>
      </w:r>
    </w:p>
    <w:p w14:paraId="076956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板块</w:t>
      </w:r>
    </w:p>
    <w:p w14:paraId="5CF023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天机 OS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板块，</w:t>
      </w:r>
    </w:p>
    <w:p w14:paraId="6D8102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 板块，</w:t>
      </w:r>
    </w:p>
    <w:p w14:paraId="113FF2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智能体中心</w:t>
      </w:r>
    </w:p>
    <w:p w14:paraId="466D73CD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</w:p>
    <w:p w14:paraId="43DF5A81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</w:p>
    <w:p w14:paraId="44FFEC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TianjiOS 构筑:工作台 首页</w:t>
      </w:r>
    </w:p>
    <w:p w14:paraId="0D2A91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商品中心</w:t>
      </w:r>
    </w:p>
    <w:p w14:paraId="436F48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选品中心</w:t>
      </w:r>
    </w:p>
    <w:p w14:paraId="315B49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广告中心</w:t>
      </w:r>
    </w:p>
    <w:p w14:paraId="269D28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采购中心</w:t>
      </w:r>
    </w:p>
    <w:p w14:paraId="562CA3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物流中心</w:t>
      </w:r>
    </w:p>
    <w:p w14:paraId="1A05CA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财务中心</w:t>
      </w:r>
    </w:p>
    <w:p w14:paraId="649C2A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库存中心</w:t>
      </w:r>
    </w:p>
    <w:p w14:paraId="64789B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客服中心</w:t>
      </w:r>
    </w:p>
    <w:p w14:paraId="551CBD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统计中心</w:t>
      </w:r>
    </w:p>
    <w:p w14:paraId="28F727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工具中心</w:t>
      </w:r>
    </w:p>
    <w:p w14:paraId="37AD9B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设置中心</w:t>
      </w:r>
    </w:p>
    <w:p w14:paraId="17FE4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团队中心--团队管理-运营日志-广告日志，运营计划 运营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办 </w:t>
      </w:r>
    </w:p>
    <w:p w14:paraId="364BD7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</w:t>
      </w:r>
    </w:p>
    <w:p w14:paraId="223F63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定时任务中心-预警- 巡店， </w:t>
      </w:r>
    </w:p>
    <w:p w14:paraId="55170C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知识库中心 问题库中心</w:t>
      </w:r>
    </w:p>
    <w:p w14:paraId="7843B117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>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 xml:space="preserve"> 登进 登出</w:t>
      </w:r>
    </w:p>
    <w:p w14:paraId="1D1A49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积分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</w:t>
      </w:r>
      <w:r>
        <w:rPr>
          <w:rFonts w:hint="eastAsia" w:eastAsia="宋体"/>
          <w:lang w:val="en-US" w:eastAsia="zh-CN"/>
        </w:rPr>
        <w:t>， 邀请</w:t>
      </w:r>
    </w:p>
    <w:p w14:paraId="436D2599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第三方智能体连接器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中心</w:t>
      </w:r>
    </w:p>
    <w:p w14:paraId="38C10FA4">
      <w:pPr>
        <w:rPr>
          <w:rFonts w:hint="eastAsia" w:eastAsia="宋体"/>
          <w:lang w:val="en-US" w:eastAsia="zh-CN"/>
        </w:rPr>
      </w:pPr>
    </w:p>
    <w:p w14:paraId="51C2E032">
      <w:pPr>
        <w:rPr>
          <w:rFonts w:hint="eastAsia" w:eastAsia="宋体"/>
          <w:lang w:val="en-US" w:eastAsia="zh-CN"/>
        </w:rPr>
      </w:pPr>
    </w:p>
    <w:p w14:paraId="3EFF340B">
      <w:pPr>
        <w:rPr>
          <w:rFonts w:hint="eastAsia" w:eastAsia="宋体"/>
          <w:lang w:val="en-US" w:eastAsia="zh-CN"/>
        </w:rPr>
      </w:pPr>
    </w:p>
    <w:p w14:paraId="7D0D049F">
      <w:pPr>
        <w:rPr>
          <w:rFonts w:hint="eastAsia" w:eastAsia="宋体"/>
          <w:lang w:val="en-US" w:eastAsia="zh-CN"/>
        </w:rPr>
      </w:pPr>
    </w:p>
    <w:p w14:paraId="619F16A2">
      <w:pPr>
        <w:rPr>
          <w:rFonts w:hint="eastAsia" w:eastAsia="宋体"/>
          <w:lang w:val="en-US" w:eastAsia="zh-CN"/>
        </w:rPr>
      </w:pPr>
    </w:p>
    <w:p w14:paraId="060360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eastAsia="宋体"/>
          <w:lang w:val="en-US" w:eastAsia="zh-CN"/>
        </w:rPr>
        <w:t>工具板块： 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板块包括，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亚马逊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CDQ打分系统，PQS广告促销得分，SCS类目得分</w:t>
      </w:r>
    </w:p>
    <w:p w14:paraId="24F696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ABA关键词分析大数据AI版本的小工具</w:t>
      </w:r>
    </w:p>
    <w:p w14:paraId="762851A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商机探测器 ASIN分析全年转化率的小工具</w:t>
      </w:r>
    </w:p>
    <w:p w14:paraId="57746A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关键词工具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包含关键词打标，关键词搭建，广告策略（广告计划）特征词分析</w:t>
      </w:r>
    </w:p>
    <w:p w14:paraId="0DC143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流量得分，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自然流量得分和广告流量得分，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每天，12h 6h，自然流量，广告流量得分，</w:t>
      </w:r>
    </w:p>
    <w:p w14:paraId="558A5F8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6D23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eastAsia="宋体"/>
          <w:lang w:val="en-US" w:eastAsia="zh-CN"/>
        </w:rPr>
        <w:t xml:space="preserve">出单概率统计分析，+坑位快照，周围竞品分析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周围竞品，包含自然位和广告位一起，选六个主要因素，评估出单概率统计，</w:t>
      </w:r>
    </w:p>
    <w:p w14:paraId="780A9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3C0C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eCPM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拟合工具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每小时的排名，e CPM拟合算法，点击，转化，常数，</w:t>
      </w:r>
    </w:p>
    <w:p w14:paraId="301375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12AB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首页首位， 卡位，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监控工具</w:t>
      </w:r>
    </w:p>
    <w:p w14:paraId="7EE408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广告力对自然力拉伸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监控工具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整体 广告，自然，每个层级的点击，转化 情况</w:t>
      </w:r>
    </w:p>
    <w:p w14:paraId="260E718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德不配位  分析CTR CVR从3个维度，整体＞广告＞自然    订单权重 维度小时＞天＞周</w:t>
      </w:r>
    </w:p>
    <w:p w14:paraId="690D21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C18A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船长BI 出单词，统计， 有没有做广告，在广告里面有多少个</w:t>
      </w:r>
    </w:p>
    <w:p w14:paraId="226E2B0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项目跟进表里的， 日常跟进记录</w:t>
      </w:r>
    </w:p>
    <w:p w14:paraId="16C7F4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6ABA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company OS里面广告模块 结合领星ASIN下钻ASIN 视角，数据分析</w:t>
      </w:r>
    </w:p>
    <w:p w14:paraId="6ACE3C7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2F2E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预警雷达巡店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。广告异常，链接异常，库存异常，信息找人，定时任务， 检查监控，巡店板块包括店铺绩效 重点链接链接监控，广告异常，库存异常，利润异常，品类动向，评论异常，操作失误，订单异常，促销异常，竞品动向，</w:t>
      </w:r>
    </w:p>
    <w:p w14:paraId="18CE86D2">
      <w:pPr>
        <w:keepNext w:val="0"/>
        <w:keepLines w:val="0"/>
        <w:widowControl/>
        <w:suppressLineNumbers w:val="0"/>
        <w:jc w:val="left"/>
      </w:pPr>
    </w:p>
    <w:p w14:paraId="013754D4">
      <w:pPr>
        <w:keepNext w:val="0"/>
        <w:keepLines w:val="0"/>
        <w:widowControl/>
        <w:suppressLineNumbers w:val="0"/>
        <w:jc w:val="left"/>
      </w:pPr>
    </w:p>
    <w:p w14:paraId="48A99C7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8BA0D7">
      <w:pPr>
        <w:keepNext w:val="0"/>
        <w:keepLines w:val="0"/>
        <w:widowControl/>
        <w:suppressLineNumbers w:val="0"/>
        <w:jc w:val="left"/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智能调整广告工具：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广告流血，止损 分时调整，智能调整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广告增益 批量上传新广告</w:t>
      </w:r>
    </w:p>
    <w:p w14:paraId="462092E0">
      <w:pPr>
        <w:rPr>
          <w:rFonts w:hint="default" w:eastAsia="宋体"/>
          <w:lang w:val="en-US" w:eastAsia="zh-CN"/>
        </w:rPr>
      </w:pPr>
    </w:p>
    <w:p w14:paraId="7CC457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流量瀑布</w:t>
      </w:r>
    </w:p>
    <w:p w14:paraId="5A847372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 xml:space="preserve">智能补货仪表盘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智能补货平台 补货货件计划 发货记录表甘特图</w:t>
      </w:r>
    </w:p>
    <w:p w14:paraId="18D41DC3">
      <w:pPr>
        <w:rPr>
          <w:rFonts w:hint="default" w:eastAsia="宋体"/>
          <w:lang w:val="en-US" w:eastAsia="zh-CN"/>
        </w:rPr>
      </w:pPr>
    </w:p>
    <w:p w14:paraId="6518197A">
      <w:pPr>
        <w:rPr>
          <w:rFonts w:hint="default" w:eastAsia="宋体"/>
          <w:lang w:val="en-US" w:eastAsia="zh-CN"/>
        </w:rPr>
      </w:pPr>
    </w:p>
    <w:p w14:paraId="355E72D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用户体验角度上思路，右上角帮助文档，人工客服， 知识库，技能库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skill</w:t>
      </w:r>
    </w:p>
    <w:p w14:paraId="0A939F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其他配置库（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数据库，云服务器，知识库，问题库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RPA 连接器API MCP）</w:t>
      </w:r>
    </w:p>
    <w:p w14:paraId="65A53E6E">
      <w:pPr>
        <w:rPr>
          <w:rFonts w:hint="default" w:eastAsia="宋体"/>
          <w:lang w:val="en-US" w:eastAsia="zh-CN"/>
        </w:rPr>
      </w:pPr>
    </w:p>
    <w:p w14:paraId="7EECFFED">
      <w:pPr>
        <w:rPr>
          <w:rFonts w:hint="default" w:eastAsia="宋体"/>
          <w:lang w:val="en-US" w:eastAsia="zh-CN"/>
        </w:rPr>
      </w:pPr>
    </w:p>
    <w:p w14:paraId="558EC19E"/>
    <w:p w14:paraId="1884E2F2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常用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小工具箱🧰</w:t>
      </w:r>
    </w:p>
    <w:p w14:paraId="3CCDED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消费者洞察VOC， 差评 评论分析，</w:t>
      </w:r>
    </w:p>
    <w:p w14:paraId="6F0822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任务定时任务，强提醒，自动找人</w:t>
      </w:r>
    </w:p>
    <w:p w14:paraId="4E8A07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目标管理，任务拆解OKR 和KPI，</w:t>
      </w:r>
    </w:p>
    <w:p w14:paraId="2926ABDC">
      <w:pPr>
        <w:rPr>
          <w:rFonts w:hint="eastAsia" w:eastAsia="宋体"/>
          <w:lang w:val="en-US" w:eastAsia="zh-CN"/>
        </w:rPr>
      </w:pPr>
    </w:p>
    <w:p w14:paraId="6E5CF6FE">
      <w:pPr>
        <w:rPr>
          <w:rFonts w:hint="eastAsia" w:eastAsia="宋体"/>
          <w:lang w:val="en-US" w:eastAsia="zh-CN"/>
        </w:rPr>
      </w:pPr>
    </w:p>
    <w:p w14:paraId="422F9D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设置板块：包含权限管理，外部接口管理，定时任务管理（RPA）巡店雷达，和预警设置</w:t>
      </w:r>
    </w:p>
    <w:p w14:paraId="3DA4CC89">
      <w:pPr>
        <w:rPr>
          <w:rFonts w:hint="default" w:eastAsia="宋体"/>
          <w:lang w:val="en-US" w:eastAsia="zh-CN"/>
        </w:rPr>
      </w:pPr>
    </w:p>
    <w:p w14:paraId="32A178C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账号管理，权限管理，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业务配置，其他</w:t>
      </w:r>
    </w:p>
    <w:p w14:paraId="038AC00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帮助文档，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客服管理，</w:t>
      </w:r>
    </w:p>
    <w:p w14:paraId="6221A1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连接器设置，connectors，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API  MCP DB 数据库连接,NAS,云服务器</w:t>
      </w:r>
    </w:p>
    <w:p w14:paraId="08458E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渠道连接器，channels，飞书，钉钉，企业微信，</w:t>
      </w:r>
    </w:p>
    <w:p w14:paraId="5BB8FC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AI资产库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AI知识库 AI问题库 AI项目库</w:t>
      </w:r>
    </w:p>
    <w:p w14:paraId="714A6A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企业，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个人资料设置settings，token消耗情况，积分记录，监督</w:t>
      </w:r>
    </w:p>
    <w:p w14:paraId="3C548A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大模型配置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API,MCP RPA</w:t>
      </w:r>
    </w:p>
    <w:p w14:paraId="0846800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通知设置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管理邮件和推送通知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邮箱，工作工具钉钉飞书微信绑定，</w:t>
      </w:r>
    </w:p>
    <w:p w14:paraId="28CEA6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安全设置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密码、两步验证和授权管理</w:t>
      </w:r>
    </w:p>
    <w:p w14:paraId="0EFC8B7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帮助中心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查看文档和常见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  ，客服</w:t>
      </w:r>
    </w:p>
    <w:p w14:paraId="2AD4602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账单 订阅 billing，企业版 会员管理 普通用户管理 运营/开发/职能</w:t>
      </w:r>
    </w:p>
    <w:p w14:paraId="58E7165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组织结构 部门管理 运营管理，任务管理，OKR管理，KPI管理 目标管理</w:t>
      </w:r>
    </w:p>
    <w:p w14:paraId="5C61CEC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用户管理 角色管理 远程协助管理，团队协作管理，会议管理</w:t>
      </w:r>
    </w:p>
    <w:p w14:paraId="5FB601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基础配置</w:t>
      </w:r>
    </w:p>
    <w:p w14:paraId="24D68C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22AD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7E4D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AI 助手管理</w:t>
      </w:r>
    </w:p>
    <w:p w14:paraId="3DAB32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平台授权管理</w:t>
      </w:r>
    </w:p>
    <w:p w14:paraId="271CB80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基础配置</w:t>
      </w:r>
    </w:p>
    <w:p w14:paraId="3BA77C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业务配置</w:t>
      </w:r>
    </w:p>
    <w:p w14:paraId="41EA86D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仓库设置</w:t>
      </w:r>
    </w:p>
    <w:p w14:paraId="4FAC2F6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汇率管理</w:t>
      </w:r>
    </w:p>
    <w:p w14:paraId="0D97707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全局标签</w:t>
      </w:r>
    </w:p>
    <w:p w14:paraId="2F68FD6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多平台管理</w:t>
      </w:r>
    </w:p>
    <w:p w14:paraId="04BA698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ACACD9"/>
    <w:p w14:paraId="391CD2E8"/>
    <w:p w14:paraId="0D5DA2C7"/>
    <w:p w14:paraId="4EE9F004"/>
    <w:p w14:paraId="77E3E592"/>
    <w:p w14:paraId="62F793B3"/>
    <w:p w14:paraId="4839356F"/>
    <w:p w14:paraId="765AE7D2"/>
    <w:p w14:paraId="759EAFD0"/>
    <w:p w14:paraId="3BCB3576"/>
    <w:p w14:paraId="2BD1E832"/>
    <w:p w14:paraId="42CA7E04"/>
    <w:p w14:paraId="3F397B3C"/>
    <w:p w14:paraId="4677FE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广告板块</w:t>
      </w:r>
    </w:p>
    <w:p w14:paraId="5FA415D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ASIN视图 下钻， 广告</w:t>
      </w:r>
    </w:p>
    <w:p w14:paraId="4435FD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广告看板 广告诊断  处理清单 健康诊断 关键词机会 ASIN视图</w:t>
      </w:r>
    </w:p>
    <w:p w14:paraId="728B54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每日广告诊断单（昨日数据XX对比）近7天 最近30天均值数据</w:t>
      </w:r>
    </w:p>
    <w:p w14:paraId="6FD038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指标包括广告花费 TACOS ACOS ROI 广告出单 预算打满，昨天VS7,30,UP/DOWN</w:t>
      </w:r>
    </w:p>
    <w:p w14:paraId="184C93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趋势</w:t>
      </w:r>
    </w:p>
    <w:p w14:paraId="486897B9">
      <w:pPr>
        <w:rPr>
          <w:rFonts w:hint="eastAsia" w:eastAsia="宋体"/>
          <w:lang w:val="en-US" w:eastAsia="zh-CN"/>
        </w:rPr>
      </w:pPr>
    </w:p>
    <w:p w14:paraId="63EEDA9E">
      <w:pPr>
        <w:rPr>
          <w:rFonts w:hint="eastAsia" w:eastAsia="宋体"/>
          <w:lang w:val="en-US" w:eastAsia="zh-CN"/>
        </w:rPr>
      </w:pPr>
    </w:p>
    <w:p w14:paraId="7E78F0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最近3天最近7天 最近30天    定制X年X月X日--X年X月X日查询</w:t>
      </w:r>
    </w:p>
    <w:p w14:paraId="2D7826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1家店铺--合计广告花费XXXX S数据截至 X年X月X日</w:t>
      </w:r>
    </w:p>
    <w:p w14:paraId="493C21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店铺 广告花费 广告销售额 ACOS TACOS 广告出单 广告占比 自然-广告订单占比，自然-广告流量占比，CTR,CPC,CVR打满次数 健康状态</w:t>
      </w:r>
    </w:p>
    <w:p w14:paraId="650933A6">
      <w:r>
        <w:drawing>
          <wp:inline distT="0" distB="0" distL="114300" distR="114300">
            <wp:extent cx="5272405" cy="261874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2DC2">
      <w:pPr>
        <w:rPr>
          <w:rFonts w:hint="eastAsia"/>
          <w:lang w:val="en-US" w:eastAsia="zh-CN"/>
        </w:rPr>
      </w:pPr>
    </w:p>
    <w:p w14:paraId="1B842FC8">
      <w:r>
        <w:drawing>
          <wp:inline distT="0" distB="0" distL="114300" distR="114300">
            <wp:extent cx="5266690" cy="264604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66415"/>
            <wp:effectExtent l="0" t="0" r="38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40330"/>
            <wp:effectExtent l="0" t="0" r="889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59380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927E"/>
    <w:p w14:paraId="63AFE68E">
      <w:r>
        <w:drawing>
          <wp:inline distT="0" distB="0" distL="114300" distR="114300">
            <wp:extent cx="5265420" cy="2645410"/>
            <wp:effectExtent l="0" t="0" r="762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02865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90190"/>
            <wp:effectExtent l="0" t="0" r="889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990465"/>
            <wp:effectExtent l="0" t="0" r="127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0358">
      <w:r>
        <w:drawing>
          <wp:inline distT="0" distB="0" distL="114300" distR="114300">
            <wp:extent cx="5271135" cy="5161280"/>
            <wp:effectExtent l="0" t="0" r="190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954905"/>
            <wp:effectExtent l="0" t="0" r="317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074285"/>
            <wp:effectExtent l="0" t="0" r="508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82727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311015"/>
            <wp:effectExtent l="0" t="0" r="317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55210"/>
            <wp:effectExtent l="0" t="0" r="317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33265"/>
            <wp:effectExtent l="0" t="0" r="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CEED"/>
    <w:p w14:paraId="70F169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7kKYKY可以立即执行的动作 F</w:t>
      </w:r>
    </w:p>
    <w:p w14:paraId="13EDC5AB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230" cy="1849755"/>
            <wp:effectExtent l="0" t="0" r="381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40CE">
      <w:r>
        <w:drawing>
          <wp:inline distT="0" distB="0" distL="114300" distR="114300">
            <wp:extent cx="5273040" cy="5078095"/>
            <wp:effectExtent l="0" t="0" r="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847590"/>
            <wp:effectExtent l="0" t="0" r="254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6EE8"/>
    <w:p w14:paraId="336B132C">
      <w:r>
        <w:drawing>
          <wp:inline distT="0" distB="0" distL="114300" distR="114300">
            <wp:extent cx="5267960" cy="4749165"/>
            <wp:effectExtent l="0" t="0" r="508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31335"/>
            <wp:effectExtent l="0" t="0" r="63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11525"/>
            <wp:effectExtent l="0" t="0" r="4445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E3CB"/>
    <w:p w14:paraId="3E86A1F3"/>
    <w:p w14:paraId="3279E179"/>
    <w:p w14:paraId="5C4349CC"/>
    <w:p w14:paraId="74C658B2"/>
    <w:p w14:paraId="6FD84A14"/>
    <w:p w14:paraId="535D189F">
      <w:pPr>
        <w:rPr>
          <w:rFonts w:ascii="Verdana" w:hAnsi="Verdana" w:eastAsia="宋体" w:cs="Verdana"/>
          <w:b/>
          <w:bCs/>
          <w:i w:val="0"/>
          <w:iCs w:val="0"/>
          <w:caps w:val="0"/>
          <w:color w:val="0B1019"/>
          <w:spacing w:val="0"/>
          <w:sz w:val="16"/>
          <w:szCs w:val="16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570480"/>
            <wp:effectExtent l="0" t="0" r="6350" b="5080"/>
            <wp:docPr id="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宋体" w:cs="Verdana"/>
          <w:b/>
          <w:bCs/>
          <w:i w:val="0"/>
          <w:iCs w:val="0"/>
          <w:caps w:val="0"/>
          <w:color w:val="0B1019"/>
          <w:spacing w:val="0"/>
          <w:sz w:val="16"/>
          <w:szCs w:val="16"/>
          <w:shd w:val="clear" w:fill="FFFFFF"/>
        </w:rPr>
        <w:t>已变更的表头名称如下</w:t>
      </w:r>
    </w:p>
    <w:tbl>
      <w:tblPr>
        <w:tblStyle w:val="4"/>
        <w:tblW w:w="78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52"/>
        <w:gridCol w:w="3339"/>
        <w:gridCol w:w="9"/>
      </w:tblGrid>
      <w:tr w14:paraId="47943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55789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"品牌新买家"订单占比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23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品牌新客订单占比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045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43A1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6B95F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"品牌新买家" 转化率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4E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品牌新客CVR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E7D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224F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1F1BD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"品牌新买家" 销售额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02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品牌新客销售额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63E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F5C3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5F17D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"品牌新买家"销售额占比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61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品牌新客销售额占比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0A47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CA03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552B4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"品牌新买家" 销量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E2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品牌新客销量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578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A990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25F63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视频播放至四分之一的次数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32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视频播1/4的次数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42DD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DFF2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1FC4C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视频播放至一半的次数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14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视频播一半的次数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9DFD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600E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5EA62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视频播放至四分之三的次数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FB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视频播3/4的次数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66E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52C7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0A323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视频完整播放的次数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DB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视频完播的次数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811A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4AEF114">
      <w:r>
        <w:drawing>
          <wp:inline distT="0" distB="0" distL="114300" distR="114300">
            <wp:extent cx="5263515" cy="4415155"/>
            <wp:effectExtent l="0" t="0" r="9525" b="444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05DF">
      <w:r>
        <w:drawing>
          <wp:inline distT="0" distB="0" distL="114300" distR="114300">
            <wp:extent cx="5272405" cy="3900170"/>
            <wp:effectExtent l="0" t="0" r="635" b="127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3609975"/>
            <wp:effectExtent l="0" t="0" r="5715" b="190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91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搜索词报告， </w:t>
      </w:r>
    </w:p>
    <w:p w14:paraId="790B76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投放次数  ，指多少个投放产生过该用户搜索词(相同关键词不同匹配</w:t>
      </w:r>
    </w:p>
    <w:p w14:paraId="0C94347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方式算多个)。投放情况统计，</w:t>
      </w:r>
    </w:p>
    <w:p w14:paraId="5471DAF4">
      <w:pPr>
        <w:rPr>
          <w:rFonts w:hint="eastAsia" w:eastAsia="宋体"/>
          <w:lang w:val="en-US" w:eastAsia="zh-CN"/>
        </w:rPr>
      </w:pPr>
    </w:p>
    <w:p w14:paraId="082EEB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搜索排行</w:t>
      </w:r>
    </w:p>
    <w:p w14:paraId="28795C2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ABA趋势  曲线图</w:t>
      </w:r>
    </w:p>
    <w:p w14:paraId="26E7F1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投放类型</w:t>
      </w:r>
    </w:p>
    <w:p w14:paraId="131802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曝光量</w:t>
      </w:r>
    </w:p>
    <w:p w14:paraId="1A6B36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曝光%</w:t>
      </w:r>
    </w:p>
    <w:p w14:paraId="33661D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可见次数</w:t>
      </w:r>
    </w:p>
    <w:p w14:paraId="1E84A0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可见次数%</w:t>
      </w:r>
    </w:p>
    <w:p w14:paraId="473197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点击</w:t>
      </w:r>
    </w:p>
    <w:p w14:paraId="611614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点击%</w:t>
      </w:r>
    </w:p>
    <w:p w14:paraId="61125A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CTR</w:t>
      </w:r>
    </w:p>
    <w:p w14:paraId="6E9353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CPC</w:t>
      </w:r>
    </w:p>
    <w:p w14:paraId="497BBA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花费</w:t>
      </w:r>
    </w:p>
    <w:p w14:paraId="468538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花费%</w:t>
      </w:r>
    </w:p>
    <w:p w14:paraId="5482A0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广告销售额</w:t>
      </w:r>
    </w:p>
    <w:p w14:paraId="7210FC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广告销售额%</w:t>
      </w:r>
    </w:p>
    <w:p w14:paraId="6426B3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4593CF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直接销售额</w:t>
      </w:r>
    </w:p>
    <w:p w14:paraId="76D410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间接销售额</w:t>
      </w:r>
    </w:p>
    <w:p w14:paraId="205E7B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ACoS</w:t>
      </w:r>
    </w:p>
    <w:p w14:paraId="796249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ROAS</w:t>
      </w:r>
    </w:p>
    <w:p w14:paraId="04F625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直接ACoS</w:t>
      </w:r>
    </w:p>
    <w:p w14:paraId="7C4A47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直接ROAS</w:t>
      </w:r>
    </w:p>
    <w:p w14:paraId="37B5A8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间接ACoS</w:t>
      </w:r>
    </w:p>
    <w:p w14:paraId="736CF1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间接ROAS</w:t>
      </w:r>
    </w:p>
    <w:p w14:paraId="06206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广告订单</w:t>
      </w:r>
    </w:p>
    <w:p w14:paraId="2DA385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广告订单%</w:t>
      </w:r>
    </w:p>
    <w:p w14:paraId="62C929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直接订单</w:t>
      </w:r>
    </w:p>
    <w:p w14:paraId="54F159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间接订单</w:t>
      </w:r>
    </w:p>
    <w:p w14:paraId="6C6DCC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CPA</w:t>
      </w:r>
    </w:p>
    <w:p w14:paraId="5AA077BB">
      <w:pPr>
        <w:rPr>
          <w:rFonts w:hint="eastAsia" w:eastAsia="宋体"/>
          <w:lang w:val="en-US" w:eastAsia="zh-CN"/>
        </w:rPr>
      </w:pPr>
    </w:p>
    <w:p w14:paraId="1B5A4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7C63F4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CVR</w:t>
      </w:r>
    </w:p>
    <w:p w14:paraId="3BCAC4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广告笔单价</w:t>
      </w:r>
    </w:p>
    <w:p w14:paraId="5DAF7D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直接笔单价</w:t>
      </w:r>
    </w:p>
    <w:p w14:paraId="618A4F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间接笔单价</w:t>
      </w:r>
    </w:p>
    <w:p w14:paraId="731C1E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SPC</w:t>
      </w:r>
    </w:p>
    <w:p w14:paraId="5D184F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广告销量</w:t>
      </w:r>
    </w:p>
    <w:p w14:paraId="2FBA1A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广告销量%</w:t>
      </w:r>
    </w:p>
    <w:p w14:paraId="4E3613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VTR</w:t>
      </w:r>
    </w:p>
    <w:p w14:paraId="1C9658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vCTR</w:t>
      </w:r>
    </w:p>
    <w:p w14:paraId="44BCB67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"javascript:;"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t>用户搜索词分析</w:t>
      </w:r>
      <w:r>
        <w:rPr>
          <w:rFonts w:hint="default" w:eastAsia="宋体"/>
          <w:lang w:val="en-US" w:eastAsia="zh-CN"/>
        </w:rPr>
        <w:fldChar w:fldCharType="end"/>
      </w:r>
    </w:p>
    <w:p w14:paraId="0C10A4C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汇总用户搜索词在SP和SB广告中的表现</w:t>
      </w:r>
    </w:p>
    <w:p w14:paraId="5002A33F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"https://www.lingxing.com/help/article/searchtermanalyze"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https://www.lingxing.com/help/article/searchtermanalyze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  </w:t>
      </w:r>
    </w:p>
    <w:p w14:paraId="6F43B34E">
      <w:pPr>
        <w:rPr>
          <w:rFonts w:hint="eastAsia" w:eastAsia="宋体"/>
          <w:lang w:val="en-US" w:eastAsia="zh-CN"/>
        </w:rPr>
      </w:pPr>
    </w:p>
    <w:p w14:paraId="5694AA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Xiangm 项目根据表  日常记录 数据跟踪</w:t>
      </w:r>
    </w:p>
    <w:p w14:paraId="7A115A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时间，星期，工作记录/运营日志</w:t>
      </w:r>
    </w:p>
    <w:p w14:paraId="1DAA000A">
      <w:r>
        <w:drawing>
          <wp:inline distT="0" distB="0" distL="114300" distR="114300">
            <wp:extent cx="5257800" cy="2651125"/>
            <wp:effectExtent l="0" t="0" r="0" b="63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FA4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fba售价，划线折扣优惠券coupon,</w:t>
      </w:r>
      <w:r>
        <w:rPr>
          <w:rFonts w:hint="eastAsia"/>
          <w:lang w:val="en-US" w:eastAsia="zh-CN"/>
        </w:rPr>
        <w:t>实际成交价，</w:t>
      </w:r>
    </w:p>
    <w:p w14:paraId="408DF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最低成交价 </w:t>
      </w:r>
    </w:p>
    <w:p w14:paraId="18644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SC最低成交价毛利率</w:t>
      </w:r>
    </w:p>
    <w:p w14:paraId="40ABB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SC采购价纯利率</w:t>
      </w:r>
    </w:p>
    <w:p w14:paraId="5B26A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移动端访问次数</w:t>
      </w:r>
      <w:r>
        <w:rPr>
          <w:rFonts w:hint="default"/>
          <w:lang w:val="en-US" w:eastAsia="zh-CN"/>
        </w:rPr>
        <w:tab/>
      </w:r>
    </w:p>
    <w:p w14:paraId="785EA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PC端访问次数</w:t>
      </w:r>
      <w:r>
        <w:rPr>
          <w:rFonts w:hint="default"/>
          <w:lang w:val="en-US" w:eastAsia="zh-CN"/>
        </w:rPr>
        <w:tab/>
      </w:r>
    </w:p>
    <w:p w14:paraId="766C0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总访问次数  </w:t>
      </w:r>
      <w:r>
        <w:rPr>
          <w:rFonts w:hint="default"/>
          <w:lang w:val="en-US" w:eastAsia="zh-CN"/>
        </w:rPr>
        <w:tab/>
      </w:r>
    </w:p>
    <w:p w14:paraId="1F088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总转化率</w:t>
      </w:r>
      <w:r>
        <w:rPr>
          <w:rFonts w:hint="default"/>
          <w:lang w:val="en-US" w:eastAsia="zh-CN"/>
        </w:rPr>
        <w:tab/>
      </w:r>
    </w:p>
    <w:p w14:paraId="768D9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实际自然订单</w:t>
      </w:r>
      <w:r>
        <w:rPr>
          <w:rFonts w:hint="default"/>
          <w:lang w:val="en-US" w:eastAsia="zh-CN"/>
        </w:rPr>
        <w:tab/>
      </w:r>
    </w:p>
    <w:p w14:paraId="2DAA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自然订单</w:t>
      </w:r>
    </w:p>
    <w:p w14:paraId="50054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总订单量 </w:t>
      </w:r>
    </w:p>
    <w:p w14:paraId="6C41D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SC总订单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测评计划出单数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测评总出单数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测评完成率%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Vine数量</w:t>
      </w:r>
      <w:r>
        <w:rPr>
          <w:rFonts w:hint="default"/>
          <w:lang w:val="en-US" w:eastAsia="zh-CN"/>
        </w:rPr>
        <w:tab/>
      </w:r>
    </w:p>
    <w:p w14:paraId="44567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销售额美金</w:t>
      </w:r>
    </w:p>
    <w:p w14:paraId="2D345B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  <w:highlight w:val="yellow"/>
        </w:rPr>
      </w:pPr>
      <w:r>
        <w:rPr>
          <w:rFonts w:hint="default" w:eastAsia="宋体"/>
          <w:lang w:val="en-US" w:eastAsia="zh-CN"/>
        </w:rPr>
        <w:t>核心词ABA排名  自然排名 广告排位</w:t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18"/>
          <w:szCs w:val="18"/>
          <w:highlight w:val="yellow"/>
          <w:lang w:val="en-US" w:eastAsia="zh-CN" w:bidi="ar"/>
        </w:rPr>
        <w:t>sif前三页关键词收录数量</w:t>
      </w:r>
    </w:p>
    <w:p w14:paraId="097D830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大类排名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小类排名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评论数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评分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QA数</w:t>
      </w:r>
    </w:p>
    <w:p w14:paraId="5408822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</w:p>
    <w:p w14:paraId="08DCEF8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Rufus AI COSM收录问题数，首页无差评点赞数</w:t>
      </w:r>
    </w:p>
    <w:p w14:paraId="14BBC6C9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广告数据 </w:t>
      </w:r>
      <w:r>
        <w:rPr>
          <w:rFonts w:hint="eastAsia" w:eastAsia="宋体"/>
          <w:lang w:val="en-US" w:eastAsia="zh-CN"/>
        </w:rPr>
        <w:t>包含广告</w:t>
      </w:r>
      <w:r>
        <w:rPr>
          <w:rFonts w:hint="default" w:eastAsia="宋体"/>
          <w:lang w:val="en-US" w:eastAsia="zh-CN"/>
        </w:rPr>
        <w:t>曝光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点击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点击率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订单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CPC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ACOS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广告转化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广告花费（$）</w:t>
      </w:r>
      <w:r>
        <w:rPr>
          <w:rFonts w:hint="eastAsia" w:eastAsia="宋体"/>
          <w:lang w:val="en-US" w:eastAsia="zh-CN"/>
        </w:rPr>
        <w:t xml:space="preserve"> CPA TACOS 广告花费占比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CPM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广告销售额</w:t>
      </w:r>
    </w:p>
    <w:p w14:paraId="3A25F4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广告与自然流量，广告与自然订单</w:t>
      </w:r>
    </w:p>
    <w:p w14:paraId="012B72A9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毛利数据 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>退款率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总订单毛利率P1</w:t>
      </w:r>
      <w:r>
        <w:rPr>
          <w:rFonts w:hint="eastAsia" w:eastAsia="宋体"/>
          <w:lang w:val="en-US" w:eastAsia="zh-CN"/>
        </w:rPr>
        <w:t xml:space="preserve"> 国内总成本$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回款金额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测评亏损</w:t>
      </w:r>
    </w:p>
    <w:p w14:paraId="53A43D95">
      <w:pPr>
        <w:rPr>
          <w:rFonts w:hint="eastAsia" w:eastAsia="宋体"/>
          <w:lang w:val="en-US" w:eastAsia="zh-CN"/>
        </w:rPr>
      </w:pPr>
    </w:p>
    <w:p w14:paraId="6CD1732A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站外 &amp; 各流量占比分析 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>站外deals 站外毛利$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站外出单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站外售价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站外折扣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广告流量占比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自然转化</w:t>
      </w:r>
      <w:r>
        <w:rPr>
          <w:rFonts w:hint="eastAsia" w:eastAsia="宋体"/>
          <w:lang w:val="en-US" w:eastAsia="zh-CN"/>
        </w:rPr>
        <w:t>，  实际自然转化率减去广告 测评 和站外的自然流量</w:t>
      </w:r>
    </w:p>
    <w:p w14:paraId="75052A4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自然订单转化率(除测评站外)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实际自然占比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实际广告占比</w:t>
      </w:r>
    </w:p>
    <w:p w14:paraId="16ED39D0">
      <w:pPr>
        <w:rPr>
          <w:rFonts w:hint="default" w:eastAsia="宋体"/>
          <w:lang w:val="en-US" w:eastAsia="zh-CN"/>
        </w:rPr>
      </w:pPr>
    </w:p>
    <w:p w14:paraId="47A5CCBC">
      <w:pPr>
        <w:rPr>
          <w:rFonts w:hint="default" w:eastAsia="宋体"/>
          <w:lang w:val="en-US" w:eastAsia="zh-CN"/>
        </w:rPr>
      </w:pPr>
    </w:p>
    <w:p w14:paraId="6F911BF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对标 类目平均转化率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 xml:space="preserve"> 竞品转化率  总转化率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类目平均转化率 自然的转化率</w:t>
      </w:r>
    </w:p>
    <w:p w14:paraId="480E0C7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竞品1转化率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竞品1广告转化率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竞品1自然转化率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竞品2自然转化率</w:t>
      </w:r>
    </w:p>
    <w:p w14:paraId="14C00AEA">
      <w:pPr>
        <w:rPr>
          <w:rFonts w:hint="default" w:eastAsia="宋体"/>
          <w:lang w:val="en-US" w:eastAsia="zh-CN"/>
        </w:rPr>
      </w:pPr>
    </w:p>
    <w:p w14:paraId="0FE9B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模拟eCPM</w:t>
      </w:r>
    </w:p>
    <w:p w14:paraId="528520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F(LISTING,USER,CONTEXT)</w:t>
      </w:r>
    </w:p>
    <w:p w14:paraId="2E92D3A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93185" cy="2394585"/>
            <wp:effectExtent l="0" t="0" r="0" b="0"/>
            <wp:docPr id="28" name="图片 28" descr="36342da0a18a436fcdd11de2fe58b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6342da0a18a436fcdd11de2fe58bfa2"/>
                    <pic:cNvPicPr>
                      <a:picLocks noChangeAspect="1"/>
                    </pic:cNvPicPr>
                  </pic:nvPicPr>
                  <pic:blipFill>
                    <a:blip r:embed="rId31"/>
                    <a:srcRect l="12548" r="13477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3F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AMAZON ADS广告细分的模块，优化UI设计理念</w:t>
      </w:r>
    </w:p>
    <w:p w14:paraId="32EA94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止损的板块 马上止血的，包括UI 和智能调整板块，设置好阈值，</w:t>
      </w:r>
    </w:p>
    <w:p w14:paraId="7CFFEC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毛利率，毛利，毛保， 售价，广告预算，  用毛利+广告预算，全部做广告</w:t>
      </w:r>
    </w:p>
    <w:p w14:paraId="169BCD5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目标整体的转化率，广告转化率，自然转化率，目标CPC, CPA</w:t>
      </w:r>
    </w:p>
    <w:p w14:paraId="170DFE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2%转化率，  50个点击出一单 ,CPC=0.8  40CPA 广告预算</w:t>
      </w:r>
    </w:p>
    <w:p w14:paraId="2C868C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某一个关键词的 广告点击转化率来说，5%，20个点击不出单，CPC=0.8 CPA16广告预算16，  某一ASIN/Category  平均转化率，5% 20click</w:t>
      </w:r>
    </w:p>
    <w:p w14:paraId="11BD31B6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"https://shimo.im/sheets/U9q91J8IqMOucZiP/wVlCH"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https://shimo.im/sheets/U9q91J8IqMOucZiP/wVlCH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eastAsia="宋体"/>
          <w:lang w:val="en-US" w:eastAsia="zh-CN"/>
        </w:rPr>
        <w:t xml:space="preserve"> sc欧洲毛利计算表</w:t>
      </w:r>
    </w:p>
    <w:p w14:paraId="6ED7B6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基于目标PPC=售价*目标ACOS*目标转化率</w:t>
      </w:r>
    </w:p>
    <w:p w14:paraId="524C31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执行：多少预算不出单，关闭， 或者否词，调低竞价，多少点击不出单，关闭</w:t>
      </w:r>
    </w:p>
    <w:p w14:paraId="5DD33934">
      <w:pPr>
        <w:rPr>
          <w:rFonts w:hint="eastAsia" w:eastAsia="宋体"/>
          <w:lang w:val="en-US" w:eastAsia="zh-CN"/>
        </w:rPr>
      </w:pPr>
    </w:p>
    <w:p w14:paraId="151559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增益的板块，马上批量上传广告，广告出单，关键词，ASIN,  (SD SBV SPV除外)</w:t>
      </w:r>
    </w:p>
    <w:p w14:paraId="78B92D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 搜索词报告 一页纸，ASIN下钻视图 视角分析</w:t>
      </w:r>
    </w:p>
    <w:p w14:paraId="1346A9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判断 出一单，排查偶然性， 再判断相关性，流量层级，结合转化率CPC,CPA判断</w:t>
      </w:r>
    </w:p>
    <w:p w14:paraId="6375C9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一对一 一个广告活动一个广告组 一个SKU 一个关键词，广泛/词组 匹配</w:t>
      </w:r>
    </w:p>
    <w:p w14:paraId="79E433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一个聚合，聚类一个属性，一个场景，一个人群，一个XX,去做</w:t>
      </w:r>
    </w:p>
    <w:p w14:paraId="7DE8D4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大词 词根做词组匹配，前置否定（精确）， 做广泛匹配</w:t>
      </w:r>
    </w:p>
    <w:p w14:paraId="46ADCADA">
      <w:pPr>
        <w:rPr>
          <w:rFonts w:hint="eastAsia" w:eastAsia="宋体"/>
          <w:lang w:val="en-US" w:eastAsia="zh-CN"/>
        </w:rPr>
      </w:pPr>
    </w:p>
    <w:p w14:paraId="1C2AEE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2个 一个批量 特殊字符/修饰字，排列组合，一个漏斗 前置否，</w:t>
      </w:r>
    </w:p>
    <w:p w14:paraId="5B8878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天机打法， 坑位快照+listing打分，PQS，再模拟ECPM，</w:t>
      </w:r>
    </w:p>
    <w:p w14:paraId="03651C58">
      <w:pPr>
        <w:rPr>
          <w:rFonts w:hint="eastAsia" w:eastAsia="宋体"/>
          <w:lang w:val="en-US" w:eastAsia="zh-CN"/>
        </w:rPr>
      </w:pPr>
    </w:p>
    <w:p w14:paraId="12BDED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广告诊断：</w:t>
      </w:r>
    </w:p>
    <w:p w14:paraId="746D966E">
      <w:pPr>
        <w:rPr>
          <w:rFonts w:hint="eastAsia" w:eastAsia="宋体"/>
          <w:lang w:val="en-US" w:eastAsia="zh-CN"/>
        </w:rPr>
      </w:pPr>
    </w:p>
    <w:p w14:paraId="33B38F63">
      <w:r>
        <w:drawing>
          <wp:inline distT="0" distB="0" distL="114300" distR="114300">
            <wp:extent cx="2486025" cy="3714750"/>
            <wp:effectExtent l="0" t="0" r="9525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9C45">
      <w:pPr>
        <w:rPr>
          <w:rFonts w:hint="default"/>
          <w:lang w:val="en-US" w:eastAsia="zh-CN"/>
        </w:rPr>
      </w:pPr>
    </w:p>
    <w:p w14:paraId="40D18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广告诊断</w:t>
      </w:r>
    </w:p>
    <w:p w14:paraId="67458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每日广告诊断单（昨日数据XX对比）</w:t>
      </w:r>
      <w:r>
        <w:rPr>
          <w:rFonts w:hint="eastAsia"/>
          <w:lang w:val="en-US" w:eastAsia="zh-CN"/>
        </w:rPr>
        <w:t xml:space="preserve">最近3天 </w:t>
      </w:r>
      <w:r>
        <w:rPr>
          <w:rFonts w:hint="default"/>
          <w:lang w:val="en-US" w:eastAsia="zh-CN"/>
        </w:rPr>
        <w:t>近7天 最近30天均值数据</w:t>
      </w:r>
    </w:p>
    <w:p w14:paraId="58E3C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指标包括广告花费 TACOS ACOS ROI 广告出单 预算打满，昨天VS7,30,</w:t>
      </w:r>
      <w:r>
        <w:rPr>
          <w:rFonts w:hint="eastAsia"/>
          <w:lang w:val="en-US" w:eastAsia="zh-CN"/>
        </w:rPr>
        <w:t>趋势图显示</w:t>
      </w:r>
      <w:r>
        <w:rPr>
          <w:rFonts w:hint="default"/>
          <w:lang w:val="en-US" w:eastAsia="zh-CN"/>
        </w:rPr>
        <w:t>UP/DOWN</w:t>
      </w:r>
    </w:p>
    <w:p w14:paraId="085F2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</w:t>
      </w:r>
      <w:r>
        <w:rPr>
          <w:rFonts w:hint="eastAsia"/>
          <w:lang w:val="en-US" w:eastAsia="zh-CN"/>
        </w:rPr>
        <w:t>显示</w:t>
      </w:r>
    </w:p>
    <w:p w14:paraId="37591DB7">
      <w:pPr>
        <w:rPr>
          <w:rFonts w:hint="default"/>
          <w:lang w:val="en-US" w:eastAsia="zh-CN"/>
        </w:rPr>
      </w:pPr>
    </w:p>
    <w:p w14:paraId="2D036FD9">
      <w:pPr>
        <w:rPr>
          <w:rFonts w:hint="default"/>
          <w:lang w:val="en-US" w:eastAsia="zh-CN"/>
        </w:rPr>
      </w:pPr>
    </w:p>
    <w:p w14:paraId="188F02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</w:t>
      </w:r>
      <w:r>
        <w:rPr>
          <w:rFonts w:hint="default"/>
          <w:lang w:val="en-US" w:eastAsia="zh-CN"/>
        </w:rPr>
        <w:t>最近3天</w:t>
      </w:r>
      <w:r>
        <w:rPr>
          <w:rFonts w:hint="eastAsia"/>
          <w:lang w:val="en-US" w:eastAsia="zh-CN"/>
        </w:rPr>
        <w:t>,VS</w:t>
      </w:r>
      <w:r>
        <w:rPr>
          <w:rFonts w:hint="default"/>
          <w:lang w:val="en-US" w:eastAsia="zh-CN"/>
        </w:rPr>
        <w:t xml:space="preserve">最近7天 </w:t>
      </w:r>
      <w:r>
        <w:rPr>
          <w:rFonts w:hint="eastAsia"/>
          <w:lang w:val="en-US" w:eastAsia="zh-CN"/>
        </w:rPr>
        <w:t>,SV</w:t>
      </w:r>
      <w:r>
        <w:rPr>
          <w:rFonts w:hint="default"/>
          <w:lang w:val="en-US" w:eastAsia="zh-CN"/>
        </w:rPr>
        <w:t>最近30天    定制X年X月X日--X年X月X日查询</w:t>
      </w:r>
    </w:p>
    <w:p w14:paraId="345FB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1家店铺--合计广告花费XXXX S数据截至 X年X月X日</w:t>
      </w:r>
    </w:p>
    <w:p w14:paraId="43527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店铺 广告花费 广告销售额</w:t>
      </w:r>
      <w:r>
        <w:rPr>
          <w:rFonts w:hint="eastAsia"/>
          <w:lang w:val="en-US" w:eastAsia="zh-CN"/>
        </w:rPr>
        <w:t>，总销售额，</w:t>
      </w:r>
      <w:r>
        <w:rPr>
          <w:rFonts w:hint="default"/>
          <w:lang w:val="en-US" w:eastAsia="zh-CN"/>
        </w:rPr>
        <w:t xml:space="preserve"> ACOS TACOS </w:t>
      </w:r>
      <w:r>
        <w:rPr>
          <w:rFonts w:hint="eastAsia"/>
          <w:lang w:val="en-US" w:eastAsia="zh-CN"/>
        </w:rPr>
        <w:t>（广告花费占比），总订单，</w:t>
      </w:r>
      <w:r>
        <w:rPr>
          <w:rFonts w:hint="default"/>
          <w:lang w:val="en-US" w:eastAsia="zh-CN"/>
        </w:rPr>
        <w:t>广告出单 广告占比 自然-广告订单占比，自然-广告流量占比，CTR,CPC,CVR</w:t>
      </w:r>
    </w:p>
    <w:p w14:paraId="1BEE4E8A">
      <w:pPr>
        <w:rPr>
          <w:rFonts w:hint="default"/>
          <w:lang w:val="en-US" w:eastAsia="zh-CN"/>
        </w:rPr>
      </w:pPr>
    </w:p>
    <w:p w14:paraId="49B42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打满次数 健康状态</w:t>
      </w:r>
    </w:p>
    <w:p w14:paraId="12EE7979">
      <w:pPr>
        <w:rPr>
          <w:rFonts w:hint="default"/>
          <w:lang w:val="en-US" w:eastAsia="zh-CN"/>
        </w:rPr>
      </w:pPr>
    </w:p>
    <w:p w14:paraId="2F5B1F7C">
      <w:pPr>
        <w:rPr>
          <w:rFonts w:hint="default"/>
          <w:lang w:val="en-US" w:eastAsia="zh-CN"/>
        </w:rPr>
      </w:pPr>
    </w:p>
    <w:p w14:paraId="5FD55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</w:t>
      </w:r>
    </w:p>
    <w:p w14:paraId="53588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昨天</w:t>
      </w:r>
    </w:p>
    <w:p w14:paraId="5C67F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最近7天</w:t>
      </w:r>
    </w:p>
    <w:p w14:paraId="3A5A0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最近7天（排除最近2天）</w:t>
      </w:r>
    </w:p>
    <w:p w14:paraId="423D5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本周</w:t>
      </w:r>
    </w:p>
    <w:p w14:paraId="22CB8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上周</w:t>
      </w:r>
    </w:p>
    <w:p w14:paraId="3A916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最近14天</w:t>
      </w:r>
    </w:p>
    <w:p w14:paraId="36BA6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最近30天</w:t>
      </w:r>
    </w:p>
    <w:p w14:paraId="363D9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</w:t>
      </w:r>
    </w:p>
    <w:p w14:paraId="35670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上个月</w:t>
      </w:r>
    </w:p>
    <w:p w14:paraId="79A7BF22">
      <w:pPr>
        <w:rPr>
          <w:rFonts w:hint="default"/>
          <w:lang w:val="en-US" w:eastAsia="zh-CN"/>
        </w:rPr>
      </w:pPr>
    </w:p>
    <w:p w14:paraId="2F8AEBCE">
      <w:pPr>
        <w:rPr>
          <w:rFonts w:hint="default"/>
          <w:lang w:val="en-US" w:eastAsia="zh-CN"/>
        </w:rPr>
      </w:pPr>
    </w:p>
    <w:p w14:paraId="65865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最近60天</w:t>
      </w:r>
    </w:p>
    <w:p w14:paraId="29254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最近12个月</w:t>
      </w:r>
    </w:p>
    <w:p w14:paraId="42AE4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年初至今</w:t>
      </w:r>
    </w:p>
    <w:p w14:paraId="2B7AB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生命周期</w:t>
      </w:r>
    </w:p>
    <w:p w14:paraId="0BE366BA">
      <w:pPr>
        <w:rPr>
          <w:rFonts w:hint="default"/>
          <w:lang w:val="en-US" w:eastAsia="zh-CN"/>
        </w:rPr>
      </w:pPr>
    </w:p>
    <w:p w14:paraId="70FE5803">
      <w:pPr>
        <w:rPr>
          <w:rFonts w:hint="default"/>
          <w:lang w:val="en-US" w:eastAsia="zh-CN"/>
        </w:rPr>
      </w:pPr>
    </w:p>
    <w:p w14:paraId="05433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选定XX时间端</w:t>
      </w:r>
    </w:p>
    <w:p w14:paraId="1B6507EF">
      <w:pPr>
        <w:rPr>
          <w:rFonts w:hint="default"/>
          <w:lang w:val="en-US" w:eastAsia="zh-CN"/>
        </w:rPr>
      </w:pPr>
    </w:p>
    <w:p w14:paraId="76355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</w:t>
      </w:r>
      <w:r>
        <w:rPr>
          <w:rFonts w:hint="eastAsia"/>
          <w:lang w:val="en-US" w:eastAsia="zh-CN"/>
        </w:rPr>
        <w:t>比</w:t>
      </w:r>
      <w:r>
        <w:rPr>
          <w:rFonts w:hint="default"/>
          <w:lang w:val="en-US" w:eastAsia="zh-CN"/>
        </w:rPr>
        <w:t>，</w:t>
      </w:r>
    </w:p>
    <w:p w14:paraId="67BFC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环比</w:t>
      </w:r>
    </w:p>
    <w:p w14:paraId="62DD1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按照周维度，按照月维度</w:t>
      </w:r>
    </w:p>
    <w:p w14:paraId="7F9767B8">
      <w:pPr>
        <w:rPr>
          <w:rFonts w:hint="default"/>
          <w:lang w:val="en-US" w:eastAsia="zh-CN"/>
        </w:rPr>
      </w:pPr>
    </w:p>
    <w:p w14:paraId="1471C38E">
      <w:pPr>
        <w:rPr>
          <w:rFonts w:hint="default"/>
          <w:lang w:val="en-US" w:eastAsia="zh-CN"/>
        </w:rPr>
      </w:pPr>
    </w:p>
    <w:p w14:paraId="305AB5E3">
      <w:pPr>
        <w:rPr>
          <w:rFonts w:hint="default"/>
          <w:lang w:val="en-US" w:eastAsia="zh-CN"/>
        </w:rPr>
      </w:pPr>
    </w:p>
    <w:p w14:paraId="5FB33158">
      <w:pPr>
        <w:rPr>
          <w:rFonts w:hint="default"/>
          <w:lang w:val="en-US" w:eastAsia="zh-CN"/>
        </w:rPr>
      </w:pPr>
    </w:p>
    <w:p w14:paraId="0112A16F">
      <w:pPr>
        <w:rPr>
          <w:rFonts w:hint="default"/>
          <w:lang w:val="en-US" w:eastAsia="zh-CN"/>
        </w:rPr>
      </w:pPr>
    </w:p>
    <w:p w14:paraId="79479C6E">
      <w:pPr>
        <w:rPr>
          <w:rFonts w:hint="default"/>
          <w:lang w:val="en-US" w:eastAsia="zh-CN"/>
        </w:rPr>
      </w:pPr>
    </w:p>
    <w:p w14:paraId="0F18DA86">
      <w:pPr>
        <w:rPr>
          <w:rFonts w:hint="default"/>
          <w:lang w:val="en-US" w:eastAsia="zh-CN"/>
        </w:rPr>
      </w:pPr>
    </w:p>
    <w:p w14:paraId="73B2FF27">
      <w:pPr>
        <w:rPr>
          <w:rFonts w:hint="default"/>
          <w:lang w:val="en-US" w:eastAsia="zh-CN"/>
        </w:rPr>
      </w:pPr>
    </w:p>
    <w:p w14:paraId="6A5C7A4B">
      <w:pPr>
        <w:rPr>
          <w:rFonts w:hint="default"/>
          <w:lang w:val="en-US" w:eastAsia="zh-CN"/>
        </w:rPr>
      </w:pPr>
    </w:p>
    <w:p w14:paraId="30213D3F">
      <w:pPr>
        <w:rPr>
          <w:rFonts w:hint="default"/>
          <w:lang w:val="en-US" w:eastAsia="zh-CN"/>
        </w:rPr>
      </w:pPr>
    </w:p>
    <w:p w14:paraId="3F911A3D">
      <w:pPr>
        <w:rPr>
          <w:rFonts w:hint="default"/>
          <w:lang w:val="en-US" w:eastAsia="zh-CN"/>
        </w:rPr>
      </w:pPr>
    </w:p>
    <w:p w14:paraId="6B541369">
      <w:pPr>
        <w:rPr>
          <w:rFonts w:hint="default"/>
          <w:lang w:val="en-US" w:eastAsia="zh-CN"/>
        </w:rPr>
      </w:pPr>
    </w:p>
    <w:p w14:paraId="65D333AB">
      <w:pPr>
        <w:rPr>
          <w:rFonts w:hint="default"/>
          <w:lang w:val="en-US" w:eastAsia="zh-CN"/>
        </w:rPr>
      </w:pPr>
    </w:p>
    <w:p w14:paraId="0713DA88">
      <w:pPr>
        <w:rPr>
          <w:rFonts w:hint="default"/>
          <w:lang w:val="en-US" w:eastAsia="zh-CN"/>
        </w:rPr>
      </w:pPr>
    </w:p>
    <w:p w14:paraId="3B75350C">
      <w:pPr>
        <w:rPr>
          <w:rFonts w:hint="default"/>
          <w:lang w:val="en-US" w:eastAsia="zh-CN"/>
        </w:rPr>
      </w:pPr>
    </w:p>
    <w:p w14:paraId="3FE6454F">
      <w:pPr>
        <w:rPr>
          <w:rFonts w:hint="default"/>
          <w:lang w:val="en-US" w:eastAsia="zh-CN"/>
        </w:rPr>
      </w:pPr>
    </w:p>
    <w:p w14:paraId="03C407F1">
      <w:pPr>
        <w:rPr>
          <w:rFonts w:hint="default"/>
          <w:lang w:val="en-US" w:eastAsia="zh-CN"/>
        </w:rPr>
      </w:pPr>
    </w:p>
    <w:p w14:paraId="0C3D13E1">
      <w:pPr>
        <w:rPr>
          <w:rFonts w:hint="default"/>
          <w:lang w:val="en-US" w:eastAsia="zh-CN"/>
        </w:rPr>
      </w:pPr>
    </w:p>
    <w:p w14:paraId="1A57A4DC">
      <w:pPr>
        <w:rPr>
          <w:rFonts w:hint="default"/>
          <w:lang w:val="en-US" w:eastAsia="zh-CN"/>
        </w:rPr>
      </w:pPr>
    </w:p>
    <w:p w14:paraId="23F9640D">
      <w:pPr>
        <w:rPr>
          <w:rFonts w:hint="default"/>
          <w:lang w:val="en-US" w:eastAsia="zh-CN"/>
        </w:rPr>
      </w:pPr>
    </w:p>
    <w:p w14:paraId="6617FCE2">
      <w:pPr>
        <w:rPr>
          <w:rFonts w:hint="default"/>
          <w:lang w:val="en-US" w:eastAsia="zh-CN"/>
        </w:rPr>
      </w:pPr>
    </w:p>
    <w:p w14:paraId="0A997EC5">
      <w:pPr>
        <w:rPr>
          <w:rFonts w:hint="default"/>
          <w:lang w:val="en-US" w:eastAsia="zh-CN"/>
        </w:rPr>
      </w:pPr>
    </w:p>
    <w:p w14:paraId="1785413A">
      <w:pPr>
        <w:rPr>
          <w:rFonts w:hint="default"/>
          <w:lang w:val="en-US" w:eastAsia="zh-CN"/>
        </w:rPr>
      </w:pPr>
    </w:p>
    <w:p w14:paraId="0948E66E">
      <w:pPr>
        <w:rPr>
          <w:rFonts w:hint="default"/>
          <w:lang w:val="en-US" w:eastAsia="zh-CN"/>
        </w:rPr>
      </w:pPr>
    </w:p>
    <w:p w14:paraId="67AE9452">
      <w:pPr>
        <w:rPr>
          <w:rFonts w:hint="default"/>
          <w:lang w:val="en-US" w:eastAsia="zh-CN"/>
        </w:rPr>
      </w:pPr>
    </w:p>
    <w:p w14:paraId="1D7933DC">
      <w:pPr>
        <w:rPr>
          <w:rFonts w:hint="default"/>
          <w:lang w:val="en-US" w:eastAsia="zh-CN"/>
        </w:rPr>
      </w:pPr>
    </w:p>
    <w:p w14:paraId="0F2125ED">
      <w:pPr>
        <w:rPr>
          <w:rFonts w:hint="default"/>
          <w:lang w:val="en-US" w:eastAsia="zh-CN"/>
        </w:rPr>
      </w:pPr>
    </w:p>
    <w:p w14:paraId="3598554A">
      <w:pPr>
        <w:rPr>
          <w:rFonts w:hint="default"/>
          <w:lang w:val="en-US" w:eastAsia="zh-CN"/>
        </w:rPr>
      </w:pPr>
    </w:p>
    <w:p w14:paraId="7946F1CE">
      <w:pPr>
        <w:rPr>
          <w:rFonts w:hint="default"/>
          <w:lang w:val="en-US" w:eastAsia="zh-CN"/>
        </w:rPr>
      </w:pPr>
    </w:p>
    <w:p w14:paraId="75894D56">
      <w:pPr>
        <w:rPr>
          <w:rFonts w:hint="default"/>
          <w:lang w:val="en-US" w:eastAsia="zh-CN"/>
        </w:rPr>
      </w:pPr>
    </w:p>
    <w:p w14:paraId="12F7E526">
      <w:pPr>
        <w:rPr>
          <w:rFonts w:hint="default"/>
          <w:lang w:val="en-US" w:eastAsia="zh-CN"/>
        </w:rPr>
      </w:pPr>
    </w:p>
    <w:p w14:paraId="7BFEC648">
      <w:pPr>
        <w:rPr>
          <w:rFonts w:hint="default"/>
          <w:lang w:val="en-US" w:eastAsia="zh-CN"/>
        </w:rPr>
      </w:pPr>
    </w:p>
    <w:p w14:paraId="44815626">
      <w:pPr>
        <w:rPr>
          <w:rFonts w:hint="default"/>
          <w:lang w:val="en-US" w:eastAsia="zh-CN"/>
        </w:rPr>
      </w:pPr>
    </w:p>
    <w:p w14:paraId="3CE92DEE">
      <w:pPr>
        <w:rPr>
          <w:rFonts w:hint="default"/>
          <w:lang w:val="en-US" w:eastAsia="zh-CN"/>
        </w:rPr>
      </w:pPr>
    </w:p>
    <w:p w14:paraId="1E13120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B6B7E"/>
    <w:rsid w:val="02202E76"/>
    <w:rsid w:val="029721F4"/>
    <w:rsid w:val="02C44E0D"/>
    <w:rsid w:val="02F2197A"/>
    <w:rsid w:val="05BB24F7"/>
    <w:rsid w:val="06EE06AA"/>
    <w:rsid w:val="0A381B11"/>
    <w:rsid w:val="13C407C9"/>
    <w:rsid w:val="18AC41B0"/>
    <w:rsid w:val="18DC65B5"/>
    <w:rsid w:val="191342D9"/>
    <w:rsid w:val="1915616A"/>
    <w:rsid w:val="1FD760A0"/>
    <w:rsid w:val="259A3182"/>
    <w:rsid w:val="2F240B2B"/>
    <w:rsid w:val="3188361C"/>
    <w:rsid w:val="324F2CFA"/>
    <w:rsid w:val="34A360CF"/>
    <w:rsid w:val="36275196"/>
    <w:rsid w:val="36950776"/>
    <w:rsid w:val="38D429AD"/>
    <w:rsid w:val="3A2E4026"/>
    <w:rsid w:val="3A3C3FA7"/>
    <w:rsid w:val="3EA852E3"/>
    <w:rsid w:val="3EF21DDE"/>
    <w:rsid w:val="416261FF"/>
    <w:rsid w:val="44045D86"/>
    <w:rsid w:val="460E1B98"/>
    <w:rsid w:val="4ACF7478"/>
    <w:rsid w:val="4D602609"/>
    <w:rsid w:val="4DA3305B"/>
    <w:rsid w:val="4FF2490E"/>
    <w:rsid w:val="504344CA"/>
    <w:rsid w:val="518B6458"/>
    <w:rsid w:val="526150D3"/>
    <w:rsid w:val="532E747B"/>
    <w:rsid w:val="54CB6E0A"/>
    <w:rsid w:val="552F123F"/>
    <w:rsid w:val="58BA1767"/>
    <w:rsid w:val="5B0E37E8"/>
    <w:rsid w:val="60EE010F"/>
    <w:rsid w:val="61F71B5B"/>
    <w:rsid w:val="6497295D"/>
    <w:rsid w:val="6A9728CC"/>
    <w:rsid w:val="6B7815F6"/>
    <w:rsid w:val="6D603ADD"/>
    <w:rsid w:val="6DD2047A"/>
    <w:rsid w:val="73FE0302"/>
    <w:rsid w:val="74FD2B2E"/>
    <w:rsid w:val="76790114"/>
    <w:rsid w:val="786062BF"/>
    <w:rsid w:val="7D39684F"/>
    <w:rsid w:val="7DEB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3044</Words>
  <Characters>3649</Characters>
  <Lines>0</Lines>
  <Paragraphs>0</Paragraphs>
  <TotalTime>137</TotalTime>
  <ScaleCrop>false</ScaleCrop>
  <LinksUpToDate>false</LinksUpToDate>
  <CharactersWithSpaces>3972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2026-06-19T07:15:00Z</dcterms:created>
  <dc:creator>孤独不苦1416034621</dc:creator>
  <cp:lastModifiedBy>孤独不苦1416034621</cp:lastModifiedBy>
  <dcterms:modified xsi:type="dcterms:W3CDTF">2026-06-28T15:45:53Z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76C86C059E8441E0935A605FC24460A9_11</vt:lpwstr>
  </property>
  <property fmtid="{D5CDD505-2E9C-101B-9397-08002B2CF9AE}" pid="4" name="KSOTemplateDocerSaveRecord">
    <vt:lpwstr>eyJoZGlkIjoiMzEwNTM5NzYwMDRjMzkwZTVkZjY2ODkwMGIxNGU0OTUiLCJ1c2VySWQiOiIyNTA0NDk0MCJ9</vt:lpwstr>
  </property>
</Properties>
</file>