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0858A1">
      <w:pPr>
        <w:spacing w:after="200"/>
        <w:jc w:val="center"/>
        <w:rPr>
          <w:rFonts w:hint="default" w:eastAsia="宋体"/>
          <w:lang w:val="en-US" w:eastAsia="zh-CN"/>
        </w:rPr>
      </w:pPr>
      <w:r>
        <w:rPr>
          <w:rFonts w:ascii="Arial" w:hAnsi="Arial" w:eastAsia="Arial" w:cs="Arial"/>
          <w:b/>
          <w:bCs/>
          <w:color w:val="1A56DB"/>
          <w:sz w:val="64"/>
          <w:szCs w:val="64"/>
        </w:rPr>
        <w:t>天机</w:t>
      </w:r>
      <w:r>
        <w:rPr>
          <w:rFonts w:hint="eastAsia" w:eastAsia="宋体" w:cs="Arial"/>
          <w:b/>
          <w:bCs/>
          <w:color w:val="1A56DB"/>
          <w:sz w:val="64"/>
          <w:szCs w:val="64"/>
          <w:lang w:val="en-US" w:eastAsia="zh-CN"/>
        </w:rPr>
        <w:t>OS</w:t>
      </w:r>
      <w:r>
        <w:rPr>
          <w:rFonts w:ascii="Arial" w:hAnsi="Arial" w:eastAsia="Arial" w:cs="Arial"/>
          <w:b/>
          <w:bCs/>
          <w:color w:val="1A56DB"/>
          <w:sz w:val="64"/>
          <w:szCs w:val="64"/>
        </w:rPr>
        <w:t>智能</w:t>
      </w:r>
      <w:r>
        <w:rPr>
          <w:rFonts w:hint="eastAsia" w:eastAsia="宋体" w:cs="Arial"/>
          <w:b/>
          <w:bCs/>
          <w:color w:val="1A56DB"/>
          <w:sz w:val="64"/>
          <w:szCs w:val="64"/>
          <w:lang w:val="en-US" w:eastAsia="zh-CN"/>
        </w:rPr>
        <w:t>决策平台</w:t>
      </w:r>
    </w:p>
    <w:p w14:paraId="35D3CF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rFonts w:ascii="Geist Fallback" w:hAnsi="Geist Fallback" w:eastAsia="Geist Fallback" w:cs="Geist Fallback"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Geist Fallback" w:hAnsi="Geist Fallback" w:eastAsia="Geist Fallback" w:cs="Geist Fallback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广告诊断</w:t>
      </w:r>
    </w:p>
    <w:p w14:paraId="5B42BE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21" w:lineRule="atLeast"/>
        <w:ind w:left="0" w:right="0" w:firstLine="0"/>
        <w:jc w:val="center"/>
        <w:rPr>
          <w:rFonts w:hint="eastAsia" w:ascii="Geist Fallback" w:hAnsi="Geist Fallback" w:eastAsia="宋体" w:cs="Geist Fallback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Geist Fallback" w:hAnsi="Geist Fallback" w:eastAsia="宋体" w:cs="Geist Fallback"/>
          <w:i w:val="0"/>
          <w:iCs w:val="0"/>
          <w:caps w:val="0"/>
          <w:spacing w:val="0"/>
          <w:sz w:val="21"/>
          <w:szCs w:val="21"/>
          <w:bdr w:val="none" w:color="auto" w:sz="0" w:space="0"/>
          <w:lang w:val="en-US" w:eastAsia="zh-CN"/>
        </w:rPr>
        <w:t xml:space="preserve"> </w:t>
      </w:r>
      <w:r>
        <w:rPr>
          <w:rFonts w:hint="default" w:ascii="Geist Fallback" w:hAnsi="Geist Fallback" w:eastAsia="Geist Fallback" w:cs="Geist Fallback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子模块开发</w:t>
      </w:r>
      <w:r>
        <w:rPr>
          <w:rFonts w:hint="eastAsia" w:ascii="Geist Fallback" w:hAnsi="Geist Fallback" w:eastAsia="宋体" w:cs="Geist Fallback"/>
          <w:i w:val="0"/>
          <w:iCs w:val="0"/>
          <w:caps w:val="0"/>
          <w:spacing w:val="0"/>
          <w:sz w:val="21"/>
          <w:szCs w:val="21"/>
          <w:bdr w:val="none" w:color="auto" w:sz="0" w:space="0"/>
          <w:lang w:val="en-US" w:eastAsia="zh-CN"/>
        </w:rPr>
        <w:t xml:space="preserve"> </w:t>
      </w:r>
    </w:p>
    <w:p w14:paraId="755DB42C">
      <w:pPr>
        <w:pBdr>
          <w:bottom w:val="single" w:color="1A56DB" w:sz="4" w:space="20"/>
        </w:pBdr>
        <w:spacing w:after="600"/>
        <w:jc w:val="center"/>
        <w:rPr>
          <w:rFonts w:ascii="Arial" w:hAnsi="Arial" w:eastAsia="Arial" w:cs="Arial"/>
          <w:color w:val="6B7280"/>
          <w:sz w:val="28"/>
          <w:szCs w:val="28"/>
        </w:rPr>
      </w:pPr>
      <w:r>
        <w:rPr>
          <w:rFonts w:hint="eastAsia" w:ascii="Arial" w:hAnsi="Arial" w:eastAsia="Arial" w:cs="Arial"/>
          <w:color w:val="6B7280"/>
          <w:sz w:val="28"/>
          <w:szCs w:val="28"/>
        </w:rPr>
        <w:t>开发需求表</w:t>
      </w:r>
    </w:p>
    <w:p w14:paraId="5411D9A0">
      <w:pPr>
        <w:spacing w:after="100"/>
        <w:jc w:val="center"/>
      </w:pPr>
      <w:r>
        <w:rPr>
          <w:rFonts w:ascii="Arial" w:hAnsi="Arial" w:eastAsia="Arial" w:cs="Arial"/>
          <w:b/>
          <w:bCs/>
          <w:color w:val="1F2937"/>
          <w:sz w:val="32"/>
          <w:szCs w:val="32"/>
        </w:rPr>
        <w:t>产品需求文档 (PRD)</w:t>
      </w:r>
    </w:p>
    <w:p w14:paraId="666F3FAA">
      <w:pPr>
        <w:spacing w:after="60"/>
        <w:jc w:val="center"/>
      </w:pPr>
      <w:r>
        <w:rPr>
          <w:rFonts w:ascii="Arial" w:hAnsi="Arial" w:eastAsia="Arial" w:cs="Arial"/>
          <w:color w:val="6B7280"/>
          <w:sz w:val="24"/>
          <w:szCs w:val="24"/>
        </w:rPr>
        <w:t>Product Requirements Document</w:t>
      </w:r>
    </w:p>
    <w:p w14:paraId="3FA545E2">
      <w:pPr>
        <w:spacing w:before="1200"/>
      </w:pPr>
    </w:p>
    <w:tbl>
      <w:tblPr>
        <w:tblStyle w:val="5"/>
        <w:tblW w:w="5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200"/>
      </w:tblGrid>
      <w:tr w14:paraId="5CE2E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20318">
            <w:r>
              <w:rPr>
                <w:rFonts w:ascii="Arial" w:hAnsi="Arial" w:eastAsia="Arial" w:cs="Arial"/>
                <w:b/>
                <w:bCs/>
                <w:color w:val="1A56DB"/>
                <w:sz w:val="20"/>
                <w:szCs w:val="20"/>
              </w:rPr>
              <w:t>文档版本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8774F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V1.0</w:t>
            </w:r>
            <w:r>
              <w:rPr>
                <w:rFonts w:hint="eastAsia" w:eastAsia="宋体" w:cs="Arial"/>
                <w:color w:val="1F2937"/>
                <w:sz w:val="20"/>
                <w:szCs w:val="20"/>
                <w:lang w:val="en-US" w:eastAsia="zh-CN"/>
              </w:rPr>
              <w:t>.0</w:t>
            </w:r>
          </w:p>
        </w:tc>
      </w:tr>
      <w:tr w14:paraId="28510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863AD">
            <w:r>
              <w:rPr>
                <w:rFonts w:ascii="Arial" w:hAnsi="Arial" w:eastAsia="Arial" w:cs="Arial"/>
                <w:b/>
                <w:bCs/>
                <w:color w:val="1A56DB"/>
                <w:sz w:val="20"/>
                <w:szCs w:val="20"/>
              </w:rPr>
              <w:t>创建日期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0F9E5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2026年</w:t>
            </w:r>
            <w:r>
              <w:rPr>
                <w:rFonts w:hint="eastAsia" w:eastAsia="宋体" w:cs="Arial"/>
                <w:color w:val="1F2937"/>
                <w:sz w:val="20"/>
                <w:szCs w:val="20"/>
                <w:lang w:val="en-US" w:eastAsia="zh-CN"/>
              </w:rPr>
              <w:t>6</w:t>
            </w: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月</w:t>
            </w:r>
            <w:r>
              <w:rPr>
                <w:rFonts w:hint="eastAsia" w:eastAsia="宋体" w:cs="Arial"/>
                <w:color w:val="1F2937"/>
                <w:sz w:val="20"/>
                <w:szCs w:val="20"/>
                <w:lang w:val="en-US" w:eastAsia="zh-CN"/>
              </w:rPr>
              <w:t>25</w:t>
            </w: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日</w:t>
            </w:r>
          </w:p>
        </w:tc>
      </w:tr>
      <w:tr w14:paraId="39C0E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2DF61">
            <w:r>
              <w:rPr>
                <w:rFonts w:ascii="Arial" w:hAnsi="Arial" w:eastAsia="Arial" w:cs="Arial"/>
                <w:b/>
                <w:bCs/>
                <w:color w:val="1A56DB"/>
                <w:sz w:val="20"/>
                <w:szCs w:val="20"/>
              </w:rPr>
              <w:t>文档状态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E0161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初稿</w:t>
            </w:r>
            <w:r>
              <w:rPr>
                <w:rFonts w:hint="eastAsia" w:eastAsia="宋体" w:cs="Arial"/>
                <w:color w:val="1F2937"/>
                <w:sz w:val="20"/>
                <w:szCs w:val="20"/>
                <w:lang w:val="en-US" w:eastAsia="zh-CN"/>
              </w:rPr>
              <w:t>广告诊断</w:t>
            </w:r>
          </w:p>
        </w:tc>
      </w:tr>
      <w:tr w14:paraId="742B4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39E13">
            <w:r>
              <w:rPr>
                <w:rFonts w:ascii="Arial" w:hAnsi="Arial" w:eastAsia="Arial" w:cs="Arial"/>
                <w:b/>
                <w:bCs/>
                <w:color w:val="1A56DB"/>
                <w:sz w:val="20"/>
                <w:szCs w:val="20"/>
              </w:rPr>
              <w:t>保密级别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6BFF2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内部机密</w:t>
            </w:r>
            <w:r>
              <w:rPr>
                <w:rFonts w:hint="eastAsia" w:eastAsia="宋体" w:cs="Arial"/>
                <w:color w:val="1F2937"/>
                <w:sz w:val="20"/>
                <w:szCs w:val="20"/>
                <w:lang w:val="en-US" w:eastAsia="zh-CN"/>
              </w:rPr>
              <w:t>v1</w:t>
            </w:r>
          </w:p>
        </w:tc>
      </w:tr>
      <w:tr w14:paraId="0D90F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9D524">
            <w:r>
              <w:rPr>
                <w:rFonts w:ascii="Arial" w:hAnsi="Arial" w:eastAsia="Arial" w:cs="Arial"/>
                <w:b/>
                <w:bCs/>
                <w:color w:val="1A56DB"/>
                <w:sz w:val="20"/>
                <w:szCs w:val="20"/>
              </w:rPr>
              <w:t>对标产品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7406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 w:cs="Arial"/>
                <w:color w:val="1F2937"/>
                <w:sz w:val="20"/>
                <w:szCs w:val="20"/>
                <w:lang w:val="en-US" w:eastAsia="zh-CN"/>
              </w:rPr>
              <w:t>天机 companyOS  领星</w:t>
            </w:r>
          </w:p>
        </w:tc>
      </w:tr>
      <w:tr w14:paraId="7AD0B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781DC">
            <w:pPr>
              <w:rPr>
                <w:rFonts w:hint="eastAsia" w:ascii="Arial" w:hAnsi="Arial" w:eastAsia="宋体" w:cs="Arial"/>
                <w:b/>
                <w:bCs/>
                <w:color w:val="1A56DB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Arial"/>
                <w:b/>
                <w:bCs/>
                <w:color w:val="1A56DB"/>
                <w:sz w:val="20"/>
                <w:szCs w:val="20"/>
                <w:lang w:val="en-US" w:eastAsia="zh-CN"/>
              </w:rPr>
              <w:t>定位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7C93B">
            <w:pPr>
              <w:rPr>
                <w:rFonts w:hint="default" w:ascii="Arial" w:hAnsi="Arial" w:eastAsia="宋体" w:cs="Arial"/>
                <w:color w:val="1F2937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Arial"/>
                <w:color w:val="1F2937"/>
                <w:sz w:val="20"/>
                <w:szCs w:val="20"/>
                <w:lang w:val="en-US" w:eastAsia="zh-CN"/>
              </w:rPr>
              <w:t>亚马逊卖家，电商卖家</w:t>
            </w:r>
          </w:p>
        </w:tc>
      </w:tr>
      <w:tr w14:paraId="027FA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67852">
            <w:pPr>
              <w:rPr>
                <w:rFonts w:hint="eastAsia" w:ascii="Arial" w:hAnsi="Arial" w:eastAsia="宋体" w:cs="Arial"/>
                <w:b/>
                <w:bCs/>
                <w:color w:val="1A56DB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Arial"/>
                <w:b/>
                <w:bCs/>
                <w:color w:val="1A56DB"/>
                <w:sz w:val="20"/>
                <w:szCs w:val="20"/>
                <w:lang w:val="en-US" w:eastAsia="zh-CN"/>
              </w:rPr>
              <w:t>周期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AE51B">
            <w:pPr>
              <w:rPr>
                <w:rFonts w:hint="default" w:ascii="Arial" w:hAnsi="Arial" w:eastAsia="宋体" w:cs="Arial"/>
                <w:color w:val="1F2937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Arial"/>
                <w:color w:val="1F2937"/>
                <w:sz w:val="20"/>
                <w:szCs w:val="20"/>
                <w:lang w:val="en-US" w:eastAsia="zh-CN"/>
              </w:rPr>
              <w:t>1-2个月</w:t>
            </w:r>
          </w:p>
        </w:tc>
      </w:tr>
    </w:tbl>
    <w:p w14:paraId="5358F76E">
      <w:pPr>
        <w:sectPr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57907A53">
      <w:pPr>
        <w:pStyle w:val="2"/>
        <w:spacing w:after="300"/>
        <w:rPr>
          <w:rFonts w:ascii="Arial" w:hAnsi="Arial" w:eastAsia="Arial" w:cs="Arial"/>
          <w:b/>
          <w:bCs/>
          <w:color w:val="1A56DB"/>
          <w:sz w:val="36"/>
          <w:szCs w:val="36"/>
        </w:rPr>
      </w:pPr>
      <w:r>
        <w:rPr>
          <w:rFonts w:ascii="Arial" w:hAnsi="Arial" w:eastAsia="Arial" w:cs="Arial"/>
          <w:b/>
          <w:bCs/>
          <w:color w:val="1A56DB"/>
          <w:sz w:val="36"/>
          <w:szCs w:val="36"/>
        </w:rPr>
        <w:t>目录</w:t>
      </w:r>
    </w:p>
    <w:p w14:paraId="1300C4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天机OS，PRD产品需求文档：</w:t>
      </w:r>
    </w:p>
    <w:p w14:paraId="3629D7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对标 智能体，天机OS 专注于跨境电商AI OS智能平台t，</w:t>
      </w:r>
    </w:p>
    <w:p w14:paraId="4B9A01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主要功能：</w:t>
      </w:r>
    </w:p>
    <w:p w14:paraId="0A471EF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跨境电商卖家的AI操作系统 AI OS智能决策平台设计</w:t>
      </w:r>
    </w:p>
    <w:p w14:paraId="2FFA8DD3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</w:t>
      </w:r>
    </w:p>
    <w:p w14:paraId="552F410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广告中心</w:t>
      </w:r>
    </w:p>
    <w:p w14:paraId="357C2B6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</w:t>
      </w:r>
    </w:p>
    <w:p w14:paraId="3570C38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广告诊断</w:t>
      </w:r>
    </w:p>
    <w:p w14:paraId="784DD485">
      <w:pPr>
        <w:rPr>
          <w:rFonts w:hint="eastAsia" w:eastAsia="宋体"/>
          <w:lang w:val="en-US" w:eastAsia="zh-CN"/>
        </w:rPr>
      </w:pPr>
    </w:p>
    <w:p w14:paraId="4C1F1D1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该子模块开发</w:t>
      </w:r>
    </w:p>
    <w:p w14:paraId="4D6C3BC8"/>
    <w:p w14:paraId="4776D4BC"/>
    <w:p w14:paraId="6D9A04B4"/>
    <w:p w14:paraId="3D2F48C4"/>
    <w:p w14:paraId="1D49E0FE"/>
    <w:p w14:paraId="51001A09"/>
    <w:p w14:paraId="35719FF1"/>
    <w:p w14:paraId="740DAFAC"/>
    <w:p w14:paraId="24A42D68"/>
    <w:p w14:paraId="399BAE74"/>
    <w:p w14:paraId="4F312EF3"/>
    <w:p w14:paraId="5230BC76"/>
    <w:p w14:paraId="2F9D3EC2"/>
    <w:p w14:paraId="01F39090"/>
    <w:p w14:paraId="175E4239"/>
    <w:p w14:paraId="0A992670"/>
    <w:p w14:paraId="17F5EC09"/>
    <w:p w14:paraId="1B402C5A"/>
    <w:p w14:paraId="2BF28401"/>
    <w:p w14:paraId="6DB2BE29"/>
    <w:p w14:paraId="1449E8B9"/>
    <w:p w14:paraId="2B7FA10C"/>
    <w:p w14:paraId="191B0F0B"/>
    <w:p w14:paraId="59045FB6"/>
    <w:p w14:paraId="6F2FED0D"/>
    <w:p w14:paraId="32798822"/>
    <w:p w14:paraId="2E845337"/>
    <w:p w14:paraId="299BBFA2"/>
    <w:p w14:paraId="634AA1AA"/>
    <w:p w14:paraId="2F97700A"/>
    <w:p w14:paraId="7B3737A0"/>
    <w:p w14:paraId="5C69D817"/>
    <w:p w14:paraId="2FB6C0B1"/>
    <w:p w14:paraId="0D3B358D"/>
    <w:p w14:paraId="1DBB4CDF">
      <w:pPr>
        <w:pStyle w:val="2"/>
        <w:pBdr>
          <w:bottom w:val="single" w:color="1A56DB" w:sz="2" w:space="8"/>
        </w:pBdr>
        <w:spacing w:before="480" w:after="240"/>
      </w:pPr>
      <w:r>
        <w:rPr>
          <w:rFonts w:ascii="Arial" w:hAnsi="Arial" w:eastAsia="Arial" w:cs="Arial"/>
          <w:b/>
          <w:bCs/>
          <w:color w:val="1A56DB"/>
          <w:sz w:val="36"/>
          <w:szCs w:val="36"/>
        </w:rPr>
        <w:t>1. 产品概述</w:t>
      </w:r>
    </w:p>
    <w:p w14:paraId="0E4F9158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F2937"/>
          <w:sz w:val="30"/>
          <w:szCs w:val="30"/>
        </w:rPr>
        <w:t>1.1 产品背景</w:t>
      </w:r>
    </w:p>
    <w:p w14:paraId="4B0D788E"/>
    <w:p w14:paraId="04E32E4B"/>
    <w:p w14:paraId="669D242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主要适用于跨境电商卖家做自己的AI系统，整体框架</w:t>
      </w:r>
    </w:p>
    <w:p w14:paraId="45D68CFE">
      <w:pPr>
        <w:widowControl w:val="0"/>
        <w:ind w:leftChars="0"/>
        <w:jc w:val="both"/>
        <w:rPr>
          <w:rFonts w:hint="default" w:ascii="Arial" w:hAnsi="Arial" w:eastAsia="宋体" w:cs="Arial"/>
          <w:sz w:val="22"/>
          <w:szCs w:val="22"/>
          <w:lang w:val="en-US" w:eastAsia="zh-CN"/>
        </w:rPr>
      </w:pPr>
      <w:r>
        <w:rPr>
          <w:rFonts w:hint="eastAsia" w:ascii="Arial" w:hAnsi="Arial" w:eastAsia="宋体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eastAsia="宋体" w:cs="Arial"/>
          <w:sz w:val="22"/>
          <w:szCs w:val="22"/>
          <w:lang w:val="en-US" w:eastAsia="zh-CN"/>
        </w:rPr>
        <w:t>主色 #1677FF，绿色涨 #52C41A，白底卡片圆角 shadow-sm。</w:t>
      </w:r>
    </w:p>
    <w:p w14:paraId="0E33439F">
      <w:pPr>
        <w:widowControl w:val="0"/>
        <w:ind w:leftChars="0"/>
        <w:jc w:val="both"/>
        <w:rPr>
          <w:rFonts w:hint="default" w:ascii="Arial" w:hAnsi="Arial" w:eastAsia="宋体" w:cs="Arial"/>
          <w:sz w:val="22"/>
          <w:szCs w:val="22"/>
          <w:lang w:val="en-US" w:eastAsia="zh-CN"/>
        </w:rPr>
      </w:pPr>
      <w:r>
        <w:rPr>
          <w:rFonts w:hint="default" w:ascii="Arial" w:hAnsi="Arial" w:eastAsia="宋体" w:cs="Arial"/>
          <w:sz w:val="22"/>
          <w:szCs w:val="22"/>
          <w:lang w:val="en-US" w:eastAsia="zh-CN"/>
        </w:rPr>
        <w:t>```</w:t>
      </w:r>
    </w:p>
    <w:p w14:paraId="70D255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天机OS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跨境电商领先操作系统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※的定制版， </w:t>
      </w:r>
    </w:p>
    <w:p w14:paraId="121C144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E3A1C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运营板块</w:t>
      </w:r>
    </w:p>
    <w:p w14:paraId="3707836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广告板块</w:t>
      </w:r>
    </w:p>
    <w:p w14:paraId="650933A6"/>
    <w:p w14:paraId="1AA22DC2">
      <w:pPr>
        <w:rPr>
          <w:rFonts w:hint="eastAsia"/>
          <w:lang w:val="en-US" w:eastAsia="zh-CN"/>
        </w:rPr>
      </w:pPr>
    </w:p>
    <w:p w14:paraId="1B842FC8">
      <w:r>
        <w:drawing>
          <wp:inline distT="0" distB="0" distL="114300" distR="114300">
            <wp:extent cx="5269230" cy="3066415"/>
            <wp:effectExtent l="0" t="0" r="381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640330"/>
            <wp:effectExtent l="0" t="0" r="889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4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659380"/>
            <wp:effectExtent l="0" t="0" r="190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9927E"/>
    <w:p w14:paraId="63AFE68E">
      <w:r>
        <w:drawing>
          <wp:inline distT="0" distB="0" distL="114300" distR="114300">
            <wp:extent cx="5265420" cy="2645410"/>
            <wp:effectExtent l="0" t="0" r="762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4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602865"/>
            <wp:effectExtent l="0" t="0" r="762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790190"/>
            <wp:effectExtent l="0" t="0" r="12700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4990465"/>
            <wp:effectExtent l="0" t="0" r="127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99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F0358">
      <w:r>
        <w:drawing>
          <wp:inline distT="0" distB="0" distL="114300" distR="114300">
            <wp:extent cx="5271135" cy="5161280"/>
            <wp:effectExtent l="0" t="0" r="1905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6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4954905"/>
            <wp:effectExtent l="0" t="0" r="3175" b="133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95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5074285"/>
            <wp:effectExtent l="0" t="0" r="508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07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4827270"/>
            <wp:effectExtent l="0" t="0" r="381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2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4311015"/>
            <wp:effectExtent l="0" t="0" r="3175" b="19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1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4855210"/>
            <wp:effectExtent l="0" t="0" r="3175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5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4533265"/>
            <wp:effectExtent l="0" t="0" r="0" b="825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3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CCEED"/>
    <w:p w14:paraId="70F169D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7kKYKY可以立即执行的动作 F</w:t>
      </w:r>
    </w:p>
    <w:p w14:paraId="13EDC5AB">
      <w:pPr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5269230" cy="1849755"/>
            <wp:effectExtent l="0" t="0" r="3810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140CE">
      <w:r>
        <w:drawing>
          <wp:inline distT="0" distB="0" distL="114300" distR="114300">
            <wp:extent cx="5273040" cy="5078095"/>
            <wp:effectExtent l="0" t="0" r="0" b="1206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07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4847590"/>
            <wp:effectExtent l="0" t="0" r="2540" b="139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84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D6EE8"/>
    <w:p w14:paraId="336B132C">
      <w:r>
        <w:drawing>
          <wp:inline distT="0" distB="0" distL="114300" distR="114300">
            <wp:extent cx="5267960" cy="4749165"/>
            <wp:effectExtent l="0" t="0" r="5080" b="571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74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4331335"/>
            <wp:effectExtent l="0" t="0" r="635" b="1206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3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5268595" cy="3311525"/>
            <wp:effectExtent l="0" t="0" r="4445" b="1079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1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77FE3CB"/>
    <w:p w14:paraId="3E86A1F3"/>
    <w:p w14:paraId="3279E179"/>
    <w:p w14:paraId="5C4349CC"/>
    <w:p w14:paraId="74C658B2"/>
    <w:p w14:paraId="6FD84A14"/>
    <w:p w14:paraId="535D189F">
      <w:pPr>
        <w:rPr>
          <w:rFonts w:ascii="Verdana" w:hAnsi="Verdana" w:eastAsia="宋体" w:cs="Verdana"/>
          <w:b/>
          <w:bCs/>
          <w:i w:val="0"/>
          <w:iCs w:val="0"/>
          <w:caps w:val="0"/>
          <w:color w:val="0B1019"/>
          <w:spacing w:val="0"/>
          <w:sz w:val="16"/>
          <w:szCs w:val="16"/>
          <w:shd w:val="clear" w:fill="FFFFFF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6690" cy="2570480"/>
            <wp:effectExtent l="0" t="0" r="6350" b="5080"/>
            <wp:docPr id="2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70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5"/>
        <w:tblW w:w="7800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00"/>
        <w:gridCol w:w="2600"/>
        <w:gridCol w:w="2600"/>
      </w:tblGrid>
      <w:tr w14:paraId="47943C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  <w:tblCellSpacing w:w="0" w:type="dxa"/>
        </w:trPr>
        <w:tc>
          <w:tcPr>
            <w:tcW w:w="0" w:type="auto"/>
            <w:shd w:val="clear" w:color="auto" w:fill="auto"/>
            <w:vAlign w:val="center"/>
          </w:tcPr>
          <w:p w14:paraId="55789C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bidi w:val="0"/>
              <w:spacing w:line="288" w:lineRule="atLeast"/>
              <w:jc w:val="left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B237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bidi w:val="0"/>
              <w:spacing w:line="288" w:lineRule="atLeast"/>
              <w:jc w:val="left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10450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552C77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576" w:hRule="atLeast"/>
          <w:tblCellSpacing w:w="0" w:type="dxa"/>
        </w:trPr>
        <w:tc>
          <w:tcPr>
            <w:tcW w:w="0" w:type="auto"/>
            <w:shd w:val="clear" w:color="auto" w:fill="auto"/>
            <w:vAlign w:val="center"/>
          </w:tcPr>
          <w:p w14:paraId="0A323A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bidi w:val="0"/>
              <w:spacing w:line="288" w:lineRule="atLeast"/>
              <w:jc w:val="left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4DBB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bidi w:val="0"/>
              <w:spacing w:line="288" w:lineRule="atLeast"/>
              <w:jc w:val="left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F811A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64AEF114">
      <w:r>
        <w:drawing>
          <wp:inline distT="0" distB="0" distL="114300" distR="114300">
            <wp:extent cx="5263515" cy="4415155"/>
            <wp:effectExtent l="0" t="0" r="9525" b="4445"/>
            <wp:docPr id="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41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905DF">
      <w:r>
        <w:drawing>
          <wp:inline distT="0" distB="0" distL="114300" distR="114300">
            <wp:extent cx="5272405" cy="3900170"/>
            <wp:effectExtent l="0" t="0" r="635" b="1270"/>
            <wp:docPr id="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0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43125" cy="3609975"/>
            <wp:effectExtent l="0" t="0" r="5715" b="1905"/>
            <wp:docPr id="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8918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搜索词报告， </w:t>
      </w:r>
    </w:p>
    <w:p w14:paraId="790B76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投放次数  ，指多少个投放产生过该用户搜索词(相同关键词不同匹配</w:t>
      </w:r>
    </w:p>
    <w:p w14:paraId="0C94347F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方式算多个)。投放情况统计，</w:t>
      </w:r>
    </w:p>
    <w:p w14:paraId="5471DAF4">
      <w:pPr>
        <w:rPr>
          <w:rFonts w:hint="eastAsia" w:eastAsia="宋体"/>
          <w:lang w:val="en-US" w:eastAsia="zh-CN"/>
        </w:rPr>
      </w:pPr>
    </w:p>
    <w:p w14:paraId="082EEBB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搜索排行</w:t>
      </w:r>
    </w:p>
    <w:p w14:paraId="28795C22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ABA趋势  曲线图</w:t>
      </w:r>
    </w:p>
    <w:p w14:paraId="26E7F14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投放类型</w:t>
      </w:r>
    </w:p>
    <w:p w14:paraId="1318026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曝光量</w:t>
      </w:r>
    </w:p>
    <w:p w14:paraId="1A6B361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曝光%</w:t>
      </w:r>
    </w:p>
    <w:p w14:paraId="33661DF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可见次数</w:t>
      </w:r>
    </w:p>
    <w:p w14:paraId="1E84A07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可见次数%</w:t>
      </w:r>
    </w:p>
    <w:p w14:paraId="473197C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点击</w:t>
      </w:r>
    </w:p>
    <w:p w14:paraId="6116149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点击%</w:t>
      </w:r>
    </w:p>
    <w:p w14:paraId="61125A1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CTR</w:t>
      </w:r>
    </w:p>
    <w:p w14:paraId="6E93532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CPC</w:t>
      </w:r>
    </w:p>
    <w:p w14:paraId="497BBA1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花费</w:t>
      </w:r>
    </w:p>
    <w:p w14:paraId="468538F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花费%</w:t>
      </w:r>
    </w:p>
    <w:p w14:paraId="5482A0D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广告销售额</w:t>
      </w:r>
    </w:p>
    <w:p w14:paraId="7210FCD3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广告销售额%</w:t>
      </w:r>
    </w:p>
    <w:p w14:paraId="6426B39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</w:t>
      </w:r>
    </w:p>
    <w:p w14:paraId="4593CF7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直接销售额</w:t>
      </w:r>
    </w:p>
    <w:p w14:paraId="76D4105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间接销售额</w:t>
      </w:r>
    </w:p>
    <w:p w14:paraId="205E7B5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ACoS</w:t>
      </w:r>
    </w:p>
    <w:p w14:paraId="7962494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ROAS</w:t>
      </w:r>
    </w:p>
    <w:p w14:paraId="04F6256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直接ACoS</w:t>
      </w:r>
    </w:p>
    <w:p w14:paraId="7C4A47C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直接ROAS</w:t>
      </w:r>
    </w:p>
    <w:p w14:paraId="37B5A85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间接ACoS</w:t>
      </w:r>
    </w:p>
    <w:p w14:paraId="736CF13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间接ROAS</w:t>
      </w:r>
    </w:p>
    <w:p w14:paraId="06206C1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广告订单</w:t>
      </w:r>
    </w:p>
    <w:p w14:paraId="2DA385A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广告订单%</w:t>
      </w:r>
    </w:p>
    <w:p w14:paraId="62C929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直接订单</w:t>
      </w:r>
    </w:p>
    <w:p w14:paraId="54F1599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间接订单</w:t>
      </w:r>
    </w:p>
    <w:p w14:paraId="6C6DCCF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CPA</w:t>
      </w:r>
    </w:p>
    <w:p w14:paraId="5AA077BB">
      <w:pPr>
        <w:rPr>
          <w:rFonts w:hint="eastAsia" w:eastAsia="宋体"/>
          <w:lang w:val="en-US" w:eastAsia="zh-CN"/>
        </w:rPr>
      </w:pPr>
    </w:p>
    <w:p w14:paraId="1B5A450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</w:t>
      </w:r>
    </w:p>
    <w:p w14:paraId="7C63F4B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CVR</w:t>
      </w:r>
    </w:p>
    <w:p w14:paraId="3BCAC45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广告笔单价</w:t>
      </w:r>
    </w:p>
    <w:p w14:paraId="5DAF7DA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直接笔单价</w:t>
      </w:r>
    </w:p>
    <w:p w14:paraId="618A4F5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间接笔单价</w:t>
      </w:r>
    </w:p>
    <w:p w14:paraId="731C1E4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SPC</w:t>
      </w:r>
    </w:p>
    <w:p w14:paraId="5D184F2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广告销量</w:t>
      </w:r>
    </w:p>
    <w:p w14:paraId="2FBA1AF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广告销量%</w:t>
      </w:r>
    </w:p>
    <w:p w14:paraId="4E36130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VTR</w:t>
      </w:r>
    </w:p>
    <w:p w14:paraId="1C96583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* vCTR</w:t>
      </w:r>
    </w:p>
    <w:p w14:paraId="44BCB677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fldChar w:fldCharType="begin"/>
      </w:r>
      <w:r>
        <w:rPr>
          <w:rFonts w:hint="default" w:eastAsia="宋体"/>
          <w:lang w:val="en-US" w:eastAsia="zh-CN"/>
        </w:rPr>
        <w:instrText xml:space="preserve"> HYPERLINK "javascript:;" </w:instrText>
      </w:r>
      <w:r>
        <w:rPr>
          <w:rFonts w:hint="default" w:eastAsia="宋体"/>
          <w:lang w:val="en-US" w:eastAsia="zh-CN"/>
        </w:rPr>
        <w:fldChar w:fldCharType="separate"/>
      </w:r>
      <w:r>
        <w:rPr>
          <w:rFonts w:hint="default" w:eastAsia="宋体"/>
          <w:lang w:val="en-US" w:eastAsia="zh-CN"/>
        </w:rPr>
        <w:t>用户搜索词分析</w:t>
      </w:r>
      <w:r>
        <w:rPr>
          <w:rFonts w:hint="default" w:eastAsia="宋体"/>
          <w:lang w:val="en-US" w:eastAsia="zh-CN"/>
        </w:rPr>
        <w:fldChar w:fldCharType="end"/>
      </w:r>
    </w:p>
    <w:p w14:paraId="0C10A4C3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汇总用户搜索词在SP和SB广告中的表现</w:t>
      </w:r>
    </w:p>
    <w:p w14:paraId="5002A33F">
      <w:pPr>
        <w:rPr>
          <w:rFonts w:hint="eastAsia" w:eastAsia="宋体"/>
          <w:lang w:val="en-US" w:eastAsia="zh-CN"/>
        </w:rPr>
      </w:pPr>
      <w:r>
        <w:rPr>
          <w:rFonts w:hint="default" w:eastAsia="宋体"/>
          <w:lang w:val="en-US" w:eastAsia="zh-CN"/>
        </w:rPr>
        <w:fldChar w:fldCharType="begin"/>
      </w:r>
      <w:r>
        <w:rPr>
          <w:rFonts w:hint="default" w:eastAsia="宋体"/>
          <w:lang w:val="en-US" w:eastAsia="zh-CN"/>
        </w:rPr>
        <w:instrText xml:space="preserve"> HYPERLINK "https://www.lingxing.com/help/article/searchtermanalyze" </w:instrText>
      </w:r>
      <w:r>
        <w:rPr>
          <w:rFonts w:hint="default" w:eastAsia="宋体"/>
          <w:lang w:val="en-US" w:eastAsia="zh-CN"/>
        </w:rPr>
        <w:fldChar w:fldCharType="separate"/>
      </w:r>
      <w:r>
        <w:rPr>
          <w:rStyle w:val="7"/>
          <w:rFonts w:hint="default" w:eastAsia="宋体"/>
          <w:lang w:val="en-US" w:eastAsia="zh-CN"/>
        </w:rPr>
        <w:t>https://www.lingxing.com/help/article/searchtermanalyze</w:t>
      </w:r>
      <w:r>
        <w:rPr>
          <w:rFonts w:hint="default" w:eastAsia="宋体"/>
          <w:lang w:val="en-US" w:eastAsia="zh-CN"/>
        </w:rPr>
        <w:fldChar w:fldCharType="end"/>
      </w:r>
      <w:r>
        <w:rPr>
          <w:rFonts w:hint="eastAsia" w:eastAsia="宋体"/>
          <w:lang w:val="en-US" w:eastAsia="zh-CN"/>
        </w:rPr>
        <w:t xml:space="preserve">    </w:t>
      </w:r>
    </w:p>
    <w:p w14:paraId="6F43B34E">
      <w:pPr>
        <w:rPr>
          <w:rFonts w:hint="eastAsia" w:eastAsia="宋体"/>
          <w:lang w:val="en-US" w:eastAsia="zh-CN"/>
        </w:rPr>
      </w:pPr>
    </w:p>
    <w:p w14:paraId="5694AAD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Xiangm 项目根据表  日常记录 数据跟踪</w:t>
      </w:r>
    </w:p>
    <w:p w14:paraId="7A115A6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时间，星期，工作记录/运营日志</w:t>
      </w:r>
    </w:p>
    <w:p w14:paraId="1DAA000A">
      <w:r>
        <w:drawing>
          <wp:inline distT="0" distB="0" distL="114300" distR="114300">
            <wp:extent cx="5257800" cy="2651125"/>
            <wp:effectExtent l="0" t="0" r="0" b="635"/>
            <wp:docPr id="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AFA49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fba售价，划线折扣优惠券coupon,</w:t>
      </w:r>
      <w:r>
        <w:rPr>
          <w:rFonts w:hint="eastAsia"/>
          <w:lang w:val="en-US" w:eastAsia="zh-CN"/>
        </w:rPr>
        <w:t>实际成交价，</w:t>
      </w:r>
    </w:p>
    <w:p w14:paraId="408DF9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最低成交价 </w:t>
      </w:r>
    </w:p>
    <w:p w14:paraId="18644B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SC最低成交价毛利率</w:t>
      </w:r>
    </w:p>
    <w:p w14:paraId="40ABBC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SC采购价纯利率</w:t>
      </w:r>
    </w:p>
    <w:p w14:paraId="5B26A6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移动端访问次数</w:t>
      </w:r>
      <w:r>
        <w:rPr>
          <w:rFonts w:hint="default"/>
          <w:lang w:val="en-US" w:eastAsia="zh-CN"/>
        </w:rPr>
        <w:tab/>
      </w:r>
    </w:p>
    <w:p w14:paraId="785EAC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PC端访问次数</w:t>
      </w:r>
      <w:r>
        <w:rPr>
          <w:rFonts w:hint="default"/>
          <w:lang w:val="en-US" w:eastAsia="zh-CN"/>
        </w:rPr>
        <w:tab/>
      </w:r>
    </w:p>
    <w:p w14:paraId="766C03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总访问次数  </w:t>
      </w:r>
      <w:r>
        <w:rPr>
          <w:rFonts w:hint="default"/>
          <w:lang w:val="en-US" w:eastAsia="zh-CN"/>
        </w:rPr>
        <w:tab/>
      </w:r>
    </w:p>
    <w:p w14:paraId="1F088F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总转化率</w:t>
      </w:r>
      <w:r>
        <w:rPr>
          <w:rFonts w:hint="default"/>
          <w:lang w:val="en-US" w:eastAsia="zh-CN"/>
        </w:rPr>
        <w:tab/>
      </w:r>
    </w:p>
    <w:p w14:paraId="768D9C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实际自然订单</w:t>
      </w:r>
      <w:r>
        <w:rPr>
          <w:rFonts w:hint="default"/>
          <w:lang w:val="en-US" w:eastAsia="zh-CN"/>
        </w:rPr>
        <w:tab/>
      </w:r>
    </w:p>
    <w:p w14:paraId="2DAA1E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自然订单</w:t>
      </w:r>
    </w:p>
    <w:p w14:paraId="500543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总订单量 </w:t>
      </w:r>
    </w:p>
    <w:p w14:paraId="6C41D0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SC总订单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测评计划出单数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测评总出单数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测评完成率%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Vine数量</w:t>
      </w:r>
      <w:r>
        <w:rPr>
          <w:rFonts w:hint="default"/>
          <w:lang w:val="en-US" w:eastAsia="zh-CN"/>
        </w:rPr>
        <w:tab/>
      </w:r>
    </w:p>
    <w:p w14:paraId="44567C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销售额美金</w:t>
      </w:r>
    </w:p>
    <w:p w14:paraId="2D345B5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18"/>
          <w:szCs w:val="18"/>
          <w:highlight w:val="yellow"/>
        </w:rPr>
      </w:pPr>
      <w:r>
        <w:rPr>
          <w:rFonts w:hint="default" w:eastAsia="宋体"/>
          <w:lang w:val="en-US" w:eastAsia="zh-CN"/>
        </w:rPr>
        <w:t>核心词ABA排名  自然排名 广告排位</w:t>
      </w:r>
      <w:r>
        <w:rPr>
          <w:rFonts w:hint="eastAsia" w:eastAsia="宋体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color w:val="FF0000"/>
          <w:kern w:val="0"/>
          <w:sz w:val="18"/>
          <w:szCs w:val="18"/>
          <w:highlight w:val="yellow"/>
          <w:lang w:val="en-US" w:eastAsia="zh-CN" w:bidi="ar"/>
        </w:rPr>
        <w:t>sif前三页关键词收录数量</w:t>
      </w:r>
    </w:p>
    <w:p w14:paraId="097D8301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大类排名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小类排名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评论数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评分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QA数</w:t>
      </w:r>
    </w:p>
    <w:p w14:paraId="54088227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ab/>
      </w:r>
    </w:p>
    <w:p w14:paraId="08DCEF89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Rufus AI COSM收录问题数，首页无差评点赞数</w:t>
      </w:r>
    </w:p>
    <w:p w14:paraId="14BBC6C9">
      <w:pPr>
        <w:rPr>
          <w:rFonts w:hint="eastAsia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广告数据 </w:t>
      </w:r>
      <w:r>
        <w:rPr>
          <w:rFonts w:hint="eastAsia" w:eastAsia="宋体"/>
          <w:lang w:val="en-US" w:eastAsia="zh-CN"/>
        </w:rPr>
        <w:t>包含广告</w:t>
      </w:r>
      <w:r>
        <w:rPr>
          <w:rFonts w:hint="default" w:eastAsia="宋体"/>
          <w:lang w:val="en-US" w:eastAsia="zh-CN"/>
        </w:rPr>
        <w:t>曝光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点击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点击率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订单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CPC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ACOS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广告转化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广告订单占比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广告花费（$）</w:t>
      </w:r>
      <w:r>
        <w:rPr>
          <w:rFonts w:hint="eastAsia" w:eastAsia="宋体"/>
          <w:lang w:val="en-US" w:eastAsia="zh-CN"/>
        </w:rPr>
        <w:t xml:space="preserve"> CPA TACOS 广告花费占比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CPM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广告销售额</w:t>
      </w:r>
    </w:p>
    <w:p w14:paraId="3A25F4D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广告与自然流量，广告与自然订单</w:t>
      </w:r>
    </w:p>
    <w:p w14:paraId="012B72A9">
      <w:pPr>
        <w:rPr>
          <w:rFonts w:hint="eastAsia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毛利数据 </w:t>
      </w:r>
      <w:r>
        <w:rPr>
          <w:rFonts w:hint="eastAsia" w:eastAsia="宋体"/>
          <w:lang w:val="en-US" w:eastAsia="zh-CN"/>
        </w:rPr>
        <w:t>包含</w:t>
      </w:r>
      <w:r>
        <w:rPr>
          <w:rFonts w:hint="default" w:eastAsia="宋体"/>
          <w:lang w:val="en-US" w:eastAsia="zh-CN"/>
        </w:rPr>
        <w:t>退款率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广告订单毛利P1$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自然订单毛利P1$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总订单毛利P1$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总订单毛利率P1</w:t>
      </w:r>
      <w:r>
        <w:rPr>
          <w:rFonts w:hint="eastAsia" w:eastAsia="宋体"/>
          <w:lang w:val="en-US" w:eastAsia="zh-CN"/>
        </w:rPr>
        <w:t xml:space="preserve"> 国内总成本$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回款金额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测评亏损</w:t>
      </w:r>
    </w:p>
    <w:p w14:paraId="53A43D95">
      <w:pPr>
        <w:rPr>
          <w:rFonts w:hint="eastAsia" w:eastAsia="宋体"/>
          <w:lang w:val="en-US" w:eastAsia="zh-CN"/>
        </w:rPr>
      </w:pPr>
    </w:p>
    <w:p w14:paraId="6CD1732A">
      <w:pPr>
        <w:rPr>
          <w:rFonts w:hint="eastAsia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站外 &amp; 各流量占比分析 </w:t>
      </w:r>
      <w:r>
        <w:rPr>
          <w:rFonts w:hint="eastAsia" w:eastAsia="宋体"/>
          <w:lang w:val="en-US" w:eastAsia="zh-CN"/>
        </w:rPr>
        <w:t>包含</w:t>
      </w:r>
      <w:r>
        <w:rPr>
          <w:rFonts w:hint="default" w:eastAsia="宋体"/>
          <w:lang w:val="en-US" w:eastAsia="zh-CN"/>
        </w:rPr>
        <w:t>站外deals 站外毛利$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站外出单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站外售价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站外折扣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广告订单占比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自然订单占比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广告流量占比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广告流量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总流量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自然流量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自然转化</w:t>
      </w:r>
      <w:r>
        <w:rPr>
          <w:rFonts w:hint="eastAsia" w:eastAsia="宋体"/>
          <w:lang w:val="en-US" w:eastAsia="zh-CN"/>
        </w:rPr>
        <w:t>，  实际自然转化率减去广告 测评 和站外的自然流量</w:t>
      </w:r>
    </w:p>
    <w:p w14:paraId="75052A43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自然订单转化率(除测评站外)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实际自然占比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实际广告占比</w:t>
      </w:r>
    </w:p>
    <w:p w14:paraId="16ED39D0">
      <w:pPr>
        <w:rPr>
          <w:rFonts w:hint="default" w:eastAsia="宋体"/>
          <w:lang w:val="en-US" w:eastAsia="zh-CN"/>
        </w:rPr>
      </w:pPr>
    </w:p>
    <w:p w14:paraId="47A5CCBC">
      <w:pPr>
        <w:rPr>
          <w:rFonts w:hint="default" w:eastAsia="宋体"/>
          <w:lang w:val="en-US" w:eastAsia="zh-CN"/>
        </w:rPr>
      </w:pPr>
    </w:p>
    <w:p w14:paraId="6F911BF5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对标 类目平均转化率</w:t>
      </w:r>
      <w:r>
        <w:rPr>
          <w:rFonts w:hint="eastAsia" w:eastAsia="宋体"/>
          <w:lang w:val="en-US" w:eastAsia="zh-CN"/>
        </w:rPr>
        <w:t>包含</w:t>
      </w:r>
      <w:r>
        <w:rPr>
          <w:rFonts w:hint="default" w:eastAsia="宋体"/>
          <w:lang w:val="en-US" w:eastAsia="zh-CN"/>
        </w:rPr>
        <w:t xml:space="preserve"> 竞品转化率  总转化率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广告转化率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类目平均转化率 自然的转化率</w:t>
      </w:r>
    </w:p>
    <w:p w14:paraId="480E0C75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竞品1转化率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竞品1广告转化率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竞品1自然转化率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竞品2转化率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竞品2广告转化率</w:t>
      </w:r>
      <w:r>
        <w:rPr>
          <w:rFonts w:hint="default" w:eastAsia="宋体"/>
          <w:lang w:val="en-US" w:eastAsia="zh-CN"/>
        </w:rPr>
        <w:tab/>
      </w:r>
      <w:r>
        <w:rPr>
          <w:rFonts w:hint="default" w:eastAsia="宋体"/>
          <w:lang w:val="en-US" w:eastAsia="zh-CN"/>
        </w:rPr>
        <w:t>竞品2自然转化率</w:t>
      </w:r>
    </w:p>
    <w:p w14:paraId="14C00AEA">
      <w:pPr>
        <w:rPr>
          <w:rFonts w:hint="default" w:eastAsia="宋体"/>
          <w:lang w:val="en-US" w:eastAsia="zh-CN"/>
        </w:rPr>
      </w:pPr>
    </w:p>
    <w:p w14:paraId="0FE9BB1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模拟eCPM</w:t>
      </w:r>
    </w:p>
    <w:p w14:paraId="5285202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F(LISTING,USER,CONTEXT)</w:t>
      </w:r>
    </w:p>
    <w:p w14:paraId="2E92D3AF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3893185" cy="2394585"/>
            <wp:effectExtent l="0" t="0" r="0" b="0"/>
            <wp:docPr id="28" name="图片 28" descr="36342da0a18a436fcdd11de2fe58bf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36342da0a18a436fcdd11de2fe58bfa2"/>
                    <pic:cNvPicPr>
                      <a:picLocks noChangeAspect="1"/>
                    </pic:cNvPicPr>
                  </pic:nvPicPr>
                  <pic:blipFill>
                    <a:blip r:embed="rId29"/>
                    <a:srcRect l="12548" r="13477"/>
                    <a:stretch>
                      <a:fillRect/>
                    </a:stretch>
                  </pic:blipFill>
                  <pic:spPr>
                    <a:xfrm>
                      <a:off x="0" y="0"/>
                      <a:ext cx="3893185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33F0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AMAZON ADS广告细分的模块，优化UI设计理念</w:t>
      </w:r>
    </w:p>
    <w:p w14:paraId="32EA946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止损的板块 马上止血的，包括UI 和智能调整板块，设置好阈值，</w:t>
      </w:r>
    </w:p>
    <w:p w14:paraId="7CFFEC7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毛利率，毛利，毛保， 售价，广告预算，  用毛利+广告预算，全部做广告</w:t>
      </w:r>
    </w:p>
    <w:p w14:paraId="169BCD57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目标整体的转化率，广告转化率，自然转化率，目标CPC, CPA</w:t>
      </w:r>
    </w:p>
    <w:p w14:paraId="170DFE7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2%转化率，  50个点击出一单 ,CPC=0.8  40CPA 广告预算</w:t>
      </w:r>
    </w:p>
    <w:p w14:paraId="2C868CE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某一个关键词的 广告点击转化率来说，5%，20个点击不出单，CPC=0.8 CPA16广告预算16，  某一ASIN/Category  平均转化率，5% 20click</w:t>
      </w:r>
    </w:p>
    <w:p w14:paraId="11BD31B6">
      <w:pPr>
        <w:rPr>
          <w:rFonts w:hint="eastAsia" w:eastAsia="宋体"/>
          <w:lang w:val="en-US" w:eastAsia="zh-CN"/>
        </w:rPr>
      </w:pPr>
      <w:r>
        <w:rPr>
          <w:rFonts w:hint="default" w:eastAsia="宋体"/>
          <w:lang w:val="en-US" w:eastAsia="zh-CN"/>
        </w:rPr>
        <w:fldChar w:fldCharType="begin"/>
      </w:r>
      <w:r>
        <w:rPr>
          <w:rFonts w:hint="default" w:eastAsia="宋体"/>
          <w:lang w:val="en-US" w:eastAsia="zh-CN"/>
        </w:rPr>
        <w:instrText xml:space="preserve"> HYPERLINK "https://shimo.im/sheets/U9q91J8IqMOucZiP/wVlCH" </w:instrText>
      </w:r>
      <w:r>
        <w:rPr>
          <w:rFonts w:hint="default" w:eastAsia="宋体"/>
          <w:lang w:val="en-US" w:eastAsia="zh-CN"/>
        </w:rPr>
        <w:fldChar w:fldCharType="separate"/>
      </w:r>
      <w:r>
        <w:rPr>
          <w:rStyle w:val="7"/>
          <w:rFonts w:hint="default" w:eastAsia="宋体"/>
          <w:lang w:val="en-US" w:eastAsia="zh-CN"/>
        </w:rPr>
        <w:t>https://shimo.im/sheets/U9q91J8IqMOucZiP/wVlCH</w:t>
      </w:r>
      <w:r>
        <w:rPr>
          <w:rFonts w:hint="default" w:eastAsia="宋体"/>
          <w:lang w:val="en-US" w:eastAsia="zh-CN"/>
        </w:rPr>
        <w:fldChar w:fldCharType="end"/>
      </w:r>
      <w:r>
        <w:rPr>
          <w:rFonts w:hint="eastAsia" w:eastAsia="宋体"/>
          <w:lang w:val="en-US" w:eastAsia="zh-CN"/>
        </w:rPr>
        <w:t xml:space="preserve">  sc欧洲毛利计算表</w:t>
      </w:r>
    </w:p>
    <w:p w14:paraId="6ED7B61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基于目标PPC=售价*目标ACOS*目标转化率</w:t>
      </w:r>
    </w:p>
    <w:p w14:paraId="524C314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执行：多少预算不出单，关闭， 或者否词，调低竞价，多少点击不出单，关闭</w:t>
      </w:r>
    </w:p>
    <w:p w14:paraId="5DD33934">
      <w:pPr>
        <w:rPr>
          <w:rFonts w:hint="eastAsia" w:eastAsia="宋体"/>
          <w:lang w:val="en-US" w:eastAsia="zh-CN"/>
        </w:rPr>
      </w:pPr>
    </w:p>
    <w:p w14:paraId="1515590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增益的板块，马上批量上传广告，广告出单，关键词，ASIN,  (SD SBV SPV除外)</w:t>
      </w:r>
    </w:p>
    <w:p w14:paraId="78B92DB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广告 搜索词报告 一页纸，ASIN下钻视图 视角分析</w:t>
      </w:r>
    </w:p>
    <w:p w14:paraId="1346A9E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判断 出一单，排查偶然性， 再判断相关性，流量层级，结合转化率CPC,CPA判断</w:t>
      </w:r>
    </w:p>
    <w:p w14:paraId="6375C9F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一对一 一个广告活动一个广告组 一个SKU 一个关键词，广泛/词组 匹配</w:t>
      </w:r>
    </w:p>
    <w:p w14:paraId="79E4333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一个聚合，聚类一个属性，一个场景，一个人群，一个XX,去做</w:t>
      </w:r>
    </w:p>
    <w:p w14:paraId="7DE8D48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大词 词根做词组匹配，前置否定（精确）， 做广泛匹配</w:t>
      </w:r>
    </w:p>
    <w:p w14:paraId="46ADCADA">
      <w:pPr>
        <w:rPr>
          <w:rFonts w:hint="eastAsia" w:eastAsia="宋体"/>
          <w:lang w:val="en-US" w:eastAsia="zh-CN"/>
        </w:rPr>
      </w:pPr>
    </w:p>
    <w:p w14:paraId="1C2AEE7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2个 一个批量 特殊字符/修饰字，排列组合，一个漏斗 前置否，</w:t>
      </w:r>
    </w:p>
    <w:p w14:paraId="5B88787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天机打法， 坑位快照+listing打分，PQS，再模拟ECPM，</w:t>
      </w:r>
    </w:p>
    <w:p w14:paraId="03651C58">
      <w:pPr>
        <w:rPr>
          <w:rFonts w:hint="eastAsia" w:eastAsia="宋体"/>
          <w:lang w:val="en-US" w:eastAsia="zh-CN"/>
        </w:rPr>
      </w:pPr>
    </w:p>
    <w:p w14:paraId="12BDED2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广告诊断：</w:t>
      </w:r>
    </w:p>
    <w:p w14:paraId="746D966E">
      <w:pPr>
        <w:rPr>
          <w:rFonts w:hint="eastAsia" w:eastAsia="宋体"/>
          <w:lang w:val="en-US" w:eastAsia="zh-CN"/>
        </w:rPr>
      </w:pPr>
    </w:p>
    <w:p w14:paraId="33B38F63">
      <w:pPr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2486025" cy="3714750"/>
            <wp:effectExtent l="0" t="0" r="9525" b="0"/>
            <wp:docPr id="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Geist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EB6B7E"/>
    <w:rsid w:val="029721F4"/>
    <w:rsid w:val="02C44E0D"/>
    <w:rsid w:val="02F2197A"/>
    <w:rsid w:val="05BB24F7"/>
    <w:rsid w:val="0667496E"/>
    <w:rsid w:val="06EE06AA"/>
    <w:rsid w:val="0A381B11"/>
    <w:rsid w:val="127557DC"/>
    <w:rsid w:val="18AC41B0"/>
    <w:rsid w:val="18DC65B5"/>
    <w:rsid w:val="191342D9"/>
    <w:rsid w:val="1915616A"/>
    <w:rsid w:val="1FD760A0"/>
    <w:rsid w:val="259A3182"/>
    <w:rsid w:val="2F240B2B"/>
    <w:rsid w:val="3188361C"/>
    <w:rsid w:val="324F2CFA"/>
    <w:rsid w:val="36275196"/>
    <w:rsid w:val="36950776"/>
    <w:rsid w:val="37AF0CEF"/>
    <w:rsid w:val="38D429AD"/>
    <w:rsid w:val="3A2E4026"/>
    <w:rsid w:val="3A3C3FA7"/>
    <w:rsid w:val="3EA852E3"/>
    <w:rsid w:val="3EF21DDE"/>
    <w:rsid w:val="416261FF"/>
    <w:rsid w:val="44045D86"/>
    <w:rsid w:val="4ACF7478"/>
    <w:rsid w:val="4D602609"/>
    <w:rsid w:val="4DA3305B"/>
    <w:rsid w:val="4FF2490E"/>
    <w:rsid w:val="504344CA"/>
    <w:rsid w:val="518B6458"/>
    <w:rsid w:val="526150D3"/>
    <w:rsid w:val="532E747B"/>
    <w:rsid w:val="54CB6E0A"/>
    <w:rsid w:val="552F123F"/>
    <w:rsid w:val="58BA1767"/>
    <w:rsid w:val="5B0E37E8"/>
    <w:rsid w:val="5D9E6F62"/>
    <w:rsid w:val="600525B6"/>
    <w:rsid w:val="60EE010F"/>
    <w:rsid w:val="61F71B5B"/>
    <w:rsid w:val="6497295D"/>
    <w:rsid w:val="694D7A8E"/>
    <w:rsid w:val="6A9728CC"/>
    <w:rsid w:val="6B7815F6"/>
    <w:rsid w:val="6D603ADD"/>
    <w:rsid w:val="6DD2047A"/>
    <w:rsid w:val="74FD2B2E"/>
    <w:rsid w:val="76790114"/>
    <w:rsid w:val="786062BF"/>
    <w:rsid w:val="7CB50FA6"/>
    <w:rsid w:val="7D39684F"/>
    <w:rsid w:val="7DEB6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480" w:after="240"/>
      <w:outlineLvl w:val="0"/>
    </w:pPr>
    <w:rPr>
      <w:rFonts w:ascii="Arial" w:hAnsi="Arial" w:eastAsia="Arial" w:cs="Arial"/>
      <w:b/>
      <w:bCs/>
      <w:color w:val="1A56DB"/>
      <w:sz w:val="36"/>
      <w:szCs w:val="36"/>
    </w:rPr>
  </w:style>
  <w:style w:type="paragraph" w:styleId="3">
    <w:name w:val="heading 2"/>
    <w:next w:val="1"/>
    <w:qFormat/>
    <w:uiPriority w:val="0"/>
    <w:pPr>
      <w:spacing w:before="360" w:after="180"/>
      <w:outlineLvl w:val="1"/>
    </w:pPr>
    <w:rPr>
      <w:rFonts w:ascii="Arial" w:hAnsi="Arial" w:eastAsia="Arial" w:cs="Arial"/>
      <w:b/>
      <w:bCs/>
      <w:color w:val="1F2937"/>
      <w:sz w:val="30"/>
      <w:szCs w:val="30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1113</Words>
  <Characters>1266</Characters>
  <Lines>0</Lines>
  <Paragraphs>0</Paragraphs>
  <TotalTime>1</TotalTime>
  <ScaleCrop>false</ScaleCrop>
  <LinksUpToDate>false</LinksUpToDate>
  <CharactersWithSpaces>1350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2026-06-19T07:15:00Z</dcterms:created>
  <dc:creator>孤独不苦1416034621</dc:creator>
  <cp:lastModifiedBy>孤独不苦1416034621</cp:lastModifiedBy>
  <dcterms:modified xsi:type="dcterms:W3CDTF">2026-06-25T08:19:45Z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F182440DFF4D4F20A1242EEEEC8AC852_13</vt:lpwstr>
  </property>
  <property fmtid="{D5CDD505-2E9C-101B-9397-08002B2CF9AE}" pid="4" name="KSOTemplateDocerSaveRecord">
    <vt:lpwstr>eyJoZGlkIjoiMzEwNTM5NzYwMDRjMzkwZTVkZjY2ODkwMGIxNGU0OTUiLCJ1c2VySWQiOiIyNTA0NDk0MCJ9</vt:lpwstr>
  </property>
</Properties>
</file>