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0DB59" w14:textId="7CF4B333" w:rsidR="00000000" w:rsidRPr="008F309C" w:rsidRDefault="00DF3077" w:rsidP="008F309C">
      <w:pPr>
        <w:spacing w:line="360" w:lineRule="auto"/>
        <w:jc w:val="center"/>
        <w:rPr>
          <w:rFonts w:asciiTheme="minorEastAsia" w:hAnsiTheme="minorEastAsia"/>
          <w:sz w:val="44"/>
          <w:szCs w:val="44"/>
        </w:rPr>
      </w:pPr>
      <w:r w:rsidRPr="008F309C">
        <w:rPr>
          <w:rFonts w:asciiTheme="minorEastAsia" w:hAnsiTheme="minorEastAsia" w:hint="eastAsia"/>
          <w:sz w:val="44"/>
          <w:szCs w:val="44"/>
        </w:rPr>
        <w:t>谱仪放大器实验报告</w:t>
      </w:r>
    </w:p>
    <w:p w14:paraId="20AF47D8" w14:textId="467E8384" w:rsidR="008F309C" w:rsidRPr="008F309C" w:rsidRDefault="008F309C" w:rsidP="008F309C">
      <w:pPr>
        <w:pStyle w:val="a3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 w:rsidRPr="008F309C">
        <w:rPr>
          <w:rFonts w:ascii="宋体" w:hAnsi="宋体" w:hint="eastAsia"/>
          <w:sz w:val="28"/>
          <w:szCs w:val="28"/>
        </w:rPr>
        <w:t>1</w:t>
      </w:r>
      <w:r w:rsidRPr="008F309C">
        <w:rPr>
          <w:rFonts w:ascii="宋体" w:hAnsi="宋体"/>
          <w:sz w:val="28"/>
          <w:szCs w:val="28"/>
        </w:rPr>
        <w:t xml:space="preserve"> </w:t>
      </w:r>
      <w:r w:rsidRPr="008F309C">
        <w:rPr>
          <w:rFonts w:ascii="宋体" w:hAnsi="宋体" w:hint="eastAsia"/>
          <w:sz w:val="28"/>
          <w:szCs w:val="28"/>
        </w:rPr>
        <w:t>实验目的</w:t>
      </w:r>
    </w:p>
    <w:p w14:paraId="0CF5321B" w14:textId="77777777" w:rsidR="008F309C" w:rsidRDefault="00DF3077" w:rsidP="008F309C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8F309C">
        <w:rPr>
          <w:rFonts w:ascii="宋体" w:hAnsi="宋体" w:hint="eastAsia"/>
          <w:szCs w:val="21"/>
        </w:rPr>
        <w:t>了解谱仪放大器的主要特性</w:t>
      </w:r>
      <w:r w:rsidR="008F309C">
        <w:rPr>
          <w:rFonts w:ascii="宋体" w:hAnsi="宋体" w:hint="eastAsia"/>
          <w:szCs w:val="21"/>
        </w:rPr>
        <w:t>。</w:t>
      </w:r>
    </w:p>
    <w:p w14:paraId="41575D90" w14:textId="56B23056" w:rsidR="00DF3077" w:rsidRDefault="00DF3077" w:rsidP="008F309C">
      <w:pPr>
        <w:pStyle w:val="a3"/>
        <w:spacing w:line="360" w:lineRule="auto"/>
        <w:jc w:val="left"/>
        <w:rPr>
          <w:rFonts w:ascii="宋体" w:hAnsi="宋体"/>
          <w:szCs w:val="21"/>
        </w:rPr>
      </w:pPr>
      <w:r w:rsidRPr="008F309C">
        <w:rPr>
          <w:rFonts w:ascii="宋体" w:hAnsi="宋体" w:hint="eastAsia"/>
          <w:szCs w:val="21"/>
        </w:rPr>
        <w:t>掌握其增益、成形、过载和噪声等特性的测试方法并付诸实测。</w:t>
      </w:r>
    </w:p>
    <w:p w14:paraId="647B1083" w14:textId="36FD9DBA" w:rsidR="006966C9" w:rsidRPr="008F309C" w:rsidRDefault="008F309C" w:rsidP="008F309C">
      <w:pPr>
        <w:pStyle w:val="a3"/>
        <w:spacing w:line="36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 w:rsidRPr="008F309C">
        <w:rPr>
          <w:rFonts w:ascii="宋体" w:hAnsi="宋体"/>
          <w:sz w:val="28"/>
          <w:szCs w:val="28"/>
        </w:rPr>
        <w:t xml:space="preserve">2 </w:t>
      </w:r>
      <w:r w:rsidRPr="008F309C">
        <w:rPr>
          <w:rFonts w:ascii="宋体" w:hAnsi="宋体" w:hint="eastAsia"/>
          <w:sz w:val="28"/>
          <w:szCs w:val="28"/>
        </w:rPr>
        <w:t>实验</w:t>
      </w:r>
      <w:r>
        <w:rPr>
          <w:rFonts w:ascii="宋体" w:hAnsi="宋体" w:hint="eastAsia"/>
          <w:sz w:val="28"/>
          <w:szCs w:val="28"/>
        </w:rPr>
        <w:t>步骤与数据处理</w:t>
      </w:r>
    </w:p>
    <w:p w14:paraId="6FA47900" w14:textId="642C6398" w:rsidR="00621BC7" w:rsidRDefault="00621BC7" w:rsidP="008F309C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 </w:t>
      </w:r>
      <w:r>
        <w:rPr>
          <w:rFonts w:ascii="宋体" w:eastAsia="宋体" w:hAnsi="宋体"/>
          <w:bCs/>
          <w:szCs w:val="21"/>
        </w:rPr>
        <w:t xml:space="preserve">   </w:t>
      </w:r>
      <w:r>
        <w:rPr>
          <w:rFonts w:ascii="宋体" w:eastAsia="宋体" w:hAnsi="宋体" w:hint="eastAsia"/>
          <w:bCs/>
          <w:szCs w:val="21"/>
        </w:rPr>
        <w:t>本实验使用信号发生器输出方波信号，定量测量了谱仪放大器在不同增益和不同时间常数下的工作特性，还探究了谱仪放大器的过载特性和噪声特性。</w:t>
      </w:r>
    </w:p>
    <w:p w14:paraId="0411F127" w14:textId="55E93BB5" w:rsidR="00EE7E1A" w:rsidRPr="008F309C" w:rsidRDefault="00A81804" w:rsidP="008F309C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>2</w:t>
      </w:r>
      <w:r w:rsidR="00EE7E1A" w:rsidRPr="008F309C">
        <w:rPr>
          <w:rFonts w:ascii="宋体" w:eastAsia="宋体" w:hAnsi="宋体"/>
          <w:bCs/>
          <w:szCs w:val="21"/>
        </w:rPr>
        <w:t xml:space="preserve">.1 </w:t>
      </w:r>
      <w:r w:rsidR="00EE7E1A" w:rsidRPr="008F309C">
        <w:rPr>
          <w:rFonts w:ascii="宋体" w:eastAsia="宋体" w:hAnsi="宋体" w:hint="eastAsia"/>
          <w:bCs/>
          <w:szCs w:val="21"/>
        </w:rPr>
        <w:t>定性粗测</w:t>
      </w:r>
    </w:p>
    <w:p w14:paraId="0BA46FD0" w14:textId="61189819" w:rsidR="00A81804" w:rsidRDefault="00A81804" w:rsidP="00A81804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如图所示连接实验电路。</w:t>
      </w:r>
    </w:p>
    <w:p w14:paraId="56632F9C" w14:textId="26C0B252" w:rsidR="00A81804" w:rsidRDefault="00A81804" w:rsidP="00A81804">
      <w:pPr>
        <w:spacing w:line="360" w:lineRule="auto"/>
        <w:ind w:firstLineChars="200" w:firstLine="420"/>
        <w:jc w:val="center"/>
        <w:rPr>
          <w:rFonts w:ascii="宋体" w:eastAsia="宋体" w:hAnsi="宋体"/>
          <w:bCs/>
          <w:szCs w:val="21"/>
        </w:rPr>
      </w:pPr>
      <w:r>
        <w:rPr>
          <w:noProof/>
        </w:rPr>
        <w:drawing>
          <wp:inline distT="0" distB="0" distL="0" distR="0" wp14:anchorId="4985CD67" wp14:editId="3D0242C8">
            <wp:extent cx="3867150" cy="12244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497" cy="122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2576" w14:textId="7866F129" w:rsidR="00A81804" w:rsidRDefault="00A81804" w:rsidP="00A81804">
      <w:pPr>
        <w:spacing w:line="360" w:lineRule="auto"/>
        <w:ind w:firstLineChars="200" w:firstLine="420"/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图</w:t>
      </w:r>
      <w:r>
        <w:rPr>
          <w:rFonts w:ascii="宋体" w:eastAsia="宋体" w:hAnsi="宋体"/>
          <w:bCs/>
          <w:szCs w:val="21"/>
        </w:rPr>
        <w:t xml:space="preserve">1 </w:t>
      </w:r>
      <w:r>
        <w:rPr>
          <w:rFonts w:ascii="宋体" w:eastAsia="宋体" w:hAnsi="宋体" w:hint="eastAsia"/>
          <w:bCs/>
          <w:szCs w:val="21"/>
        </w:rPr>
        <w:t>实验线路图</w:t>
      </w:r>
    </w:p>
    <w:p w14:paraId="358BB76E" w14:textId="1F3DAE3C" w:rsidR="00EA11AD" w:rsidRDefault="00EA11AD" w:rsidP="00A81804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调节信号源为4</w:t>
      </w:r>
      <w:r>
        <w:rPr>
          <w:rFonts w:ascii="宋体" w:eastAsia="宋体" w:hAnsi="宋体"/>
          <w:bCs/>
          <w:szCs w:val="21"/>
        </w:rPr>
        <w:t>0dB</w:t>
      </w:r>
      <w:r>
        <w:rPr>
          <w:rFonts w:ascii="宋体" w:eastAsia="宋体" w:hAnsi="宋体" w:hint="eastAsia"/>
          <w:bCs/>
          <w:szCs w:val="21"/>
        </w:rPr>
        <w:t>衰减，输出幅度为1</w:t>
      </w:r>
      <w:r>
        <w:rPr>
          <w:rFonts w:ascii="宋体" w:eastAsia="宋体" w:hAnsi="宋体"/>
          <w:bCs/>
          <w:szCs w:val="21"/>
        </w:rPr>
        <w:t>0mV</w:t>
      </w:r>
      <w:r>
        <w:rPr>
          <w:rFonts w:ascii="宋体" w:eastAsia="宋体" w:hAnsi="宋体" w:hint="eastAsia"/>
          <w:bCs/>
          <w:szCs w:val="21"/>
        </w:rPr>
        <w:t>左右。</w:t>
      </w:r>
    </w:p>
    <w:p w14:paraId="7B487E09" w14:textId="22ED867C" w:rsidR="002B2354" w:rsidRDefault="002B2354" w:rsidP="00A81804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当使用改锥调节极零相消电位器时，输出波形观察不到明显变化。改变极性选择开关，输出信号的极性发生了改变：当极性选择开关在“+”时，输出信号在正阶跃电压时出现正脉冲，负阶跃信号时出现负脉冲；当开关在“-”时，与之相反。改变放大倍数时，输出信号的幅度随增益的增大而增大。当增大微分和积分的时间常数时，输出信号的幅度变化不大，但</w:t>
      </w:r>
      <w:r w:rsidR="001A2579">
        <w:rPr>
          <w:rFonts w:ascii="宋体" w:eastAsia="宋体" w:hAnsi="宋体" w:hint="eastAsia"/>
          <w:bCs/>
          <w:szCs w:val="21"/>
        </w:rPr>
        <w:t>脉宽以及上升和下降的时间都增加。</w:t>
      </w:r>
    </w:p>
    <w:p w14:paraId="0A24F9CA" w14:textId="358EB7D5" w:rsidR="001A2579" w:rsidRDefault="001A2579" w:rsidP="001A2579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2</w:t>
      </w:r>
      <w:r>
        <w:rPr>
          <w:rFonts w:ascii="宋体" w:eastAsia="宋体" w:hAnsi="宋体"/>
          <w:bCs/>
          <w:szCs w:val="21"/>
        </w:rPr>
        <w:t xml:space="preserve">.2 </w:t>
      </w:r>
      <w:r>
        <w:rPr>
          <w:rFonts w:ascii="宋体" w:eastAsia="宋体" w:hAnsi="宋体" w:hint="eastAsia"/>
          <w:bCs/>
          <w:szCs w:val="21"/>
        </w:rPr>
        <w:t>定量测量增益及成形电路特性</w:t>
      </w:r>
    </w:p>
    <w:p w14:paraId="62EF742E" w14:textId="1C1664AC" w:rsidR="001A2579" w:rsidRDefault="001A2579" w:rsidP="00A81804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增益细调旋钮对准刻度“5”，输入脉冲信号幅度为1</w:t>
      </w:r>
      <w:r>
        <w:rPr>
          <w:rFonts w:ascii="宋体" w:eastAsia="宋体" w:hAnsi="宋体"/>
          <w:bCs/>
          <w:szCs w:val="21"/>
        </w:rPr>
        <w:t>0.4mV</w:t>
      </w:r>
      <w:r>
        <w:rPr>
          <w:rFonts w:ascii="宋体" w:eastAsia="宋体" w:hAnsi="宋体" w:hint="eastAsia"/>
          <w:bCs/>
          <w:szCs w:val="21"/>
        </w:rPr>
        <w:t>，谱仪放大器的时间常数为2μ</w:t>
      </w:r>
      <w:r>
        <w:rPr>
          <w:rFonts w:ascii="宋体" w:eastAsia="宋体" w:hAnsi="宋体"/>
          <w:bCs/>
          <w:szCs w:val="21"/>
        </w:rPr>
        <w:t>s</w:t>
      </w:r>
      <w:r>
        <w:rPr>
          <w:rFonts w:ascii="宋体" w:eastAsia="宋体" w:hAnsi="宋体" w:hint="eastAsia"/>
          <w:bCs/>
          <w:szCs w:val="21"/>
        </w:rPr>
        <w:t>，改变增益粗调旋钮，测量输出信号的最大幅度。</w:t>
      </w:r>
    </w:p>
    <w:p w14:paraId="5F538A7F" w14:textId="6DA2F3C8" w:rsidR="001A2579" w:rsidRPr="00CF6E03" w:rsidRDefault="001A2579" w:rsidP="00CF6E03">
      <w:pPr>
        <w:spacing w:line="360" w:lineRule="auto"/>
        <w:ind w:firstLineChars="200" w:firstLine="420"/>
        <w:jc w:val="center"/>
        <w:rPr>
          <w:rFonts w:ascii="黑体" w:eastAsia="黑体" w:hAnsi="黑体"/>
          <w:bCs/>
          <w:szCs w:val="21"/>
        </w:rPr>
      </w:pPr>
      <w:r w:rsidRPr="00CF6E03">
        <w:rPr>
          <w:rFonts w:ascii="黑体" w:eastAsia="黑体" w:hAnsi="黑体" w:hint="eastAsia"/>
          <w:bCs/>
          <w:szCs w:val="21"/>
        </w:rPr>
        <w:t>表1</w:t>
      </w:r>
      <w:r w:rsidRPr="00CF6E03">
        <w:rPr>
          <w:rFonts w:ascii="黑体" w:eastAsia="黑体" w:hAnsi="黑体"/>
          <w:bCs/>
          <w:szCs w:val="21"/>
        </w:rPr>
        <w:t xml:space="preserve"> </w:t>
      </w:r>
      <w:r w:rsidRPr="00CF6E03">
        <w:rPr>
          <w:rFonts w:ascii="黑体" w:eastAsia="黑体" w:hAnsi="黑体" w:hint="eastAsia"/>
          <w:bCs/>
          <w:szCs w:val="21"/>
        </w:rPr>
        <w:t>不同增益下的输出信号幅度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1"/>
        <w:gridCol w:w="1177"/>
        <w:gridCol w:w="1177"/>
        <w:gridCol w:w="1177"/>
        <w:gridCol w:w="1202"/>
        <w:gridCol w:w="1202"/>
        <w:gridCol w:w="1140"/>
      </w:tblGrid>
      <w:tr w:rsidR="00453882" w14:paraId="272FE220" w14:textId="4C290B50" w:rsidTr="00453882">
        <w:tc>
          <w:tcPr>
            <w:tcW w:w="1255" w:type="dxa"/>
          </w:tcPr>
          <w:p w14:paraId="2CE1F4A9" w14:textId="56098870" w:rsidR="00453882" w:rsidRPr="00CF6E03" w:rsidRDefault="00453882" w:rsidP="00CF6E03">
            <w:pPr>
              <w:spacing w:line="360" w:lineRule="auto"/>
              <w:jc w:val="center"/>
              <w:rPr>
                <w:rFonts w:ascii="宋体" w:eastAsia="宋体" w:hAnsi="宋体"/>
                <w:bCs/>
                <w:sz w:val="15"/>
                <w:szCs w:val="15"/>
              </w:rPr>
            </w:pPr>
            <w:r w:rsidRPr="00CF6E03">
              <w:rPr>
                <w:rFonts w:ascii="宋体" w:eastAsia="宋体" w:hAnsi="宋体" w:hint="eastAsia"/>
                <w:bCs/>
                <w:sz w:val="15"/>
                <w:szCs w:val="15"/>
              </w:rPr>
              <w:t>增益</w:t>
            </w:r>
          </w:p>
        </w:tc>
        <w:tc>
          <w:tcPr>
            <w:tcW w:w="1211" w:type="dxa"/>
          </w:tcPr>
          <w:p w14:paraId="7373D594" w14:textId="73DEB7A8" w:rsidR="00453882" w:rsidRPr="00CF6E03" w:rsidRDefault="00CF6E03" w:rsidP="00A81804">
            <w:pPr>
              <w:spacing w:line="360" w:lineRule="auto"/>
              <w:jc w:val="left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1211" w:type="dxa"/>
          </w:tcPr>
          <w:p w14:paraId="3DD574F8" w14:textId="1A841C61" w:rsidR="00453882" w:rsidRPr="00CF6E03" w:rsidRDefault="00CF6E03" w:rsidP="00A81804">
            <w:pPr>
              <w:spacing w:line="360" w:lineRule="auto"/>
              <w:jc w:val="left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1211" w:type="dxa"/>
          </w:tcPr>
          <w:p w14:paraId="40F51EA4" w14:textId="4265B98D" w:rsidR="00453882" w:rsidRPr="00CF6E03" w:rsidRDefault="00CF6E03" w:rsidP="00A81804">
            <w:pPr>
              <w:spacing w:line="360" w:lineRule="auto"/>
              <w:jc w:val="left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5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</m:t>
                </m:r>
              </m:oMath>
            </m:oMathPara>
          </w:p>
        </w:tc>
        <w:tc>
          <w:tcPr>
            <w:tcW w:w="1233" w:type="dxa"/>
          </w:tcPr>
          <w:p w14:paraId="16A55D89" w14:textId="5136BA8C" w:rsidR="00453882" w:rsidRPr="00CF6E03" w:rsidRDefault="00CF6E03" w:rsidP="00A81804">
            <w:pPr>
              <w:spacing w:line="360" w:lineRule="auto"/>
              <w:jc w:val="left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00</m:t>
                </m:r>
              </m:oMath>
            </m:oMathPara>
          </w:p>
        </w:tc>
        <w:tc>
          <w:tcPr>
            <w:tcW w:w="1233" w:type="dxa"/>
          </w:tcPr>
          <w:p w14:paraId="61021015" w14:textId="7F5A6B1A" w:rsidR="00453882" w:rsidRPr="00CF6E03" w:rsidRDefault="00CF6E03" w:rsidP="00A81804">
            <w:pPr>
              <w:spacing w:line="360" w:lineRule="auto"/>
              <w:jc w:val="left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00</m:t>
                </m:r>
              </m:oMath>
            </m:oMathPara>
          </w:p>
        </w:tc>
        <w:tc>
          <w:tcPr>
            <w:tcW w:w="1168" w:type="dxa"/>
          </w:tcPr>
          <w:p w14:paraId="5DA3DB38" w14:textId="54AC2FC9" w:rsidR="00453882" w:rsidRPr="00CF6E03" w:rsidRDefault="00CF6E03" w:rsidP="00A81804">
            <w:pPr>
              <w:spacing w:line="360" w:lineRule="auto"/>
              <w:jc w:val="left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5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00</m:t>
                </m:r>
              </m:oMath>
            </m:oMathPara>
          </w:p>
        </w:tc>
      </w:tr>
      <w:tr w:rsidR="00453882" w14:paraId="55631AD7" w14:textId="721DE768" w:rsidTr="00453882">
        <w:tc>
          <w:tcPr>
            <w:tcW w:w="1255" w:type="dxa"/>
          </w:tcPr>
          <w:p w14:paraId="7302C010" w14:textId="6C6B3A28" w:rsidR="00453882" w:rsidRPr="00CF6E03" w:rsidRDefault="00453882" w:rsidP="00CF6E03">
            <w:pPr>
              <w:spacing w:line="360" w:lineRule="auto"/>
              <w:jc w:val="center"/>
              <w:rPr>
                <w:rFonts w:ascii="宋体" w:eastAsia="宋体" w:hAnsi="宋体"/>
                <w:bCs/>
                <w:sz w:val="15"/>
                <w:szCs w:val="15"/>
              </w:rPr>
            </w:pPr>
            <w:r w:rsidRPr="00CF6E03">
              <w:rPr>
                <w:rFonts w:ascii="宋体" w:eastAsia="宋体" w:hAnsi="宋体" w:hint="eastAsia"/>
                <w:bCs/>
                <w:sz w:val="15"/>
                <w:szCs w:val="15"/>
              </w:rPr>
              <w:t>幅度(</w:t>
            </w:r>
            <w:r w:rsidRPr="00CF6E03">
              <w:rPr>
                <w:rFonts w:ascii="宋体" w:eastAsia="宋体" w:hAnsi="宋体"/>
                <w:bCs/>
                <w:sz w:val="15"/>
                <w:szCs w:val="15"/>
              </w:rPr>
              <w:t>mV)</w:t>
            </w:r>
          </w:p>
        </w:tc>
        <w:tc>
          <w:tcPr>
            <w:tcW w:w="1211" w:type="dxa"/>
          </w:tcPr>
          <w:p w14:paraId="4B8F08DE" w14:textId="42F10898" w:rsidR="00453882" w:rsidRPr="00CF6E03" w:rsidRDefault="00CF6E03" w:rsidP="00A81804">
            <w:pPr>
              <w:spacing w:line="360" w:lineRule="auto"/>
              <w:jc w:val="left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48</m:t>
                </m:r>
              </m:oMath>
            </m:oMathPara>
          </w:p>
        </w:tc>
        <w:tc>
          <w:tcPr>
            <w:tcW w:w="1211" w:type="dxa"/>
          </w:tcPr>
          <w:p w14:paraId="49540B95" w14:textId="4C2761AB" w:rsidR="00453882" w:rsidRPr="00CF6E03" w:rsidRDefault="00CF6E03" w:rsidP="00A81804">
            <w:pPr>
              <w:spacing w:line="360" w:lineRule="auto"/>
              <w:jc w:val="left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74</m:t>
                </m:r>
              </m:oMath>
            </m:oMathPara>
          </w:p>
        </w:tc>
        <w:tc>
          <w:tcPr>
            <w:tcW w:w="1211" w:type="dxa"/>
          </w:tcPr>
          <w:p w14:paraId="384D324A" w14:textId="19F8067B" w:rsidR="00453882" w:rsidRPr="00CF6E03" w:rsidRDefault="00CF6E03" w:rsidP="00A81804">
            <w:pPr>
              <w:spacing w:line="360" w:lineRule="auto"/>
              <w:jc w:val="left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6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36</m:t>
                </m:r>
              </m:oMath>
            </m:oMathPara>
          </w:p>
        </w:tc>
        <w:tc>
          <w:tcPr>
            <w:tcW w:w="1233" w:type="dxa"/>
          </w:tcPr>
          <w:p w14:paraId="048F0E96" w14:textId="131D64AA" w:rsidR="00453882" w:rsidRPr="00CF6E03" w:rsidRDefault="00CF6E03" w:rsidP="00A81804">
            <w:pPr>
              <w:spacing w:line="360" w:lineRule="auto"/>
              <w:jc w:val="left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280</m:t>
                </m:r>
              </m:oMath>
            </m:oMathPara>
          </w:p>
        </w:tc>
        <w:tc>
          <w:tcPr>
            <w:tcW w:w="1233" w:type="dxa"/>
          </w:tcPr>
          <w:p w14:paraId="7F2F51D3" w14:textId="4D272B8B" w:rsidR="00453882" w:rsidRPr="00CF6E03" w:rsidRDefault="00CF6E03" w:rsidP="00A81804">
            <w:pPr>
              <w:spacing w:line="360" w:lineRule="auto"/>
              <w:jc w:val="left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520</m:t>
                </m:r>
              </m:oMath>
            </m:oMathPara>
          </w:p>
        </w:tc>
        <w:tc>
          <w:tcPr>
            <w:tcW w:w="1168" w:type="dxa"/>
          </w:tcPr>
          <w:p w14:paraId="0043687C" w14:textId="71CAB506" w:rsidR="00453882" w:rsidRPr="00CF6E03" w:rsidRDefault="00CF6E03" w:rsidP="00A81804">
            <w:pPr>
              <w:spacing w:line="360" w:lineRule="auto"/>
              <w:jc w:val="left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6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040</m:t>
                </m:r>
              </m:oMath>
            </m:oMathPara>
          </w:p>
        </w:tc>
      </w:tr>
    </w:tbl>
    <w:p w14:paraId="07CF853F" w14:textId="3BE3A07E" w:rsidR="001A2579" w:rsidRDefault="00A50858" w:rsidP="00CF6E03">
      <w:pPr>
        <w:spacing w:line="360" w:lineRule="auto"/>
        <w:ind w:firstLineChars="200" w:firstLine="420"/>
        <w:jc w:val="center"/>
        <w:rPr>
          <w:rFonts w:ascii="宋体" w:eastAsia="宋体" w:hAnsi="宋体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2690C583" wp14:editId="25AE0423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773A932D-9410-C2D6-A6D5-74BBEB60B7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075FF9" w14:textId="5B69576E" w:rsidR="00A50858" w:rsidRDefault="00A50858" w:rsidP="00CF6E03">
      <w:pPr>
        <w:spacing w:line="360" w:lineRule="auto"/>
        <w:ind w:firstLineChars="200" w:firstLine="420"/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图2</w:t>
      </w:r>
      <w:r>
        <w:rPr>
          <w:rFonts w:ascii="宋体" w:eastAsia="宋体" w:hAnsi="宋体"/>
          <w:bCs/>
          <w:szCs w:val="21"/>
        </w:rPr>
        <w:t xml:space="preserve"> </w:t>
      </w:r>
      <w:r>
        <w:rPr>
          <w:rFonts w:ascii="宋体" w:eastAsia="宋体" w:hAnsi="宋体" w:hint="eastAsia"/>
          <w:bCs/>
          <w:szCs w:val="21"/>
        </w:rPr>
        <w:t>放大器增益与输出幅度</w:t>
      </w:r>
    </w:p>
    <w:p w14:paraId="45CE9E36" w14:textId="3D879AD4" w:rsidR="00A50858" w:rsidRDefault="00A50858" w:rsidP="00A81804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二者具有良好的线性相关度，但实际</w:t>
      </w:r>
      <w:r w:rsidR="00367A22">
        <w:rPr>
          <w:rFonts w:ascii="宋体" w:eastAsia="宋体" w:hAnsi="宋体" w:hint="eastAsia"/>
          <w:bCs/>
          <w:szCs w:val="21"/>
        </w:rPr>
        <w:t>放大倍数却高于设置的增益，可能是因为细调旋钮的漂移所导致。</w:t>
      </w:r>
    </w:p>
    <w:p w14:paraId="68B0F961" w14:textId="121A6FCF" w:rsidR="00367A22" w:rsidRDefault="00367A22" w:rsidP="00A81804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改变谱仪的时间常数，测量半高斯波形的参数。</w:t>
      </w:r>
    </w:p>
    <w:p w14:paraId="0185CF1D" w14:textId="690B6F98" w:rsidR="00367A22" w:rsidRPr="00CF6E03" w:rsidRDefault="00367A22" w:rsidP="00CF6E03">
      <w:pPr>
        <w:spacing w:line="360" w:lineRule="auto"/>
        <w:ind w:firstLineChars="200" w:firstLine="420"/>
        <w:jc w:val="center"/>
        <w:rPr>
          <w:rFonts w:ascii="黑体" w:eastAsia="黑体" w:hAnsi="黑体"/>
          <w:bCs/>
          <w:szCs w:val="21"/>
        </w:rPr>
      </w:pPr>
      <w:r w:rsidRPr="00CF6E03">
        <w:rPr>
          <w:rFonts w:ascii="黑体" w:eastAsia="黑体" w:hAnsi="黑体" w:hint="eastAsia"/>
          <w:bCs/>
          <w:szCs w:val="21"/>
        </w:rPr>
        <w:t>表2</w:t>
      </w:r>
      <w:r w:rsidRPr="00CF6E03">
        <w:rPr>
          <w:rFonts w:ascii="黑体" w:eastAsia="黑体" w:hAnsi="黑体"/>
          <w:bCs/>
          <w:szCs w:val="21"/>
        </w:rPr>
        <w:t xml:space="preserve"> </w:t>
      </w:r>
      <w:r w:rsidRPr="00CF6E03">
        <w:rPr>
          <w:rFonts w:ascii="黑体" w:eastAsia="黑体" w:hAnsi="黑体" w:hint="eastAsia"/>
          <w:bCs/>
          <w:szCs w:val="21"/>
        </w:rPr>
        <w:t>不同时间常数下波形参数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4"/>
        <w:gridCol w:w="2077"/>
      </w:tblGrid>
      <w:tr w:rsidR="00367A22" w14:paraId="4EF2211A" w14:textId="77777777" w:rsidTr="00367A22">
        <w:tc>
          <w:tcPr>
            <w:tcW w:w="2130" w:type="dxa"/>
          </w:tcPr>
          <w:p w14:paraId="38799858" w14:textId="07E375E8" w:rsidR="00367A22" w:rsidRPr="00CF6E03" w:rsidRDefault="00367A22" w:rsidP="00CF6E03">
            <w:pPr>
              <w:spacing w:line="360" w:lineRule="auto"/>
              <w:jc w:val="center"/>
              <w:rPr>
                <w:rFonts w:ascii="宋体" w:eastAsia="宋体" w:hAnsi="宋体"/>
                <w:bCs/>
                <w:sz w:val="15"/>
                <w:szCs w:val="15"/>
              </w:rPr>
            </w:pPr>
            <w:r w:rsidRPr="00CF6E03">
              <w:rPr>
                <w:rFonts w:ascii="宋体" w:eastAsia="宋体" w:hAnsi="宋体" w:hint="eastAsia"/>
                <w:bCs/>
                <w:sz w:val="15"/>
                <w:szCs w:val="15"/>
              </w:rPr>
              <w:t>时间常数</w:t>
            </w:r>
          </w:p>
        </w:tc>
        <w:tc>
          <w:tcPr>
            <w:tcW w:w="2130" w:type="dxa"/>
          </w:tcPr>
          <w:p w14:paraId="2BD64375" w14:textId="58BF15C6" w:rsidR="00367A22" w:rsidRPr="00CF6E03" w:rsidRDefault="00367A22" w:rsidP="00CF6E03">
            <w:pPr>
              <w:spacing w:line="360" w:lineRule="auto"/>
              <w:jc w:val="center"/>
              <w:rPr>
                <w:rFonts w:ascii="宋体" w:eastAsia="宋体" w:hAnsi="宋体"/>
                <w:bCs/>
                <w:sz w:val="15"/>
                <w:szCs w:val="15"/>
              </w:rPr>
            </w:pPr>
            <w:r w:rsidRPr="00CF6E03">
              <w:rPr>
                <w:rFonts w:ascii="宋体" w:eastAsia="宋体" w:hAnsi="宋体" w:hint="eastAsia"/>
                <w:bCs/>
                <w:sz w:val="15"/>
                <w:szCs w:val="15"/>
              </w:rPr>
              <w:t>达峰时间(μ</w:t>
            </w:r>
            <w:r w:rsidRPr="00CF6E03">
              <w:rPr>
                <w:rFonts w:ascii="宋体" w:eastAsia="宋体" w:hAnsi="宋体"/>
                <w:bCs/>
                <w:sz w:val="15"/>
                <w:szCs w:val="15"/>
              </w:rPr>
              <w:t>s)</w:t>
            </w:r>
          </w:p>
        </w:tc>
        <w:tc>
          <w:tcPr>
            <w:tcW w:w="2131" w:type="dxa"/>
          </w:tcPr>
          <w:p w14:paraId="55E6B106" w14:textId="04FDDDE3" w:rsidR="00367A22" w:rsidRPr="00CF6E03" w:rsidRDefault="00367A22" w:rsidP="00CF6E03">
            <w:pPr>
              <w:spacing w:line="360" w:lineRule="auto"/>
              <w:jc w:val="center"/>
              <w:rPr>
                <w:rFonts w:ascii="宋体" w:eastAsia="宋体" w:hAnsi="宋体"/>
                <w:bCs/>
                <w:sz w:val="15"/>
                <w:szCs w:val="15"/>
              </w:rPr>
            </w:pPr>
            <w:r w:rsidRPr="00CF6E03">
              <w:rPr>
                <w:rFonts w:ascii="宋体" w:eastAsia="宋体" w:hAnsi="宋体" w:hint="eastAsia"/>
                <w:bCs/>
                <w:sz w:val="15"/>
                <w:szCs w:val="15"/>
              </w:rPr>
              <w:t>脉冲幅度(</w:t>
            </w:r>
            <w:r w:rsidRPr="00CF6E03">
              <w:rPr>
                <w:rFonts w:ascii="宋体" w:eastAsia="宋体" w:hAnsi="宋体"/>
                <w:bCs/>
                <w:sz w:val="15"/>
                <w:szCs w:val="15"/>
              </w:rPr>
              <w:t>V)</w:t>
            </w:r>
          </w:p>
        </w:tc>
        <w:tc>
          <w:tcPr>
            <w:tcW w:w="2131" w:type="dxa"/>
          </w:tcPr>
          <w:p w14:paraId="0E222500" w14:textId="6778D0E0" w:rsidR="00367A22" w:rsidRPr="00CF6E03" w:rsidRDefault="00367A22" w:rsidP="00CF6E03">
            <w:pPr>
              <w:spacing w:line="360" w:lineRule="auto"/>
              <w:jc w:val="center"/>
              <w:rPr>
                <w:rFonts w:ascii="宋体" w:eastAsia="宋体" w:hAnsi="宋体"/>
                <w:bCs/>
                <w:sz w:val="15"/>
                <w:szCs w:val="15"/>
              </w:rPr>
            </w:pPr>
            <w:r w:rsidRPr="00CF6E03">
              <w:rPr>
                <w:rFonts w:ascii="宋体" w:eastAsia="宋体" w:hAnsi="宋体" w:hint="eastAsia"/>
                <w:bCs/>
                <w:sz w:val="15"/>
                <w:szCs w:val="15"/>
              </w:rPr>
              <w:t>脉冲宽度(μ</w:t>
            </w:r>
            <w:r w:rsidRPr="00CF6E03">
              <w:rPr>
                <w:rFonts w:ascii="宋体" w:eastAsia="宋体" w:hAnsi="宋体"/>
                <w:bCs/>
                <w:sz w:val="15"/>
                <w:szCs w:val="15"/>
              </w:rPr>
              <w:t>s)</w:t>
            </w:r>
          </w:p>
        </w:tc>
      </w:tr>
      <w:tr w:rsidR="00367A22" w14:paraId="51438F29" w14:textId="77777777" w:rsidTr="00367A22">
        <w:tc>
          <w:tcPr>
            <w:tcW w:w="2130" w:type="dxa"/>
          </w:tcPr>
          <w:p w14:paraId="39ECD3D0" w14:textId="3E7F6B92" w:rsidR="00367A22" w:rsidRPr="00CF6E03" w:rsidRDefault="00CF6E03" w:rsidP="00CF6E03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1μ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s</m:t>
                </m:r>
              </m:oMath>
            </m:oMathPara>
          </w:p>
        </w:tc>
        <w:tc>
          <w:tcPr>
            <w:tcW w:w="2130" w:type="dxa"/>
          </w:tcPr>
          <w:p w14:paraId="4D86A595" w14:textId="11B581CA" w:rsidR="00367A22" w:rsidRPr="00CF6E03" w:rsidRDefault="00CF6E03" w:rsidP="00CF6E03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.76</m:t>
                </m:r>
              </m:oMath>
            </m:oMathPara>
          </w:p>
        </w:tc>
        <w:tc>
          <w:tcPr>
            <w:tcW w:w="2131" w:type="dxa"/>
          </w:tcPr>
          <w:p w14:paraId="418B28DC" w14:textId="6B1126F1" w:rsidR="00367A22" w:rsidRPr="00CF6E03" w:rsidRDefault="00CF6E03" w:rsidP="00CF6E03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6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.14</m:t>
                </m:r>
              </m:oMath>
            </m:oMathPara>
          </w:p>
        </w:tc>
        <w:tc>
          <w:tcPr>
            <w:tcW w:w="2131" w:type="dxa"/>
          </w:tcPr>
          <w:p w14:paraId="12AB50B3" w14:textId="4943B8D0" w:rsidR="00367A22" w:rsidRPr="00CF6E03" w:rsidRDefault="00CF6E03" w:rsidP="00CF6E03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11.40</m:t>
                </m:r>
              </m:oMath>
            </m:oMathPara>
          </w:p>
        </w:tc>
      </w:tr>
      <w:tr w:rsidR="00367A22" w14:paraId="10FD699A" w14:textId="77777777" w:rsidTr="00367A22">
        <w:tc>
          <w:tcPr>
            <w:tcW w:w="2130" w:type="dxa"/>
          </w:tcPr>
          <w:p w14:paraId="27D7F136" w14:textId="0AC44B73" w:rsidR="00367A22" w:rsidRPr="00CF6E03" w:rsidRDefault="00CF6E03" w:rsidP="00CF6E03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μ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s</m:t>
                </m:r>
              </m:oMath>
            </m:oMathPara>
          </w:p>
        </w:tc>
        <w:tc>
          <w:tcPr>
            <w:tcW w:w="2130" w:type="dxa"/>
          </w:tcPr>
          <w:p w14:paraId="224D6BE0" w14:textId="5F818DC3" w:rsidR="00367A22" w:rsidRPr="00CF6E03" w:rsidRDefault="00CF6E03" w:rsidP="00CF6E03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5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.44</m:t>
                </m:r>
              </m:oMath>
            </m:oMathPara>
          </w:p>
        </w:tc>
        <w:tc>
          <w:tcPr>
            <w:tcW w:w="2131" w:type="dxa"/>
          </w:tcPr>
          <w:p w14:paraId="0F304040" w14:textId="51E8DCB5" w:rsidR="00367A22" w:rsidRPr="00CF6E03" w:rsidRDefault="00CF6E03" w:rsidP="00CF6E03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6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.14</m:t>
                </m:r>
              </m:oMath>
            </m:oMathPara>
          </w:p>
        </w:tc>
        <w:tc>
          <w:tcPr>
            <w:tcW w:w="2131" w:type="dxa"/>
          </w:tcPr>
          <w:p w14:paraId="491DA2DA" w14:textId="5EF99428" w:rsidR="00367A22" w:rsidRPr="00CF6E03" w:rsidRDefault="00CF6E03" w:rsidP="00CF6E03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2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1.70</m:t>
                </m:r>
              </m:oMath>
            </m:oMathPara>
          </w:p>
        </w:tc>
      </w:tr>
      <w:tr w:rsidR="00367A22" w14:paraId="6B286624" w14:textId="77777777" w:rsidTr="00367A22">
        <w:tc>
          <w:tcPr>
            <w:tcW w:w="2130" w:type="dxa"/>
          </w:tcPr>
          <w:p w14:paraId="64C8FBB4" w14:textId="1084AE55" w:rsidR="00367A22" w:rsidRPr="00CF6E03" w:rsidRDefault="00CF6E03" w:rsidP="00CF6E03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/>
                    <w:sz w:val="15"/>
                    <w:szCs w:val="15"/>
                  </w:rPr>
                  <m:t>4</m:t>
                </m:r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μ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s</m:t>
                </m:r>
              </m:oMath>
            </m:oMathPara>
          </w:p>
        </w:tc>
        <w:tc>
          <w:tcPr>
            <w:tcW w:w="2130" w:type="dxa"/>
          </w:tcPr>
          <w:p w14:paraId="0D6D2287" w14:textId="24C79943" w:rsidR="00367A22" w:rsidRPr="00CF6E03" w:rsidRDefault="00CF6E03" w:rsidP="00CF6E03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0.4</m:t>
                </m:r>
              </m:oMath>
            </m:oMathPara>
          </w:p>
        </w:tc>
        <w:tc>
          <w:tcPr>
            <w:tcW w:w="2131" w:type="dxa"/>
          </w:tcPr>
          <w:p w14:paraId="2ED24B5E" w14:textId="41EF973B" w:rsidR="00367A22" w:rsidRPr="00CF6E03" w:rsidRDefault="00CF6E03" w:rsidP="00CF6E03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6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.16</m:t>
                </m:r>
              </m:oMath>
            </m:oMathPara>
          </w:p>
        </w:tc>
        <w:tc>
          <w:tcPr>
            <w:tcW w:w="2131" w:type="dxa"/>
          </w:tcPr>
          <w:p w14:paraId="54A22313" w14:textId="6642B3A9" w:rsidR="00367A22" w:rsidRPr="00CF6E03" w:rsidRDefault="00CF6E03" w:rsidP="00CF6E03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3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8.10</m:t>
                </m:r>
              </m:oMath>
            </m:oMathPara>
          </w:p>
        </w:tc>
      </w:tr>
    </w:tbl>
    <w:p w14:paraId="7F6037C3" w14:textId="21AB499E" w:rsidR="00367A22" w:rsidRDefault="00367A22" w:rsidP="00A81804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可见，脉冲宽度和达峰时间对时间常数的增大而增大，而最大幅度与时间常数的变化关系不大。</w:t>
      </w:r>
    </w:p>
    <w:p w14:paraId="2F4A3786" w14:textId="4D40D9EF" w:rsidR="000173AB" w:rsidRDefault="000173AB" w:rsidP="000173AB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调高信号源的频率，可发现当频率过高时，输出信号不再是半高斯形状，而是由于相邻信号过近，变成了类似于正弦波的波形。</w:t>
      </w:r>
    </w:p>
    <w:p w14:paraId="24380E0B" w14:textId="7141F8DF" w:rsidR="000173AB" w:rsidRDefault="000173AB" w:rsidP="000173AB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2</w:t>
      </w:r>
      <w:r>
        <w:rPr>
          <w:rFonts w:ascii="宋体" w:eastAsia="宋体" w:hAnsi="宋体"/>
          <w:bCs/>
          <w:szCs w:val="21"/>
        </w:rPr>
        <w:t xml:space="preserve">.3 </w:t>
      </w:r>
      <w:r>
        <w:rPr>
          <w:rFonts w:ascii="宋体" w:eastAsia="宋体" w:hAnsi="宋体" w:hint="eastAsia"/>
          <w:bCs/>
          <w:szCs w:val="21"/>
        </w:rPr>
        <w:t>过载特性</w:t>
      </w:r>
    </w:p>
    <w:p w14:paraId="58B87A87" w14:textId="0FF50E5F" w:rsidR="000173AB" w:rsidRDefault="000173AB" w:rsidP="000173AB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如图所示连接电路。</w:t>
      </w:r>
    </w:p>
    <w:p w14:paraId="4222C61B" w14:textId="35FC1153" w:rsidR="000173AB" w:rsidRDefault="000173AB" w:rsidP="00CF6E03">
      <w:pPr>
        <w:spacing w:line="360" w:lineRule="auto"/>
        <w:ind w:firstLineChars="200" w:firstLine="420"/>
        <w:jc w:val="center"/>
        <w:rPr>
          <w:rFonts w:ascii="宋体" w:eastAsia="宋体" w:hAnsi="宋体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22316250" wp14:editId="25173C37">
            <wp:extent cx="4619602" cy="1841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027" cy="184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F2CF" w14:textId="27F3508F" w:rsidR="000173AB" w:rsidRDefault="00D20076" w:rsidP="00CF6E03">
      <w:pPr>
        <w:spacing w:line="360" w:lineRule="auto"/>
        <w:ind w:firstLineChars="200" w:firstLine="420"/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图3</w:t>
      </w:r>
      <w:r>
        <w:rPr>
          <w:rFonts w:ascii="宋体" w:eastAsia="宋体" w:hAnsi="宋体"/>
          <w:bCs/>
          <w:szCs w:val="21"/>
        </w:rPr>
        <w:t xml:space="preserve"> </w:t>
      </w:r>
      <w:r>
        <w:rPr>
          <w:rFonts w:ascii="宋体" w:eastAsia="宋体" w:hAnsi="宋体" w:hint="eastAsia"/>
          <w:bCs/>
          <w:szCs w:val="21"/>
        </w:rPr>
        <w:t>测量放大器过载特性的电路图</w:t>
      </w:r>
    </w:p>
    <w:p w14:paraId="565C21CA" w14:textId="24791CE7" w:rsidR="000173AB" w:rsidRDefault="00D20076" w:rsidP="000173AB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调节输出信号的最大幅度为1</w:t>
      </w:r>
      <w:r>
        <w:rPr>
          <w:rFonts w:ascii="宋体" w:eastAsia="宋体" w:hAnsi="宋体"/>
          <w:bCs/>
          <w:szCs w:val="21"/>
        </w:rPr>
        <w:t>0V</w:t>
      </w:r>
      <w:r>
        <w:rPr>
          <w:rFonts w:ascii="宋体" w:eastAsia="宋体" w:hAnsi="宋体" w:hint="eastAsia"/>
          <w:bCs/>
          <w:szCs w:val="21"/>
        </w:rPr>
        <w:t>，使用改锥调节极零相消，使不出现负过冲</w:t>
      </w:r>
      <w:r w:rsidR="00D97445">
        <w:rPr>
          <w:rFonts w:ascii="宋体" w:eastAsia="宋体" w:hAnsi="宋体" w:hint="eastAsia"/>
          <w:bCs/>
          <w:szCs w:val="21"/>
        </w:rPr>
        <w:t>。</w:t>
      </w:r>
    </w:p>
    <w:p w14:paraId="5587A049" w14:textId="165DB805" w:rsidR="000173AB" w:rsidRDefault="001609BA" w:rsidP="000173AB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虚线框住的部分是一个R</w:t>
      </w:r>
      <w:r>
        <w:rPr>
          <w:rFonts w:ascii="宋体" w:eastAsia="宋体" w:hAnsi="宋体"/>
          <w:bCs/>
          <w:szCs w:val="21"/>
        </w:rPr>
        <w:t>C</w:t>
      </w:r>
      <w:r>
        <w:rPr>
          <w:rFonts w:ascii="宋体" w:eastAsia="宋体" w:hAnsi="宋体" w:hint="eastAsia"/>
          <w:bCs/>
          <w:szCs w:val="21"/>
        </w:rPr>
        <w:t>电路，等效</w:t>
      </w:r>
      <m:oMath>
        <m:r>
          <w:rPr>
            <w:rFonts w:ascii="Cambria Math" w:eastAsia="宋体" w:hAnsi="Cambria Math"/>
            <w:szCs w:val="21"/>
          </w:rPr>
          <m:t>R=</m:t>
        </m:r>
        <m:f>
          <m:fPr>
            <m:ctrlPr>
              <w:rPr>
                <w:rFonts w:ascii="Cambria Math" w:eastAsia="宋体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180000×(240+620)</m:t>
            </m:r>
          </m:num>
          <m:den>
            <m:r>
              <w:rPr>
                <w:rFonts w:ascii="Cambria Math" w:eastAsia="宋体" w:hAnsi="Cambria Math"/>
                <w:szCs w:val="21"/>
              </w:rPr>
              <m:t>180000+240+620</m:t>
            </m:r>
          </m:den>
        </m:f>
        <m:r>
          <w:rPr>
            <w:rFonts w:ascii="Cambria Math" w:eastAsia="宋体" w:hAnsi="Cambria Math"/>
            <w:szCs w:val="21"/>
          </w:rPr>
          <m:t>855.911</m:t>
        </m:r>
        <m:r>
          <w:rPr>
            <w:rFonts w:ascii="Cambria Math" w:eastAsia="宋体" w:hAnsi="Cambria Math" w:hint="eastAsia"/>
            <w:szCs w:val="21"/>
          </w:rPr>
          <m:t>Ω</m:t>
        </m:r>
      </m:oMath>
      <w:r w:rsidR="004D4A04">
        <w:rPr>
          <w:rFonts w:ascii="宋体" w:eastAsia="宋体" w:hAnsi="宋体" w:hint="eastAsia"/>
          <w:bCs/>
          <w:szCs w:val="21"/>
        </w:rPr>
        <w:t>，所以时间常数</w:t>
      </w:r>
      <m:oMath>
        <m:r>
          <w:rPr>
            <w:rFonts w:ascii="Cambria Math" w:eastAsia="宋体" w:hAnsi="Cambria Math" w:hint="eastAsia"/>
            <w:szCs w:val="21"/>
          </w:rPr>
          <m:t>τ</m:t>
        </m:r>
        <m:r>
          <w:rPr>
            <w:rFonts w:ascii="Cambria Math" w:eastAsia="宋体" w:hAnsi="Cambria Math"/>
            <w:szCs w:val="21"/>
          </w:rPr>
          <m:t>=855.911</m:t>
        </m:r>
        <m:r>
          <w:rPr>
            <w:rFonts w:ascii="Cambria Math" w:eastAsia="宋体" w:hAnsi="Cambria Math" w:hint="eastAsia"/>
            <w:szCs w:val="21"/>
          </w:rPr>
          <m:t>Ω</m:t>
        </m:r>
        <m:r>
          <w:rPr>
            <w:rFonts w:ascii="Cambria Math" w:eastAsia="宋体" w:hAnsi="Cambria Math"/>
            <w:szCs w:val="21"/>
          </w:rPr>
          <m:t>×0.082μF=70.1847μs</m:t>
        </m:r>
      </m:oMath>
      <w:r w:rsidR="004D4A04">
        <w:rPr>
          <w:rFonts w:ascii="宋体" w:eastAsia="宋体" w:hAnsi="宋体" w:hint="eastAsia"/>
          <w:bCs/>
          <w:szCs w:val="21"/>
        </w:rPr>
        <w:t>，与实验测定相近。</w:t>
      </w:r>
    </w:p>
    <w:p w14:paraId="788E15FD" w14:textId="0BCD9EDC" w:rsidR="004D4A04" w:rsidRDefault="004D4A04" w:rsidP="000173AB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松开输入信号的4</w:t>
      </w:r>
      <w:r>
        <w:rPr>
          <w:rFonts w:ascii="宋体" w:eastAsia="宋体" w:hAnsi="宋体"/>
          <w:bCs/>
          <w:szCs w:val="21"/>
        </w:rPr>
        <w:t>0dB</w:t>
      </w:r>
      <w:r>
        <w:rPr>
          <w:rFonts w:ascii="宋体" w:eastAsia="宋体" w:hAnsi="宋体" w:hint="eastAsia"/>
          <w:bCs/>
          <w:szCs w:val="21"/>
        </w:rPr>
        <w:t>衰减按钮，使输出谱仪放大器过载，调节极零相消，输出波形如下图所示。</w:t>
      </w:r>
    </w:p>
    <w:p w14:paraId="3C66921A" w14:textId="60570514" w:rsidR="004D4A04" w:rsidRDefault="004D4A04" w:rsidP="00CF6E03">
      <w:pPr>
        <w:spacing w:line="360" w:lineRule="auto"/>
        <w:ind w:firstLineChars="200" w:firstLine="420"/>
        <w:jc w:val="center"/>
        <w:rPr>
          <w:rFonts w:ascii="宋体" w:eastAsia="宋体" w:hAnsi="宋体"/>
          <w:bCs/>
          <w:szCs w:val="21"/>
        </w:rPr>
      </w:pPr>
      <w:r w:rsidRPr="004D4A04">
        <w:rPr>
          <w:rFonts w:ascii="宋体" w:eastAsia="宋体" w:hAnsi="宋体"/>
          <w:bCs/>
          <w:noProof/>
          <w:szCs w:val="21"/>
        </w:rPr>
        <w:drawing>
          <wp:inline distT="0" distB="0" distL="0" distR="0" wp14:anchorId="36CA5DC1" wp14:editId="196EB511">
            <wp:extent cx="3410585" cy="19747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30"/>
                    <a:stretch/>
                  </pic:blipFill>
                  <pic:spPr bwMode="auto">
                    <a:xfrm>
                      <a:off x="0" y="0"/>
                      <a:ext cx="3411780" cy="197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81EF6" w14:textId="2FF57CAC" w:rsidR="004D4A04" w:rsidRDefault="004D4A04" w:rsidP="00CF6E03">
      <w:pPr>
        <w:spacing w:line="360" w:lineRule="auto"/>
        <w:ind w:firstLineChars="200" w:firstLine="420"/>
        <w:jc w:val="center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图4</w:t>
      </w:r>
      <w:r>
        <w:rPr>
          <w:rFonts w:ascii="宋体" w:eastAsia="宋体" w:hAnsi="宋体"/>
          <w:bCs/>
          <w:szCs w:val="21"/>
        </w:rPr>
        <w:t xml:space="preserve"> </w:t>
      </w:r>
      <w:r>
        <w:rPr>
          <w:rFonts w:ascii="宋体" w:eastAsia="宋体" w:hAnsi="宋体" w:hint="eastAsia"/>
          <w:bCs/>
          <w:szCs w:val="21"/>
        </w:rPr>
        <w:t>过载波形</w:t>
      </w:r>
    </w:p>
    <w:p w14:paraId="18B94588" w14:textId="5E9A1519" w:rsidR="004D4A04" w:rsidRDefault="004D4A04" w:rsidP="004D4A04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加入小信号，其频率为1</w:t>
      </w:r>
      <w:r>
        <w:rPr>
          <w:rFonts w:ascii="宋体" w:eastAsia="宋体" w:hAnsi="宋体"/>
          <w:bCs/>
          <w:szCs w:val="21"/>
        </w:rPr>
        <w:t>50kHz</w:t>
      </w:r>
      <w:r>
        <w:rPr>
          <w:rFonts w:ascii="宋体" w:eastAsia="宋体" w:hAnsi="宋体" w:hint="eastAsia"/>
          <w:bCs/>
          <w:szCs w:val="21"/>
        </w:rPr>
        <w:t>，幅度为2</w:t>
      </w:r>
      <w:r>
        <w:rPr>
          <w:rFonts w:ascii="宋体" w:eastAsia="宋体" w:hAnsi="宋体"/>
          <w:bCs/>
          <w:szCs w:val="21"/>
        </w:rPr>
        <w:t>0mV</w:t>
      </w:r>
      <w:r>
        <w:rPr>
          <w:rFonts w:ascii="宋体" w:eastAsia="宋体" w:hAnsi="宋体" w:hint="eastAsia"/>
          <w:bCs/>
          <w:szCs w:val="21"/>
        </w:rPr>
        <w:t>左右。当输入信号不过载时，小信号对输出信号顶部有影响，过载时则无影响。</w:t>
      </w:r>
    </w:p>
    <w:p w14:paraId="1EF74E39" w14:textId="6C99D889" w:rsidR="004D4A04" w:rsidRDefault="00621BC7" w:rsidP="004D4A04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测得，信号恢复时间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=34μs</m:t>
        </m:r>
      </m:oMath>
      <w:r>
        <w:rPr>
          <w:rFonts w:ascii="宋体" w:eastAsia="宋体" w:hAnsi="宋体" w:hint="eastAsia"/>
          <w:bCs/>
          <w:szCs w:val="21"/>
        </w:rPr>
        <w:t>，基线恢复时间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=59.4μs</m:t>
        </m:r>
      </m:oMath>
      <w:r>
        <w:rPr>
          <w:rFonts w:ascii="宋体" w:eastAsia="宋体" w:hAnsi="宋体" w:hint="eastAsia"/>
          <w:bCs/>
          <w:szCs w:val="21"/>
        </w:rPr>
        <w:t>，过载恢复时间</w:t>
      </w:r>
      <m:oMath>
        <m:f>
          <m:fPr>
            <m:type m:val="skw"/>
            <m:ctrlPr>
              <w:rPr>
                <w:rFonts w:ascii="Cambria Math" w:eastAsia="宋体" w:hAnsi="Cambria Math"/>
                <w:bCs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≈1.75</m:t>
        </m:r>
      </m:oMath>
      <w:r>
        <w:rPr>
          <w:rFonts w:ascii="宋体" w:eastAsia="宋体" w:hAnsi="宋体" w:hint="eastAsia"/>
          <w:bCs/>
          <w:szCs w:val="21"/>
        </w:rPr>
        <w:t>。</w:t>
      </w:r>
    </w:p>
    <w:p w14:paraId="6D967447" w14:textId="7E6A4915" w:rsidR="00621BC7" w:rsidRDefault="00621BC7" w:rsidP="00621BC7">
      <w:pPr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2</w:t>
      </w:r>
      <w:r>
        <w:rPr>
          <w:rFonts w:ascii="宋体" w:eastAsia="宋体" w:hAnsi="宋体"/>
          <w:bCs/>
          <w:szCs w:val="21"/>
        </w:rPr>
        <w:t xml:space="preserve">.4 </w:t>
      </w:r>
      <w:r>
        <w:rPr>
          <w:rFonts w:ascii="宋体" w:eastAsia="宋体" w:hAnsi="宋体" w:hint="eastAsia"/>
          <w:bCs/>
          <w:szCs w:val="21"/>
        </w:rPr>
        <w:t>噪声</w:t>
      </w:r>
    </w:p>
    <w:p w14:paraId="1B9023B3" w14:textId="59ED1E9A" w:rsidR="00621BC7" w:rsidRDefault="00621BC7" w:rsidP="004D4A04">
      <w:pPr>
        <w:spacing w:line="360" w:lineRule="auto"/>
        <w:ind w:firstLineChars="200" w:firstLine="420"/>
        <w:jc w:val="left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拆掉测量电路，将谱仪放大器的输出端连接到示波器，观察噪声信号。当谱仪放大器的时间常数发生改变时，噪声信号的输出波形并没有明显变化。</w:t>
      </w:r>
    </w:p>
    <w:sectPr w:rsidR="00621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65A09" w14:textId="77777777" w:rsidR="001B13D3" w:rsidRDefault="001B13D3" w:rsidP="004155B8">
      <w:r>
        <w:separator/>
      </w:r>
    </w:p>
  </w:endnote>
  <w:endnote w:type="continuationSeparator" w:id="0">
    <w:p w14:paraId="3D88FBC5" w14:textId="77777777" w:rsidR="001B13D3" w:rsidRDefault="001B13D3" w:rsidP="00415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55F4C" w14:textId="77777777" w:rsidR="001B13D3" w:rsidRDefault="001B13D3" w:rsidP="004155B8">
      <w:r>
        <w:separator/>
      </w:r>
    </w:p>
  </w:footnote>
  <w:footnote w:type="continuationSeparator" w:id="0">
    <w:p w14:paraId="6C6B3514" w14:textId="77777777" w:rsidR="001B13D3" w:rsidRDefault="001B13D3" w:rsidP="00415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7D"/>
    <w:rsid w:val="000173AB"/>
    <w:rsid w:val="000F6971"/>
    <w:rsid w:val="00154199"/>
    <w:rsid w:val="001609BA"/>
    <w:rsid w:val="0016707B"/>
    <w:rsid w:val="001A2579"/>
    <w:rsid w:val="001B13D3"/>
    <w:rsid w:val="001D5BC5"/>
    <w:rsid w:val="00262A5A"/>
    <w:rsid w:val="002A117D"/>
    <w:rsid w:val="002A12F3"/>
    <w:rsid w:val="002B2354"/>
    <w:rsid w:val="0035342F"/>
    <w:rsid w:val="00367A22"/>
    <w:rsid w:val="004155B8"/>
    <w:rsid w:val="00453882"/>
    <w:rsid w:val="004D4A04"/>
    <w:rsid w:val="0050766B"/>
    <w:rsid w:val="00555D40"/>
    <w:rsid w:val="00621BC7"/>
    <w:rsid w:val="00641B52"/>
    <w:rsid w:val="006966C9"/>
    <w:rsid w:val="0069781D"/>
    <w:rsid w:val="007527A3"/>
    <w:rsid w:val="007755A2"/>
    <w:rsid w:val="00794A94"/>
    <w:rsid w:val="007B6D5E"/>
    <w:rsid w:val="0081374F"/>
    <w:rsid w:val="0084284F"/>
    <w:rsid w:val="00860BEA"/>
    <w:rsid w:val="008F309C"/>
    <w:rsid w:val="00A3609F"/>
    <w:rsid w:val="00A50858"/>
    <w:rsid w:val="00A53858"/>
    <w:rsid w:val="00A55713"/>
    <w:rsid w:val="00A55CD2"/>
    <w:rsid w:val="00A708BB"/>
    <w:rsid w:val="00A81804"/>
    <w:rsid w:val="00AB2EE4"/>
    <w:rsid w:val="00AE2DC5"/>
    <w:rsid w:val="00AE48CF"/>
    <w:rsid w:val="00B05C6F"/>
    <w:rsid w:val="00B760E1"/>
    <w:rsid w:val="00B81E30"/>
    <w:rsid w:val="00BF46CD"/>
    <w:rsid w:val="00C26489"/>
    <w:rsid w:val="00C34E7C"/>
    <w:rsid w:val="00C53324"/>
    <w:rsid w:val="00C62047"/>
    <w:rsid w:val="00CF6E03"/>
    <w:rsid w:val="00D20076"/>
    <w:rsid w:val="00D80C81"/>
    <w:rsid w:val="00D97445"/>
    <w:rsid w:val="00DF3077"/>
    <w:rsid w:val="00E729BE"/>
    <w:rsid w:val="00EA11AD"/>
    <w:rsid w:val="00EC6715"/>
    <w:rsid w:val="00EE7E1A"/>
    <w:rsid w:val="00F10E83"/>
    <w:rsid w:val="00F50193"/>
    <w:rsid w:val="00F7245B"/>
    <w:rsid w:val="00FA1D55"/>
    <w:rsid w:val="00FE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468FA"/>
  <w15:chartTrackingRefBased/>
  <w15:docId w15:val="{F982CF5C-260D-4A37-BDEA-8BA53880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DF307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4">
    <w:name w:val="正文文本缩进 字符"/>
    <w:basedOn w:val="a0"/>
    <w:link w:val="a3"/>
    <w:rsid w:val="00DF3077"/>
    <w:rPr>
      <w:rFonts w:ascii="Times New Roman" w:eastAsia="宋体" w:hAnsi="Times New Roman" w:cs="Times New Roman"/>
      <w:szCs w:val="24"/>
    </w:rPr>
  </w:style>
  <w:style w:type="table" w:styleId="a5">
    <w:name w:val="Table Grid"/>
    <w:basedOn w:val="a1"/>
    <w:uiPriority w:val="59"/>
    <w:rsid w:val="000F697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609BA"/>
    <w:rPr>
      <w:color w:val="808080"/>
    </w:rPr>
  </w:style>
  <w:style w:type="paragraph" w:styleId="a7">
    <w:name w:val="header"/>
    <w:basedOn w:val="a"/>
    <w:link w:val="a8"/>
    <w:uiPriority w:val="99"/>
    <w:unhideWhenUsed/>
    <w:rsid w:val="004155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155B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15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15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6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9987;&#19994;&#23454;&#39564;\&#35889;&#20202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3209230096237968"/>
                  <c:y val="0.1122685185185185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Sheet1!$B$5:$G$5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Sheet1!$B$6:$G$6</c:f>
              <c:numCache>
                <c:formatCode>General</c:formatCode>
                <c:ptCount val="6"/>
                <c:pt idx="0">
                  <c:v>148</c:v>
                </c:pt>
                <c:pt idx="1">
                  <c:v>274</c:v>
                </c:pt>
                <c:pt idx="2">
                  <c:v>636</c:v>
                </c:pt>
                <c:pt idx="3">
                  <c:v>1280</c:v>
                </c:pt>
                <c:pt idx="4">
                  <c:v>2520</c:v>
                </c:pt>
                <c:pt idx="5">
                  <c:v>6040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F41-4B23-B8D2-D303D219D6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7249263"/>
        <c:axId val="1347264623"/>
      </c:scatterChart>
      <c:valAx>
        <c:axId val="1347249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增益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7264623"/>
        <c:crosses val="autoZero"/>
        <c:crossBetween val="midCat"/>
      </c:valAx>
      <c:valAx>
        <c:axId val="1347264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幅度（</a:t>
                </a:r>
                <a:r>
                  <a:rPr lang="en-US" altLang="zh-CN"/>
                  <a:t>mV</a:t>
                </a:r>
                <a:r>
                  <a:rPr lang="zh-CN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2.7777777777777776E-2"/>
              <c:y val="0.276045494313210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72492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禹智</dc:creator>
  <cp:keywords/>
  <dc:description/>
  <cp:lastModifiedBy>雨函 杨</cp:lastModifiedBy>
  <cp:revision>3</cp:revision>
  <dcterms:created xsi:type="dcterms:W3CDTF">2023-05-05T09:54:00Z</dcterms:created>
  <dcterms:modified xsi:type="dcterms:W3CDTF">2024-06-27T20:53:00Z</dcterms:modified>
</cp:coreProperties>
</file>