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9BE2F9" w14:textId="009B0914" w:rsidR="00A73327" w:rsidRPr="000147E9" w:rsidRDefault="00A73327" w:rsidP="00B15FBD">
      <w:pPr>
        <w:spacing w:line="360" w:lineRule="auto"/>
        <w:ind w:firstLineChars="200" w:firstLine="560"/>
        <w:jc w:val="center"/>
        <w:rPr>
          <w:rFonts w:ascii="黑体" w:eastAsia="黑体" w:hAnsi="黑体"/>
          <w:sz w:val="28"/>
          <w:szCs w:val="28"/>
        </w:rPr>
      </w:pPr>
      <w:r w:rsidRPr="000147E9">
        <w:rPr>
          <w:rFonts w:ascii="黑体" w:eastAsia="黑体" w:hAnsi="黑体" w:hint="eastAsia"/>
          <w:sz w:val="28"/>
          <w:szCs w:val="28"/>
        </w:rPr>
        <w:t>计数率计</w:t>
      </w:r>
      <w:r w:rsidR="000147E9" w:rsidRPr="000147E9">
        <w:rPr>
          <w:rFonts w:ascii="黑体" w:eastAsia="黑体" w:hAnsi="黑体" w:hint="eastAsia"/>
          <w:sz w:val="28"/>
          <w:szCs w:val="28"/>
        </w:rPr>
        <w:t>实验报告</w:t>
      </w:r>
    </w:p>
    <w:p w14:paraId="1B129ECE" w14:textId="31774EA2" w:rsidR="00A73327" w:rsidRPr="000147E9" w:rsidRDefault="000147E9" w:rsidP="000147E9">
      <w:pPr>
        <w:spacing w:line="360" w:lineRule="auto"/>
        <w:jc w:val="left"/>
        <w:rPr>
          <w:rFonts w:ascii="宋体" w:hAnsi="宋体"/>
          <w:sz w:val="28"/>
          <w:szCs w:val="28"/>
        </w:rPr>
      </w:pPr>
      <w:r w:rsidRPr="000147E9">
        <w:rPr>
          <w:rFonts w:ascii="宋体" w:hAnsi="宋体" w:hint="eastAsia"/>
          <w:sz w:val="28"/>
          <w:szCs w:val="28"/>
        </w:rPr>
        <w:t>1</w:t>
      </w:r>
      <w:r w:rsidRPr="000147E9">
        <w:rPr>
          <w:rFonts w:ascii="宋体" w:hAnsi="宋体"/>
          <w:sz w:val="28"/>
          <w:szCs w:val="28"/>
        </w:rPr>
        <w:t xml:space="preserve"> </w:t>
      </w:r>
      <w:r w:rsidR="00A73327" w:rsidRPr="000147E9">
        <w:rPr>
          <w:rFonts w:ascii="宋体" w:hAnsi="宋体" w:hint="eastAsia"/>
          <w:sz w:val="28"/>
          <w:szCs w:val="28"/>
        </w:rPr>
        <w:t>实验目的</w:t>
      </w:r>
    </w:p>
    <w:p w14:paraId="3B25BCB9" w14:textId="77777777" w:rsidR="000147E9" w:rsidRDefault="00A73327" w:rsidP="000147E9">
      <w:pPr>
        <w:spacing w:line="360" w:lineRule="auto"/>
        <w:ind w:firstLineChars="200" w:firstLine="420"/>
        <w:jc w:val="left"/>
        <w:rPr>
          <w:rFonts w:ascii="宋体" w:hAnsi="宋体"/>
          <w:szCs w:val="21"/>
        </w:rPr>
      </w:pPr>
      <w:r w:rsidRPr="00B15FBD">
        <w:rPr>
          <w:rFonts w:ascii="宋体" w:hAnsi="宋体" w:hint="eastAsia"/>
          <w:szCs w:val="21"/>
        </w:rPr>
        <w:t>掌握计数率计构成的工作原理、特性及应用。</w:t>
      </w:r>
    </w:p>
    <w:p w14:paraId="5FF5A71B" w14:textId="25B250EF" w:rsidR="00E40376" w:rsidRPr="00B15FBD" w:rsidRDefault="00A73327" w:rsidP="000147E9">
      <w:pPr>
        <w:spacing w:line="360" w:lineRule="auto"/>
        <w:ind w:firstLineChars="200" w:firstLine="420"/>
        <w:jc w:val="left"/>
        <w:rPr>
          <w:rFonts w:ascii="宋体" w:hAnsi="宋体"/>
          <w:szCs w:val="21"/>
        </w:rPr>
      </w:pPr>
      <w:r w:rsidRPr="00B15FBD">
        <w:rPr>
          <w:rFonts w:ascii="宋体" w:hAnsi="宋体" w:hint="eastAsia"/>
          <w:szCs w:val="21"/>
        </w:rPr>
        <w:t>进一步训练分析线路及调试电路的能力。</w:t>
      </w:r>
    </w:p>
    <w:p w14:paraId="6E18AD1E" w14:textId="44D7B6FE" w:rsidR="00E40376" w:rsidRPr="000147E9" w:rsidRDefault="000147E9" w:rsidP="000147E9">
      <w:pPr>
        <w:spacing w:line="360" w:lineRule="auto"/>
        <w:jc w:val="left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2</w:t>
      </w:r>
      <w:r w:rsidRPr="000147E9">
        <w:rPr>
          <w:rFonts w:ascii="宋体" w:hAnsi="宋体"/>
          <w:sz w:val="28"/>
          <w:szCs w:val="28"/>
        </w:rPr>
        <w:t xml:space="preserve"> </w:t>
      </w:r>
      <w:r w:rsidRPr="000147E9">
        <w:rPr>
          <w:rFonts w:ascii="宋体" w:hAnsi="宋体" w:hint="eastAsia"/>
          <w:sz w:val="28"/>
          <w:szCs w:val="28"/>
        </w:rPr>
        <w:t>实验</w:t>
      </w:r>
      <w:r>
        <w:rPr>
          <w:rFonts w:ascii="宋体" w:hAnsi="宋体" w:hint="eastAsia"/>
          <w:sz w:val="28"/>
          <w:szCs w:val="28"/>
        </w:rPr>
        <w:t>步骤及数据处理</w:t>
      </w:r>
    </w:p>
    <w:p w14:paraId="43B650D5" w14:textId="433FB9FD" w:rsidR="00E40376" w:rsidRDefault="000147E9" w:rsidP="000147E9">
      <w:pPr>
        <w:spacing w:line="360" w:lineRule="auto"/>
        <w:jc w:val="left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2.1</w:t>
      </w:r>
      <w:r w:rsidR="00E40376" w:rsidRPr="00B15FBD">
        <w:rPr>
          <w:rFonts w:ascii="宋体" w:hAnsi="宋体" w:hint="eastAsia"/>
          <w:szCs w:val="21"/>
        </w:rPr>
        <w:t>测量各芯片及各测试点的静态工作点</w:t>
      </w:r>
    </w:p>
    <w:p w14:paraId="40A178EF" w14:textId="77777777" w:rsidR="000147E9" w:rsidRDefault="000147E9" w:rsidP="000147E9">
      <w:pPr>
        <w:spacing w:line="360" w:lineRule="auto"/>
        <w:ind w:firstLine="42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所测各测试点的静态工作点的波形如下。</w:t>
      </w:r>
    </w:p>
    <w:p w14:paraId="0CF0DB89" w14:textId="55307FBE" w:rsidR="000147E9" w:rsidRDefault="000147E9" w:rsidP="000147E9">
      <w:pPr>
        <w:spacing w:line="360" w:lineRule="auto"/>
        <w:ind w:firstLine="420"/>
        <w:jc w:val="center"/>
        <w:rPr>
          <w:rFonts w:ascii="宋体" w:hAnsi="宋体"/>
          <w:szCs w:val="21"/>
        </w:rPr>
      </w:pPr>
      <w:r w:rsidRPr="000147E9">
        <w:rPr>
          <w:rFonts w:ascii="宋体" w:hAnsi="宋体"/>
          <w:noProof/>
          <w:szCs w:val="21"/>
        </w:rPr>
        <w:drawing>
          <wp:inline distT="0" distB="0" distL="0" distR="0" wp14:anchorId="7C8D3FE5" wp14:editId="1025B8EE">
            <wp:extent cx="2335810" cy="3234058"/>
            <wp:effectExtent l="457200" t="0" r="426720" b="0"/>
            <wp:docPr id="12352209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9" t="39231" r="67638" b="7231"/>
                    <a:stretch/>
                  </pic:blipFill>
                  <pic:spPr bwMode="auto">
                    <a:xfrm rot="5400000">
                      <a:off x="0" y="0"/>
                      <a:ext cx="2344425" cy="3245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C835E9" w14:textId="010FFBE3" w:rsidR="000147E9" w:rsidRPr="000147E9" w:rsidRDefault="000147E9" w:rsidP="000147E9">
      <w:pPr>
        <w:spacing w:line="360" w:lineRule="auto"/>
        <w:ind w:firstLine="42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图1</w:t>
      </w:r>
      <w:r>
        <w:rPr>
          <w:rFonts w:ascii="宋体" w:hAnsi="宋体"/>
          <w:szCs w:val="21"/>
        </w:rPr>
        <w:t xml:space="preserve"> </w:t>
      </w:r>
      <w:r>
        <w:rPr>
          <w:rFonts w:ascii="宋体" w:hAnsi="宋体" w:hint="eastAsia"/>
          <w:szCs w:val="21"/>
        </w:rPr>
        <w:t>各测试点的静态工作点的波形</w:t>
      </w:r>
    </w:p>
    <w:p w14:paraId="2C0A007C" w14:textId="77777777" w:rsidR="000147E9" w:rsidRDefault="000147E9" w:rsidP="000147E9">
      <w:pPr>
        <w:spacing w:line="360" w:lineRule="auto"/>
        <w:jc w:val="left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2.2 </w:t>
      </w:r>
      <w:r>
        <w:rPr>
          <w:rFonts w:ascii="宋体" w:hAnsi="宋体" w:hint="eastAsia"/>
          <w:szCs w:val="21"/>
        </w:rPr>
        <w:t>观察各测试点电路输出波形情况</w:t>
      </w:r>
    </w:p>
    <w:p w14:paraId="1632275B" w14:textId="77777777" w:rsidR="000147E9" w:rsidRDefault="00E40376" w:rsidP="000147E9">
      <w:pPr>
        <w:spacing w:line="360" w:lineRule="auto"/>
        <w:ind w:firstLineChars="200" w:firstLine="420"/>
        <w:jc w:val="left"/>
        <w:rPr>
          <w:rFonts w:ascii="宋体" w:hAnsi="宋体"/>
          <w:szCs w:val="21"/>
        </w:rPr>
      </w:pPr>
      <w:r w:rsidRPr="00B15FBD">
        <w:rPr>
          <w:rFonts w:ascii="宋体" w:hAnsi="宋体" w:hint="eastAsia"/>
          <w:szCs w:val="21"/>
        </w:rPr>
        <w:t>调输入信号源频率为</w:t>
      </w:r>
      <w:r w:rsidRPr="00B15FBD">
        <w:rPr>
          <w:rFonts w:ascii="宋体" w:hAnsi="宋体"/>
          <w:szCs w:val="21"/>
        </w:rPr>
        <w:t>50K/S</w:t>
      </w:r>
      <w:r w:rsidRPr="00B15FBD">
        <w:rPr>
          <w:rFonts w:ascii="宋体" w:hAnsi="宋体" w:hint="eastAsia"/>
          <w:szCs w:val="21"/>
        </w:rPr>
        <w:t>左右，形状为矩形波，直流偏置为</w:t>
      </w:r>
      <w:r w:rsidRPr="00B15FBD">
        <w:rPr>
          <w:rFonts w:ascii="宋体" w:hAnsi="宋体"/>
          <w:szCs w:val="21"/>
        </w:rPr>
        <w:t>0</w:t>
      </w:r>
      <w:r w:rsidRPr="00B15FBD">
        <w:rPr>
          <w:rFonts w:ascii="宋体" w:hAnsi="宋体" w:hint="eastAsia"/>
          <w:szCs w:val="21"/>
        </w:rPr>
        <w:t>，幅度大于幅度甄别器阈值。</w:t>
      </w:r>
    </w:p>
    <w:p w14:paraId="12FC4BAE" w14:textId="77777777" w:rsidR="000147E9" w:rsidRDefault="00E40376" w:rsidP="000147E9">
      <w:pPr>
        <w:spacing w:line="360" w:lineRule="auto"/>
        <w:ind w:firstLineChars="200" w:firstLine="420"/>
        <w:jc w:val="left"/>
        <w:rPr>
          <w:rFonts w:ascii="宋体" w:hAnsi="宋体"/>
          <w:szCs w:val="21"/>
        </w:rPr>
      </w:pPr>
      <w:r w:rsidRPr="00B15FBD">
        <w:rPr>
          <w:rFonts w:ascii="宋体" w:hAnsi="宋体" w:hint="eastAsia"/>
          <w:szCs w:val="21"/>
        </w:rPr>
        <w:t>拔掉</w:t>
      </w:r>
      <w:r w:rsidRPr="00B15FBD">
        <w:rPr>
          <w:rFonts w:ascii="宋体" w:hAnsi="宋体"/>
          <w:szCs w:val="21"/>
        </w:rPr>
        <w:t>F</w:t>
      </w:r>
      <w:r w:rsidRPr="00B15FBD">
        <w:rPr>
          <w:rFonts w:ascii="宋体" w:hAnsi="宋体" w:hint="eastAsia"/>
          <w:szCs w:val="21"/>
        </w:rPr>
        <w:t>点右边的短路子，将</w:t>
      </w:r>
      <w:r w:rsidRPr="00B15FBD">
        <w:rPr>
          <w:rFonts w:ascii="宋体" w:hAnsi="宋体"/>
          <w:szCs w:val="21"/>
        </w:rPr>
        <w:t>K1</w:t>
      </w:r>
      <w:r w:rsidRPr="00B15FBD">
        <w:rPr>
          <w:rFonts w:ascii="宋体" w:hAnsi="宋体" w:hint="eastAsia"/>
          <w:szCs w:val="21"/>
        </w:rPr>
        <w:t>、</w:t>
      </w:r>
      <w:r w:rsidRPr="00B15FBD">
        <w:rPr>
          <w:rFonts w:ascii="宋体" w:hAnsi="宋体"/>
          <w:szCs w:val="21"/>
        </w:rPr>
        <w:t>K2</w:t>
      </w:r>
      <w:r w:rsidRPr="00B15FBD">
        <w:rPr>
          <w:rFonts w:ascii="宋体" w:hAnsi="宋体" w:hint="eastAsia"/>
          <w:szCs w:val="21"/>
        </w:rPr>
        <w:t>均放在“</w:t>
      </w:r>
      <w:r w:rsidRPr="00B15FBD">
        <w:rPr>
          <w:rFonts w:ascii="宋体" w:hAnsi="宋体"/>
          <w:szCs w:val="21"/>
        </w:rPr>
        <w:t>1</w:t>
      </w:r>
      <w:r w:rsidRPr="00B15FBD">
        <w:rPr>
          <w:rFonts w:ascii="宋体" w:hAnsi="宋体" w:hint="eastAsia"/>
          <w:szCs w:val="21"/>
        </w:rPr>
        <w:t>”档上。将调好的</w:t>
      </w:r>
      <w:r w:rsidRPr="00B15FBD">
        <w:rPr>
          <w:rFonts w:ascii="宋体" w:hAnsi="宋体"/>
          <w:szCs w:val="21"/>
        </w:rPr>
        <w:t>50K/S</w:t>
      </w:r>
      <w:r w:rsidRPr="00B15FBD">
        <w:rPr>
          <w:rFonts w:ascii="宋体" w:hAnsi="宋体" w:hint="eastAsia"/>
          <w:szCs w:val="21"/>
        </w:rPr>
        <w:t>输入信号接入电路输入端。用示波器观察各测试点电路输出波形</w:t>
      </w:r>
      <w:r w:rsidR="00B26A9D" w:rsidRPr="00B15FBD">
        <w:rPr>
          <w:rFonts w:ascii="宋体" w:hAnsi="宋体" w:hint="eastAsia"/>
          <w:szCs w:val="21"/>
        </w:rPr>
        <w:t>如下图所示</w:t>
      </w:r>
      <w:r w:rsidR="000147E9">
        <w:rPr>
          <w:rFonts w:ascii="宋体" w:hAnsi="宋体" w:hint="eastAsia"/>
          <w:szCs w:val="21"/>
        </w:rPr>
        <w:t>。</w:t>
      </w:r>
    </w:p>
    <w:p w14:paraId="611E40FE" w14:textId="3386093E" w:rsidR="00B26A9D" w:rsidRDefault="000147E9" w:rsidP="000147E9">
      <w:pPr>
        <w:spacing w:line="360" w:lineRule="auto"/>
        <w:ind w:firstLineChars="200" w:firstLine="420"/>
        <w:jc w:val="center"/>
        <w:rPr>
          <w:rFonts w:ascii="宋体" w:hAnsi="宋体"/>
          <w:szCs w:val="21"/>
        </w:rPr>
      </w:pPr>
      <w:r w:rsidRPr="000147E9">
        <w:rPr>
          <w:rFonts w:ascii="宋体" w:hAnsi="宋体"/>
          <w:noProof/>
          <w:szCs w:val="21"/>
        </w:rPr>
        <w:lastRenderedPageBreak/>
        <w:drawing>
          <wp:inline distT="0" distB="0" distL="0" distR="0" wp14:anchorId="28BAA2E4" wp14:editId="574621E5">
            <wp:extent cx="3098165" cy="3629342"/>
            <wp:effectExtent l="266700" t="0" r="254635" b="0"/>
            <wp:docPr id="21033839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021" t="8259" r="3239"/>
                    <a:stretch/>
                  </pic:blipFill>
                  <pic:spPr bwMode="auto">
                    <a:xfrm rot="5400000">
                      <a:off x="0" y="0"/>
                      <a:ext cx="3098165" cy="3629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83149" w14:textId="278FF041" w:rsidR="000147E9" w:rsidRPr="00B15FBD" w:rsidRDefault="000147E9" w:rsidP="000147E9">
      <w:pPr>
        <w:spacing w:line="360" w:lineRule="auto"/>
        <w:ind w:firstLineChars="200" w:firstLine="42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图2</w:t>
      </w:r>
      <w:r>
        <w:rPr>
          <w:rFonts w:ascii="宋体" w:hAnsi="宋体"/>
          <w:szCs w:val="21"/>
        </w:rPr>
        <w:t xml:space="preserve"> </w:t>
      </w:r>
      <w:r>
        <w:rPr>
          <w:rFonts w:ascii="宋体" w:hAnsi="宋体" w:hint="eastAsia"/>
          <w:szCs w:val="21"/>
        </w:rPr>
        <w:t>各测试点的输出波形</w:t>
      </w:r>
    </w:p>
    <w:p w14:paraId="789C7270" w14:textId="77777777" w:rsidR="00395F5F" w:rsidRDefault="00E40376" w:rsidP="00400452">
      <w:pPr>
        <w:spacing w:line="360" w:lineRule="auto"/>
        <w:ind w:firstLineChars="200" w:firstLine="420"/>
        <w:jc w:val="left"/>
        <w:rPr>
          <w:rFonts w:ascii="宋体" w:hAnsi="宋体"/>
          <w:szCs w:val="21"/>
        </w:rPr>
      </w:pPr>
      <w:r w:rsidRPr="00B15FBD">
        <w:rPr>
          <w:rFonts w:ascii="宋体" w:hAnsi="宋体" w:hint="eastAsia"/>
          <w:szCs w:val="21"/>
        </w:rPr>
        <w:t>测量</w:t>
      </w:r>
      <w:r w:rsidR="000147E9">
        <w:rPr>
          <w:rFonts w:ascii="宋体" w:hAnsi="宋体" w:hint="eastAsia"/>
          <w:szCs w:val="21"/>
        </w:rPr>
        <w:t>得到</w:t>
      </w:r>
      <w:r w:rsidRPr="00B15FBD">
        <w:rPr>
          <w:rFonts w:ascii="宋体" w:hAnsi="宋体"/>
          <w:szCs w:val="21"/>
        </w:rPr>
        <w:t>F</w:t>
      </w:r>
      <w:r w:rsidRPr="00B15FBD">
        <w:rPr>
          <w:rFonts w:ascii="宋体" w:hAnsi="宋体" w:hint="eastAsia"/>
          <w:szCs w:val="21"/>
        </w:rPr>
        <w:t>点电压值</w:t>
      </w:r>
      <w:r w:rsidR="000147E9">
        <w:rPr>
          <w:rFonts w:ascii="宋体" w:hAnsi="宋体" w:hint="eastAsia"/>
          <w:szCs w:val="21"/>
        </w:rPr>
        <w:t>为</w:t>
      </w:r>
      <m:oMath>
        <m:r>
          <w:rPr>
            <w:rFonts w:ascii="Cambria Math" w:hAnsi="Cambria Math"/>
            <w:szCs w:val="21"/>
          </w:rPr>
          <m:t>3.13V</m:t>
        </m:r>
      </m:oMath>
      <w:r w:rsidR="000147E9">
        <w:rPr>
          <w:rFonts w:ascii="宋体" w:hAnsi="宋体" w:hint="eastAsia"/>
          <w:szCs w:val="21"/>
        </w:rPr>
        <w:t>，其</w:t>
      </w:r>
      <w:r w:rsidRPr="00B15FBD">
        <w:rPr>
          <w:rFonts w:ascii="宋体" w:hAnsi="宋体" w:hint="eastAsia"/>
          <w:szCs w:val="21"/>
        </w:rPr>
        <w:t>理论值</w:t>
      </w:r>
      <w:r w:rsidR="000147E9">
        <w:rPr>
          <w:rFonts w:ascii="宋体" w:hAnsi="宋体" w:hint="eastAsia"/>
          <w:szCs w:val="21"/>
        </w:rPr>
        <w:t>应当为</w:t>
      </w:r>
    </w:p>
    <w:p w14:paraId="0458F50C" w14:textId="756ECE99" w:rsidR="00395F5F" w:rsidRPr="00395F5F" w:rsidRDefault="000147E9" w:rsidP="00395F5F">
      <w:pPr>
        <w:spacing w:line="360" w:lineRule="auto"/>
        <w:ind w:firstLineChars="200" w:firstLine="420"/>
        <w:jc w:val="center"/>
        <w:rPr>
          <w:rFonts w:ascii="宋体" w:hAnsi="宋体"/>
          <w:szCs w:val="21"/>
        </w:rPr>
      </w:pPr>
      <m:oMath>
        <m:r>
          <w:rPr>
            <w:rFonts w:ascii="Cambria Math" w:hAnsi="Cambria Math"/>
            <w:szCs w:val="21"/>
          </w:rPr>
          <m:t xml:space="preserve">V= </m:t>
        </m:r>
        <m:f>
          <m:fPr>
            <m:ctrlPr>
              <w:rPr>
                <w:rFonts w:ascii="Cambria Math" w:hAnsi="Cambria Math"/>
                <w:i/>
                <w:szCs w:val="21"/>
              </w:rPr>
            </m:ctrlPr>
          </m:fPr>
          <m:num>
            <m:r>
              <w:rPr>
                <w:rFonts w:ascii="Cambria Math" w:hAnsi="Cambria Math"/>
                <w:szCs w:val="21"/>
              </w:rPr>
              <m:t>n</m:t>
            </m:r>
          </m:num>
          <m:den>
            <m:r>
              <w:rPr>
                <w:rFonts w:ascii="Cambria Math" w:hAnsi="Cambria Math"/>
                <w:szCs w:val="21"/>
              </w:rPr>
              <m:t>2</m:t>
            </m:r>
          </m:den>
        </m:f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C</m:t>
            </m:r>
          </m:e>
          <m:sub>
            <m:r>
              <w:rPr>
                <w:rFonts w:ascii="Cambria Math" w:hAnsi="Cambria Math"/>
                <w:szCs w:val="21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V</m:t>
            </m:r>
          </m:e>
          <m:sub>
            <m:r>
              <w:rPr>
                <w:rFonts w:ascii="Cambria Math" w:hAnsi="Cambria Math"/>
                <w:szCs w:val="21"/>
              </w:rPr>
              <m:t>C</m:t>
            </m:r>
          </m:sub>
        </m:sSub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R</m:t>
            </m:r>
          </m:e>
          <m:sub>
            <m:r>
              <w:rPr>
                <w:rFonts w:ascii="Cambria Math" w:hAnsi="Cambria Math"/>
                <w:szCs w:val="21"/>
              </w:rPr>
              <m:t>q</m:t>
            </m:r>
          </m:sub>
        </m:sSub>
      </m:oMath>
      <w:r w:rsidR="00395F5F">
        <w:rPr>
          <w:rFonts w:ascii="宋体" w:hAnsi="宋体" w:hint="eastAsia"/>
          <w:szCs w:val="21"/>
        </w:rPr>
        <w:t xml:space="preserve"> </w:t>
      </w:r>
      <w:r w:rsidR="00395F5F">
        <w:rPr>
          <w:rFonts w:ascii="宋体" w:hAnsi="宋体"/>
          <w:szCs w:val="21"/>
        </w:rPr>
        <w:t xml:space="preserve">   </w:t>
      </w:r>
      <w:r w:rsidR="00395F5F">
        <w:rPr>
          <w:rFonts w:ascii="宋体" w:hAnsi="宋体" w:hint="eastAsia"/>
          <w:szCs w:val="21"/>
        </w:rPr>
        <w:t>（1）</w:t>
      </w:r>
    </w:p>
    <w:p w14:paraId="037961F5" w14:textId="518C0998" w:rsidR="00395F5F" w:rsidRDefault="00400452" w:rsidP="00400452">
      <w:pPr>
        <w:spacing w:line="360" w:lineRule="auto"/>
        <w:ind w:firstLineChars="200" w:firstLine="420"/>
        <w:jc w:val="left"/>
        <w:rPr>
          <w:rFonts w:ascii="宋体" w:hAnsi="宋体"/>
          <w:szCs w:val="21"/>
        </w:rPr>
      </w:pPr>
      <m:oMathPara>
        <m:oMath>
          <m:r>
            <w:rPr>
              <w:rFonts w:ascii="Cambria Math" w:hAnsi="Cambria Math"/>
              <w:szCs w:val="21"/>
            </w:rPr>
            <m:t>=4.16V</m:t>
          </m:r>
        </m:oMath>
      </m:oMathPara>
    </w:p>
    <w:p w14:paraId="101DC5E1" w14:textId="22E6989C" w:rsidR="00400452" w:rsidRDefault="00400452" w:rsidP="00400452">
      <w:pPr>
        <w:spacing w:line="360" w:lineRule="auto"/>
        <w:ind w:firstLineChars="200" w:firstLine="42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两者存在差异的原因是由于弹道亏损的存在，使得F点的电压无法达到理论计算值。</w:t>
      </w:r>
    </w:p>
    <w:p w14:paraId="498BB789" w14:textId="6A6F923C" w:rsidR="00E40376" w:rsidRDefault="00400452" w:rsidP="00400452">
      <w:pPr>
        <w:spacing w:line="360" w:lineRule="auto"/>
        <w:ind w:firstLineChars="200" w:firstLine="42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接通K</w:t>
      </w:r>
      <w:r>
        <w:rPr>
          <w:rFonts w:ascii="宋体" w:hAnsi="宋体"/>
          <w:szCs w:val="21"/>
        </w:rPr>
        <w:t>3</w:t>
      </w:r>
      <w:r>
        <w:rPr>
          <w:rFonts w:ascii="宋体" w:hAnsi="宋体" w:hint="eastAsia"/>
          <w:szCs w:val="21"/>
        </w:rPr>
        <w:t>，F点的电压迅速下降至零，断开后电压恢复，测量其建立时间。</w:t>
      </w:r>
    </w:p>
    <w:p w14:paraId="58CBC9D4" w14:textId="48E70A3A" w:rsidR="00400452" w:rsidRDefault="00E20E68" w:rsidP="00400452">
      <w:pPr>
        <w:tabs>
          <w:tab w:val="left" w:pos="2750"/>
        </w:tabs>
        <w:spacing w:line="360" w:lineRule="auto"/>
        <w:ind w:firstLineChars="200" w:firstLine="420"/>
        <w:jc w:val="center"/>
        <w:rPr>
          <w:rFonts w:ascii="宋体" w:hAnsi="宋体"/>
          <w:szCs w:val="21"/>
        </w:rPr>
      </w:pPr>
      <w:r w:rsidRPr="00E20E68">
        <w:rPr>
          <w:rFonts w:ascii="宋体" w:hAnsi="宋体"/>
          <w:noProof/>
          <w:szCs w:val="21"/>
        </w:rPr>
        <w:drawing>
          <wp:inline distT="0" distB="0" distL="0" distR="0" wp14:anchorId="1D9BFCB4" wp14:editId="2C9A6635">
            <wp:extent cx="3825398" cy="2870200"/>
            <wp:effectExtent l="0" t="0" r="0" b="0"/>
            <wp:docPr id="141432626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558" cy="287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ABF90" w14:textId="5D1AA2BC" w:rsidR="00400452" w:rsidRPr="00B15FBD" w:rsidRDefault="00400452" w:rsidP="00400452">
      <w:pPr>
        <w:tabs>
          <w:tab w:val="left" w:pos="2750"/>
        </w:tabs>
        <w:spacing w:line="360" w:lineRule="auto"/>
        <w:ind w:firstLineChars="200" w:firstLine="42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图3</w:t>
      </w:r>
      <w:r>
        <w:rPr>
          <w:rFonts w:ascii="宋体" w:hAnsi="宋体"/>
          <w:szCs w:val="21"/>
        </w:rPr>
        <w:t xml:space="preserve"> </w:t>
      </w:r>
      <w:r>
        <w:rPr>
          <w:rFonts w:ascii="宋体" w:hAnsi="宋体" w:hint="eastAsia"/>
          <w:szCs w:val="21"/>
        </w:rPr>
        <w:t>测量建立时间的波形</w:t>
      </w:r>
    </w:p>
    <w:p w14:paraId="7B0C6C1F" w14:textId="06EB1B0B" w:rsidR="00400452" w:rsidRDefault="00400452" w:rsidP="000147E9">
      <w:pPr>
        <w:spacing w:line="360" w:lineRule="auto"/>
        <w:ind w:firstLineChars="200" w:firstLine="42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测量得到其建立时间为</w:t>
      </w:r>
      <m:oMath>
        <m:r>
          <w:rPr>
            <w:rFonts w:ascii="Cambria Math" w:hAnsi="Cambria Math"/>
            <w:szCs w:val="21"/>
          </w:rPr>
          <m:t>676ms</m:t>
        </m:r>
      </m:oMath>
      <w:r>
        <w:rPr>
          <w:rFonts w:ascii="宋体" w:hAnsi="宋体" w:hint="eastAsia"/>
          <w:szCs w:val="21"/>
        </w:rPr>
        <w:t>。</w:t>
      </w:r>
    </w:p>
    <w:p w14:paraId="39EC9AC8" w14:textId="6A56D083" w:rsidR="00400452" w:rsidRDefault="00400452" w:rsidP="00400452">
      <w:pPr>
        <w:spacing w:line="360" w:lineRule="auto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2</w:t>
      </w:r>
      <w:r>
        <w:rPr>
          <w:rFonts w:ascii="宋体" w:hAnsi="宋体"/>
          <w:szCs w:val="21"/>
        </w:rPr>
        <w:t xml:space="preserve">.3 </w:t>
      </w:r>
      <w:r>
        <w:rPr>
          <w:rFonts w:ascii="宋体" w:hAnsi="宋体" w:hint="eastAsia"/>
          <w:szCs w:val="21"/>
        </w:rPr>
        <w:t>定量观察计数率计工作情况</w:t>
      </w:r>
    </w:p>
    <w:p w14:paraId="5BA8799D" w14:textId="6000E5A1" w:rsidR="00E40376" w:rsidRPr="00B15FBD" w:rsidRDefault="00E40376" w:rsidP="00400452">
      <w:pPr>
        <w:spacing w:line="360" w:lineRule="auto"/>
        <w:ind w:firstLineChars="200" w:firstLine="420"/>
        <w:jc w:val="left"/>
        <w:rPr>
          <w:rFonts w:ascii="宋体" w:hAnsi="宋体"/>
          <w:szCs w:val="21"/>
        </w:rPr>
      </w:pPr>
      <w:r w:rsidRPr="00B15FBD">
        <w:rPr>
          <w:rFonts w:ascii="宋体" w:hAnsi="宋体" w:hint="eastAsia"/>
          <w:szCs w:val="21"/>
        </w:rPr>
        <w:lastRenderedPageBreak/>
        <w:t>将输入信号计数率调至为</w:t>
      </w:r>
      <w:r w:rsidRPr="00B15FBD">
        <w:rPr>
          <w:rFonts w:ascii="宋体" w:hAnsi="宋体"/>
          <w:szCs w:val="21"/>
        </w:rPr>
        <w:t>100K/S</w:t>
      </w:r>
      <w:r w:rsidRPr="00B15FBD">
        <w:rPr>
          <w:rFonts w:ascii="宋体" w:hAnsi="宋体" w:hint="eastAsia"/>
          <w:szCs w:val="21"/>
        </w:rPr>
        <w:t>，再将</w:t>
      </w:r>
      <w:r w:rsidRPr="00B15FBD">
        <w:rPr>
          <w:rFonts w:ascii="宋体" w:hAnsi="宋体"/>
          <w:szCs w:val="21"/>
        </w:rPr>
        <w:t>F</w:t>
      </w:r>
      <w:r w:rsidRPr="00B15FBD">
        <w:rPr>
          <w:rFonts w:ascii="宋体" w:hAnsi="宋体" w:hint="eastAsia"/>
          <w:szCs w:val="21"/>
        </w:rPr>
        <w:t>点右边的短路子接上，观察电表指示情况。</w:t>
      </w:r>
      <w:r w:rsidR="00400452">
        <w:rPr>
          <w:rFonts w:ascii="宋体" w:hAnsi="宋体" w:hint="eastAsia"/>
          <w:szCs w:val="21"/>
        </w:rPr>
        <w:t>为使</w:t>
      </w:r>
      <w:r w:rsidRPr="00B15FBD">
        <w:rPr>
          <w:rFonts w:ascii="宋体" w:hAnsi="宋体" w:hint="eastAsia"/>
          <w:szCs w:val="21"/>
        </w:rPr>
        <w:t>此时电表指示为满量程，</w:t>
      </w:r>
      <w:r w:rsidR="00560117" w:rsidRPr="00B15FBD">
        <w:rPr>
          <w:rFonts w:ascii="宋体" w:hAnsi="宋体" w:hint="eastAsia"/>
          <w:szCs w:val="21"/>
        </w:rPr>
        <w:t>需调整输出端</w:t>
      </w:r>
      <w:r w:rsidR="009C6D44" w:rsidRPr="00B15FBD">
        <w:rPr>
          <w:rFonts w:ascii="宋体" w:hAnsi="宋体" w:hint="eastAsia"/>
          <w:szCs w:val="21"/>
        </w:rPr>
        <w:t>电阻</w:t>
      </w:r>
      <w:r w:rsidR="00560117" w:rsidRPr="00B15FBD">
        <w:rPr>
          <w:rFonts w:ascii="宋体" w:hAnsi="宋体" w:hint="eastAsia"/>
          <w:szCs w:val="21"/>
        </w:rPr>
        <w:t>。</w:t>
      </w:r>
      <w:r w:rsidR="00560117" w:rsidRPr="00B15FBD">
        <w:rPr>
          <w:rFonts w:ascii="宋体" w:hAnsi="宋体"/>
          <w:szCs w:val="21"/>
        </w:rPr>
        <w:t xml:space="preserve"> </w:t>
      </w:r>
    </w:p>
    <w:p w14:paraId="694E684E" w14:textId="7020BF9E" w:rsidR="00E40376" w:rsidRDefault="00E40376" w:rsidP="000147E9">
      <w:pPr>
        <w:spacing w:line="360" w:lineRule="auto"/>
        <w:ind w:firstLineChars="200" w:firstLine="420"/>
        <w:jc w:val="left"/>
        <w:rPr>
          <w:rFonts w:ascii="宋体" w:hAnsi="宋体"/>
          <w:szCs w:val="21"/>
        </w:rPr>
      </w:pPr>
      <w:r w:rsidRPr="00B15FBD">
        <w:rPr>
          <w:rFonts w:ascii="宋体" w:hAnsi="宋体" w:hint="eastAsia"/>
          <w:szCs w:val="21"/>
        </w:rPr>
        <w:t>改变信号源频率，</w:t>
      </w:r>
      <w:r w:rsidR="00400452">
        <w:rPr>
          <w:rFonts w:ascii="宋体" w:hAnsi="宋体" w:hint="eastAsia"/>
          <w:szCs w:val="21"/>
        </w:rPr>
        <w:t>记录</w:t>
      </w:r>
      <w:r w:rsidRPr="00B15FBD">
        <w:rPr>
          <w:rFonts w:ascii="宋体" w:hAnsi="宋体" w:hint="eastAsia"/>
          <w:szCs w:val="21"/>
        </w:rPr>
        <w:t>表头读数。</w:t>
      </w:r>
    </w:p>
    <w:p w14:paraId="1CECC303" w14:textId="79968500" w:rsidR="00395F5F" w:rsidRPr="00395F5F" w:rsidRDefault="00395F5F" w:rsidP="00395F5F">
      <w:pPr>
        <w:spacing w:line="360" w:lineRule="auto"/>
        <w:ind w:firstLineChars="200" w:firstLine="420"/>
        <w:jc w:val="center"/>
        <w:rPr>
          <w:rFonts w:ascii="黑体" w:eastAsia="黑体" w:hAnsi="黑体"/>
          <w:szCs w:val="21"/>
        </w:rPr>
      </w:pPr>
      <w:r w:rsidRPr="00395F5F">
        <w:rPr>
          <w:rFonts w:ascii="黑体" w:eastAsia="黑体" w:hAnsi="黑体" w:hint="eastAsia"/>
          <w:szCs w:val="21"/>
        </w:rPr>
        <w:t>表1</w:t>
      </w:r>
      <w:r w:rsidRPr="00395F5F">
        <w:rPr>
          <w:rFonts w:ascii="黑体" w:eastAsia="黑体" w:hAnsi="黑体"/>
          <w:szCs w:val="21"/>
        </w:rPr>
        <w:t xml:space="preserve"> </w:t>
      </w:r>
      <w:r w:rsidRPr="00395F5F">
        <w:rPr>
          <w:rFonts w:ascii="黑体" w:eastAsia="黑体" w:hAnsi="黑体" w:hint="eastAsia"/>
          <w:szCs w:val="21"/>
        </w:rPr>
        <w:t>信号源频率与输出电流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5"/>
        <w:gridCol w:w="916"/>
        <w:gridCol w:w="923"/>
        <w:gridCol w:w="922"/>
        <w:gridCol w:w="922"/>
        <w:gridCol w:w="922"/>
        <w:gridCol w:w="922"/>
        <w:gridCol w:w="922"/>
        <w:gridCol w:w="922"/>
      </w:tblGrid>
      <w:tr w:rsidR="00395F5F" w:rsidRPr="00395F5F" w14:paraId="320E47C1" w14:textId="77777777" w:rsidTr="00395F5F">
        <w:tc>
          <w:tcPr>
            <w:tcW w:w="946" w:type="dxa"/>
          </w:tcPr>
          <w:p w14:paraId="0123AB43" w14:textId="4B90AC99" w:rsidR="00395F5F" w:rsidRPr="00395F5F" w:rsidRDefault="00395F5F" w:rsidP="00395F5F">
            <w:pPr>
              <w:tabs>
                <w:tab w:val="left" w:pos="510"/>
              </w:tabs>
              <w:spacing w:line="360" w:lineRule="auto"/>
              <w:jc w:val="left"/>
              <w:rPr>
                <w:rFonts w:ascii="Cambria Math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15"/>
                    <w:szCs w:val="15"/>
                  </w:rPr>
                  <m:t>f(kHz)</m:t>
                </m:r>
              </m:oMath>
            </m:oMathPara>
          </w:p>
        </w:tc>
        <w:tc>
          <w:tcPr>
            <w:tcW w:w="947" w:type="dxa"/>
          </w:tcPr>
          <w:p w14:paraId="506DD3E6" w14:textId="1F9384F8" w:rsidR="00395F5F" w:rsidRPr="00395F5F" w:rsidRDefault="00395F5F" w:rsidP="000147E9">
            <w:pPr>
              <w:spacing w:line="360" w:lineRule="auto"/>
              <w:jc w:val="left"/>
              <w:rPr>
                <w:rFonts w:ascii="Cambria Math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hAnsi="Cambria Math" w:hint="eastAsia"/>
                    <w:sz w:val="15"/>
                    <w:szCs w:val="15"/>
                  </w:rPr>
                  <m:t>1</m:t>
                </m:r>
                <m:r>
                  <w:rPr>
                    <w:rFonts w:ascii="Cambria Math" w:hAnsi="Cambria Math"/>
                    <w:sz w:val="15"/>
                    <w:szCs w:val="15"/>
                  </w:rPr>
                  <m:t>00.5</m:t>
                </m:r>
              </m:oMath>
            </m:oMathPara>
          </w:p>
        </w:tc>
        <w:tc>
          <w:tcPr>
            <w:tcW w:w="947" w:type="dxa"/>
          </w:tcPr>
          <w:p w14:paraId="2066FEFE" w14:textId="0B8B6415" w:rsidR="00395F5F" w:rsidRPr="00395F5F" w:rsidRDefault="00395F5F" w:rsidP="000147E9">
            <w:pPr>
              <w:spacing w:line="360" w:lineRule="auto"/>
              <w:jc w:val="left"/>
              <w:rPr>
                <w:rFonts w:ascii="Cambria Math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hAnsi="Cambria Math" w:hint="eastAsia"/>
                    <w:sz w:val="15"/>
                    <w:szCs w:val="15"/>
                  </w:rPr>
                  <m:t>8</m:t>
                </m:r>
                <m:r>
                  <w:rPr>
                    <w:rFonts w:ascii="Cambria Math" w:hAnsi="Cambria Math"/>
                    <w:sz w:val="15"/>
                    <w:szCs w:val="15"/>
                  </w:rPr>
                  <m:t>0.523</m:t>
                </m:r>
              </m:oMath>
            </m:oMathPara>
          </w:p>
        </w:tc>
        <w:tc>
          <w:tcPr>
            <w:tcW w:w="947" w:type="dxa"/>
          </w:tcPr>
          <w:p w14:paraId="2A510C73" w14:textId="3EF21997" w:rsidR="00395F5F" w:rsidRPr="00395F5F" w:rsidRDefault="00395F5F" w:rsidP="000147E9">
            <w:pPr>
              <w:spacing w:line="360" w:lineRule="auto"/>
              <w:jc w:val="left"/>
              <w:rPr>
                <w:rFonts w:ascii="Cambria Math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hAnsi="Cambria Math" w:hint="eastAsia"/>
                    <w:sz w:val="15"/>
                    <w:szCs w:val="15"/>
                  </w:rPr>
                  <m:t>7</m:t>
                </m:r>
                <m:r>
                  <w:rPr>
                    <w:rFonts w:ascii="Cambria Math" w:hAnsi="Cambria Math"/>
                    <w:sz w:val="15"/>
                    <w:szCs w:val="15"/>
                  </w:rPr>
                  <m:t>0.435</m:t>
                </m:r>
              </m:oMath>
            </m:oMathPara>
          </w:p>
        </w:tc>
        <w:tc>
          <w:tcPr>
            <w:tcW w:w="947" w:type="dxa"/>
          </w:tcPr>
          <w:p w14:paraId="025757C5" w14:textId="6D1F11ED" w:rsidR="00395F5F" w:rsidRPr="00395F5F" w:rsidRDefault="00395F5F" w:rsidP="000147E9">
            <w:pPr>
              <w:spacing w:line="360" w:lineRule="auto"/>
              <w:jc w:val="left"/>
              <w:rPr>
                <w:rFonts w:ascii="Cambria Math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hAnsi="Cambria Math" w:hint="eastAsia"/>
                    <w:sz w:val="15"/>
                    <w:szCs w:val="15"/>
                  </w:rPr>
                  <m:t>6</m:t>
                </m:r>
                <m:r>
                  <w:rPr>
                    <w:rFonts w:ascii="Cambria Math" w:hAnsi="Cambria Math"/>
                    <w:sz w:val="15"/>
                    <w:szCs w:val="15"/>
                  </w:rPr>
                  <m:t>0.338</m:t>
                </m:r>
              </m:oMath>
            </m:oMathPara>
          </w:p>
        </w:tc>
        <w:tc>
          <w:tcPr>
            <w:tcW w:w="947" w:type="dxa"/>
          </w:tcPr>
          <w:p w14:paraId="6BCED8AF" w14:textId="4E369020" w:rsidR="00395F5F" w:rsidRPr="00395F5F" w:rsidRDefault="00395F5F" w:rsidP="000147E9">
            <w:pPr>
              <w:spacing w:line="360" w:lineRule="auto"/>
              <w:jc w:val="left"/>
              <w:rPr>
                <w:rFonts w:ascii="Cambria Math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hAnsi="Cambria Math" w:hint="eastAsia"/>
                    <w:sz w:val="15"/>
                    <w:szCs w:val="15"/>
                  </w:rPr>
                  <m:t>5</m:t>
                </m:r>
                <m:r>
                  <w:rPr>
                    <w:rFonts w:ascii="Cambria Math" w:hAnsi="Cambria Math"/>
                    <w:sz w:val="15"/>
                    <w:szCs w:val="15"/>
                  </w:rPr>
                  <m:t>0.647</m:t>
                </m:r>
              </m:oMath>
            </m:oMathPara>
          </w:p>
        </w:tc>
        <w:tc>
          <w:tcPr>
            <w:tcW w:w="947" w:type="dxa"/>
          </w:tcPr>
          <w:p w14:paraId="795BB3A6" w14:textId="0835096B" w:rsidR="00395F5F" w:rsidRPr="00395F5F" w:rsidRDefault="00395F5F" w:rsidP="000147E9">
            <w:pPr>
              <w:spacing w:line="360" w:lineRule="auto"/>
              <w:jc w:val="left"/>
              <w:rPr>
                <w:rFonts w:ascii="Cambria Math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hAnsi="Cambria Math" w:hint="eastAsia"/>
                    <w:sz w:val="15"/>
                    <w:szCs w:val="15"/>
                  </w:rPr>
                  <m:t>4</m:t>
                </m:r>
                <m:r>
                  <w:rPr>
                    <w:rFonts w:ascii="Cambria Math" w:hAnsi="Cambria Math"/>
                    <w:sz w:val="15"/>
                    <w:szCs w:val="15"/>
                  </w:rPr>
                  <m:t>0.259</m:t>
                </m:r>
              </m:oMath>
            </m:oMathPara>
          </w:p>
        </w:tc>
        <w:tc>
          <w:tcPr>
            <w:tcW w:w="947" w:type="dxa"/>
          </w:tcPr>
          <w:p w14:paraId="4E07E4CF" w14:textId="5A71F243" w:rsidR="00395F5F" w:rsidRPr="00395F5F" w:rsidRDefault="00395F5F" w:rsidP="000147E9">
            <w:pPr>
              <w:spacing w:line="360" w:lineRule="auto"/>
              <w:jc w:val="left"/>
              <w:rPr>
                <w:rFonts w:ascii="Cambria Math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hAnsi="Cambria Math" w:hint="eastAsia"/>
                    <w:sz w:val="15"/>
                    <w:szCs w:val="15"/>
                  </w:rPr>
                  <m:t>3</m:t>
                </m:r>
                <m:r>
                  <w:rPr>
                    <w:rFonts w:ascii="Cambria Math" w:hAnsi="Cambria Math"/>
                    <w:sz w:val="15"/>
                    <w:szCs w:val="15"/>
                  </w:rPr>
                  <m:t>0.887</m:t>
                </m:r>
              </m:oMath>
            </m:oMathPara>
          </w:p>
        </w:tc>
        <w:tc>
          <w:tcPr>
            <w:tcW w:w="947" w:type="dxa"/>
          </w:tcPr>
          <w:p w14:paraId="1FE1BCA2" w14:textId="6E33F1C2" w:rsidR="00395F5F" w:rsidRPr="00395F5F" w:rsidRDefault="00395F5F" w:rsidP="000147E9">
            <w:pPr>
              <w:spacing w:line="360" w:lineRule="auto"/>
              <w:jc w:val="left"/>
              <w:rPr>
                <w:rFonts w:ascii="Cambria Math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hAnsi="Cambria Math" w:hint="eastAsia"/>
                    <w:sz w:val="15"/>
                    <w:szCs w:val="15"/>
                  </w:rPr>
                  <m:t>2</m:t>
                </m:r>
                <m:r>
                  <w:rPr>
                    <w:rFonts w:ascii="Cambria Math" w:hAnsi="Cambria Math"/>
                    <w:sz w:val="15"/>
                    <w:szCs w:val="15"/>
                  </w:rPr>
                  <m:t>1.441</m:t>
                </m:r>
              </m:oMath>
            </m:oMathPara>
          </w:p>
        </w:tc>
      </w:tr>
      <w:tr w:rsidR="00395F5F" w:rsidRPr="00395F5F" w14:paraId="23043A90" w14:textId="77777777" w:rsidTr="00395F5F">
        <w:tc>
          <w:tcPr>
            <w:tcW w:w="946" w:type="dxa"/>
          </w:tcPr>
          <w:p w14:paraId="68E373BA" w14:textId="7F000523" w:rsidR="00395F5F" w:rsidRPr="00395F5F" w:rsidRDefault="00395F5F" w:rsidP="000147E9">
            <w:pPr>
              <w:spacing w:line="360" w:lineRule="auto"/>
              <w:jc w:val="left"/>
              <w:rPr>
                <w:rFonts w:ascii="Cambria Math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15"/>
                    <w:szCs w:val="15"/>
                  </w:rPr>
                  <m:t>I(mA)</m:t>
                </m:r>
              </m:oMath>
            </m:oMathPara>
          </w:p>
        </w:tc>
        <w:tc>
          <w:tcPr>
            <w:tcW w:w="947" w:type="dxa"/>
          </w:tcPr>
          <w:p w14:paraId="78DBA4BF" w14:textId="71CC883C" w:rsidR="00395F5F" w:rsidRPr="00395F5F" w:rsidRDefault="00395F5F" w:rsidP="000147E9">
            <w:pPr>
              <w:spacing w:line="360" w:lineRule="auto"/>
              <w:jc w:val="left"/>
              <w:rPr>
                <w:rFonts w:ascii="Cambria Math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hAnsi="Cambria Math" w:hint="eastAsia"/>
                    <w:sz w:val="15"/>
                    <w:szCs w:val="15"/>
                  </w:rPr>
                  <m:t>1</m:t>
                </m:r>
                <m:r>
                  <w:rPr>
                    <w:rFonts w:ascii="Cambria Math" w:hAnsi="Cambria Math"/>
                    <w:sz w:val="15"/>
                    <w:szCs w:val="15"/>
                  </w:rPr>
                  <m:t>.0</m:t>
                </m:r>
              </m:oMath>
            </m:oMathPara>
          </w:p>
        </w:tc>
        <w:tc>
          <w:tcPr>
            <w:tcW w:w="947" w:type="dxa"/>
          </w:tcPr>
          <w:p w14:paraId="1D4C2F19" w14:textId="5A738C83" w:rsidR="00395F5F" w:rsidRPr="00395F5F" w:rsidRDefault="00395F5F" w:rsidP="000147E9">
            <w:pPr>
              <w:spacing w:line="360" w:lineRule="auto"/>
              <w:jc w:val="left"/>
              <w:rPr>
                <w:rFonts w:ascii="Cambria Math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hAnsi="Cambria Math" w:hint="eastAsia"/>
                    <w:sz w:val="15"/>
                    <w:szCs w:val="15"/>
                  </w:rPr>
                  <m:t>0</m:t>
                </m:r>
                <m:r>
                  <w:rPr>
                    <w:rFonts w:ascii="Cambria Math" w:hAnsi="Cambria Math"/>
                    <w:sz w:val="15"/>
                    <w:szCs w:val="15"/>
                  </w:rPr>
                  <m:t>.8</m:t>
                </m:r>
              </m:oMath>
            </m:oMathPara>
          </w:p>
        </w:tc>
        <w:tc>
          <w:tcPr>
            <w:tcW w:w="947" w:type="dxa"/>
          </w:tcPr>
          <w:p w14:paraId="0EB7815D" w14:textId="14E94140" w:rsidR="00395F5F" w:rsidRPr="00395F5F" w:rsidRDefault="00395F5F" w:rsidP="000147E9">
            <w:pPr>
              <w:spacing w:line="360" w:lineRule="auto"/>
              <w:jc w:val="left"/>
              <w:rPr>
                <w:rFonts w:ascii="Cambria Math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hAnsi="Cambria Math" w:hint="eastAsia"/>
                    <w:sz w:val="15"/>
                    <w:szCs w:val="15"/>
                  </w:rPr>
                  <m:t>0</m:t>
                </m:r>
                <m:r>
                  <w:rPr>
                    <w:rFonts w:ascii="Cambria Math" w:hAnsi="Cambria Math"/>
                    <w:sz w:val="15"/>
                    <w:szCs w:val="15"/>
                  </w:rPr>
                  <m:t>.71</m:t>
                </m:r>
              </m:oMath>
            </m:oMathPara>
          </w:p>
        </w:tc>
        <w:tc>
          <w:tcPr>
            <w:tcW w:w="947" w:type="dxa"/>
          </w:tcPr>
          <w:p w14:paraId="30EA97DD" w14:textId="62CB75E6" w:rsidR="00395F5F" w:rsidRPr="00395F5F" w:rsidRDefault="00395F5F" w:rsidP="000147E9">
            <w:pPr>
              <w:spacing w:line="360" w:lineRule="auto"/>
              <w:jc w:val="left"/>
              <w:rPr>
                <w:rFonts w:ascii="Cambria Math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hAnsi="Cambria Math" w:hint="eastAsia"/>
                    <w:sz w:val="15"/>
                    <w:szCs w:val="15"/>
                  </w:rPr>
                  <m:t>0</m:t>
                </m:r>
                <m:r>
                  <w:rPr>
                    <w:rFonts w:ascii="Cambria Math" w:hAnsi="Cambria Math"/>
                    <w:sz w:val="15"/>
                    <w:szCs w:val="15"/>
                  </w:rPr>
                  <m:t>.6</m:t>
                </m:r>
              </m:oMath>
            </m:oMathPara>
          </w:p>
        </w:tc>
        <w:tc>
          <w:tcPr>
            <w:tcW w:w="947" w:type="dxa"/>
          </w:tcPr>
          <w:p w14:paraId="32D0D346" w14:textId="1D9A6B69" w:rsidR="00395F5F" w:rsidRPr="00395F5F" w:rsidRDefault="00395F5F" w:rsidP="000147E9">
            <w:pPr>
              <w:spacing w:line="360" w:lineRule="auto"/>
              <w:jc w:val="left"/>
              <w:rPr>
                <w:rFonts w:ascii="Cambria Math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hAnsi="Cambria Math" w:hint="eastAsia"/>
                    <w:sz w:val="15"/>
                    <w:szCs w:val="15"/>
                  </w:rPr>
                  <m:t>0</m:t>
                </m:r>
                <m:r>
                  <w:rPr>
                    <w:rFonts w:ascii="Cambria Math" w:hAnsi="Cambria Math"/>
                    <w:sz w:val="15"/>
                    <w:szCs w:val="15"/>
                  </w:rPr>
                  <m:t>.51</m:t>
                </m:r>
              </m:oMath>
            </m:oMathPara>
          </w:p>
        </w:tc>
        <w:tc>
          <w:tcPr>
            <w:tcW w:w="947" w:type="dxa"/>
          </w:tcPr>
          <w:p w14:paraId="1046040B" w14:textId="31033BEF" w:rsidR="00395F5F" w:rsidRPr="00395F5F" w:rsidRDefault="00395F5F" w:rsidP="000147E9">
            <w:pPr>
              <w:spacing w:line="360" w:lineRule="auto"/>
              <w:jc w:val="left"/>
              <w:rPr>
                <w:rFonts w:ascii="Cambria Math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hAnsi="Cambria Math" w:hint="eastAsia"/>
                    <w:sz w:val="15"/>
                    <w:szCs w:val="15"/>
                  </w:rPr>
                  <m:t>0</m:t>
                </m:r>
                <m:r>
                  <w:rPr>
                    <w:rFonts w:ascii="Cambria Math" w:hAnsi="Cambria Math"/>
                    <w:sz w:val="15"/>
                    <w:szCs w:val="15"/>
                  </w:rPr>
                  <m:t>.4</m:t>
                </m:r>
              </m:oMath>
            </m:oMathPara>
          </w:p>
        </w:tc>
        <w:tc>
          <w:tcPr>
            <w:tcW w:w="947" w:type="dxa"/>
          </w:tcPr>
          <w:p w14:paraId="6915C4C7" w14:textId="630AB79B" w:rsidR="00395F5F" w:rsidRPr="00395F5F" w:rsidRDefault="00395F5F" w:rsidP="000147E9">
            <w:pPr>
              <w:spacing w:line="360" w:lineRule="auto"/>
              <w:jc w:val="left"/>
              <w:rPr>
                <w:rFonts w:ascii="Cambria Math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hAnsi="Cambria Math" w:hint="eastAsia"/>
                    <w:sz w:val="15"/>
                    <w:szCs w:val="15"/>
                  </w:rPr>
                  <m:t>0</m:t>
                </m:r>
                <m:r>
                  <w:rPr>
                    <w:rFonts w:ascii="Cambria Math" w:hAnsi="Cambria Math"/>
                    <w:sz w:val="15"/>
                    <w:szCs w:val="15"/>
                  </w:rPr>
                  <m:t>.31</m:t>
                </m:r>
              </m:oMath>
            </m:oMathPara>
          </w:p>
        </w:tc>
        <w:tc>
          <w:tcPr>
            <w:tcW w:w="947" w:type="dxa"/>
          </w:tcPr>
          <w:p w14:paraId="032AFBA2" w14:textId="129C7832" w:rsidR="00395F5F" w:rsidRPr="00395F5F" w:rsidRDefault="00395F5F" w:rsidP="000147E9">
            <w:pPr>
              <w:spacing w:line="360" w:lineRule="auto"/>
              <w:jc w:val="left"/>
              <w:rPr>
                <w:rFonts w:ascii="Cambria Math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hAnsi="Cambria Math" w:hint="eastAsia"/>
                    <w:sz w:val="15"/>
                    <w:szCs w:val="15"/>
                  </w:rPr>
                  <m:t>0</m:t>
                </m:r>
                <m:r>
                  <w:rPr>
                    <w:rFonts w:ascii="Cambria Math" w:hAnsi="Cambria Math"/>
                    <w:sz w:val="15"/>
                    <w:szCs w:val="15"/>
                  </w:rPr>
                  <m:t>.22</m:t>
                </m:r>
              </m:oMath>
            </m:oMathPara>
          </w:p>
        </w:tc>
      </w:tr>
    </w:tbl>
    <w:p w14:paraId="2C6CC966" w14:textId="15654BD4" w:rsidR="00395F5F" w:rsidRPr="00B15FBD" w:rsidRDefault="00395F5F" w:rsidP="00395F5F">
      <w:pPr>
        <w:spacing w:line="360" w:lineRule="auto"/>
        <w:ind w:firstLineChars="200" w:firstLine="420"/>
        <w:jc w:val="center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6A1AB5FE" wp14:editId="1DC4B109">
            <wp:extent cx="4572000" cy="2743200"/>
            <wp:effectExtent l="0" t="0" r="0" b="0"/>
            <wp:docPr id="2128361755" name="图表 1">
              <a:extLst xmlns:a="http://schemas.openxmlformats.org/drawingml/2006/main">
                <a:ext uri="{FF2B5EF4-FFF2-40B4-BE49-F238E27FC236}">
                  <a16:creationId xmlns:a16="http://schemas.microsoft.com/office/drawing/2014/main" id="{A41C4CDC-77A1-4E6F-F9B7-31F56D11C8F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0004643D" w14:textId="05A3EB95" w:rsidR="00E40376" w:rsidRPr="00B15FBD" w:rsidRDefault="00395F5F" w:rsidP="00395F5F">
      <w:pPr>
        <w:spacing w:line="360" w:lineRule="auto"/>
        <w:ind w:firstLineChars="200" w:firstLine="42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图4</w:t>
      </w:r>
      <w:r>
        <w:rPr>
          <w:rFonts w:ascii="宋体" w:hAnsi="宋体"/>
          <w:szCs w:val="21"/>
        </w:rPr>
        <w:t xml:space="preserve"> </w:t>
      </w:r>
      <w:r>
        <w:rPr>
          <w:rFonts w:ascii="宋体" w:hAnsi="宋体" w:hint="eastAsia"/>
          <w:szCs w:val="21"/>
        </w:rPr>
        <w:t>信号源频率与输出电流</w:t>
      </w:r>
    </w:p>
    <w:p w14:paraId="735ED6D9" w14:textId="1E6E8837" w:rsidR="00395F5F" w:rsidRDefault="00395F5F" w:rsidP="000147E9">
      <w:pPr>
        <w:spacing w:line="360" w:lineRule="auto"/>
        <w:ind w:firstLineChars="200" w:firstLine="42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可见，信号源频率与输出电流具有良好的正比关系。</w:t>
      </w:r>
    </w:p>
    <w:p w14:paraId="4CEAA36D" w14:textId="15371FE2" w:rsidR="00395F5F" w:rsidRDefault="00E40376" w:rsidP="000147E9">
      <w:pPr>
        <w:spacing w:line="360" w:lineRule="auto"/>
        <w:ind w:firstLineChars="200" w:firstLine="420"/>
        <w:jc w:val="left"/>
        <w:rPr>
          <w:rFonts w:ascii="宋体" w:hAnsi="宋体"/>
          <w:szCs w:val="21"/>
        </w:rPr>
      </w:pPr>
      <w:r w:rsidRPr="00B15FBD">
        <w:rPr>
          <w:rFonts w:ascii="宋体" w:hAnsi="宋体" w:hint="eastAsia"/>
          <w:szCs w:val="21"/>
        </w:rPr>
        <w:t>若希望率表在</w:t>
      </w:r>
      <w:r w:rsidRPr="00B15FBD">
        <w:rPr>
          <w:rFonts w:ascii="宋体" w:hAnsi="宋体"/>
          <w:szCs w:val="21"/>
        </w:rPr>
        <w:t>K1</w:t>
      </w:r>
      <w:r w:rsidRPr="00B15FBD">
        <w:rPr>
          <w:rFonts w:ascii="宋体" w:hAnsi="宋体" w:hint="eastAsia"/>
          <w:szCs w:val="21"/>
        </w:rPr>
        <w:t>放在“</w:t>
      </w:r>
      <w:r w:rsidRPr="00B15FBD">
        <w:rPr>
          <w:rFonts w:ascii="宋体" w:hAnsi="宋体"/>
          <w:szCs w:val="21"/>
        </w:rPr>
        <w:t>2</w:t>
      </w:r>
      <w:r w:rsidRPr="00B15FBD">
        <w:rPr>
          <w:rFonts w:ascii="宋体" w:hAnsi="宋体" w:hint="eastAsia"/>
          <w:szCs w:val="21"/>
        </w:rPr>
        <w:t>”档和“</w:t>
      </w:r>
      <w:r w:rsidRPr="00B15FBD">
        <w:rPr>
          <w:rFonts w:ascii="宋体" w:hAnsi="宋体"/>
          <w:szCs w:val="21"/>
        </w:rPr>
        <w:t>3</w:t>
      </w:r>
      <w:r w:rsidRPr="00B15FBD">
        <w:rPr>
          <w:rFonts w:ascii="宋体" w:hAnsi="宋体" w:hint="eastAsia"/>
          <w:szCs w:val="21"/>
        </w:rPr>
        <w:t>”档时的满量程计数率分别为</w:t>
      </w:r>
      <w:r w:rsidRPr="00B15FBD">
        <w:rPr>
          <w:rFonts w:ascii="宋体" w:hAnsi="宋体"/>
          <w:szCs w:val="21"/>
        </w:rPr>
        <w:t>10K/S</w:t>
      </w:r>
      <w:r w:rsidRPr="00B15FBD">
        <w:rPr>
          <w:rFonts w:ascii="宋体" w:hAnsi="宋体" w:hint="eastAsia"/>
          <w:szCs w:val="21"/>
        </w:rPr>
        <w:t>、</w:t>
      </w:r>
      <w:r w:rsidRPr="00B15FBD">
        <w:rPr>
          <w:rFonts w:ascii="宋体" w:hAnsi="宋体"/>
          <w:szCs w:val="21"/>
        </w:rPr>
        <w:t>1K/S</w:t>
      </w:r>
      <w:r w:rsidRPr="00B15FBD">
        <w:rPr>
          <w:rFonts w:ascii="宋体" w:hAnsi="宋体" w:hint="eastAsia"/>
          <w:szCs w:val="21"/>
        </w:rPr>
        <w:t>，</w:t>
      </w:r>
      <w:r w:rsidR="00395F5F">
        <w:rPr>
          <w:rFonts w:ascii="宋体" w:hAnsi="宋体" w:hint="eastAsia"/>
          <w:szCs w:val="21"/>
        </w:rPr>
        <w:t>由式（1）可计算得到</w:t>
      </w:r>
      <w:r w:rsidRPr="00B15FBD">
        <w:rPr>
          <w:rFonts w:ascii="宋体" w:hAnsi="宋体"/>
          <w:szCs w:val="21"/>
        </w:rPr>
        <w:t>C4</w:t>
      </w:r>
      <w:r w:rsidRPr="00B15FBD">
        <w:rPr>
          <w:rFonts w:ascii="宋体" w:hAnsi="宋体" w:hint="eastAsia"/>
          <w:szCs w:val="21"/>
        </w:rPr>
        <w:t>、</w:t>
      </w:r>
      <w:r w:rsidRPr="00B15FBD">
        <w:rPr>
          <w:rFonts w:ascii="宋体" w:hAnsi="宋体"/>
          <w:szCs w:val="21"/>
        </w:rPr>
        <w:t>C5</w:t>
      </w:r>
      <w:r w:rsidRPr="00B15FBD">
        <w:rPr>
          <w:rFonts w:ascii="宋体" w:hAnsi="宋体" w:hint="eastAsia"/>
          <w:szCs w:val="21"/>
        </w:rPr>
        <w:t>的值</w:t>
      </w:r>
      <w:r w:rsidR="00395F5F">
        <w:rPr>
          <w:rFonts w:ascii="宋体" w:hAnsi="宋体" w:hint="eastAsia"/>
          <w:szCs w:val="21"/>
        </w:rPr>
        <w:t>分别为</w:t>
      </w:r>
    </w:p>
    <w:p w14:paraId="6230A73E" w14:textId="35979AD0" w:rsidR="00395F5F" w:rsidRPr="00395F5F" w:rsidRDefault="00000000" w:rsidP="000147E9">
      <w:pPr>
        <w:spacing w:line="360" w:lineRule="auto"/>
        <w:ind w:firstLineChars="200" w:firstLine="420"/>
        <w:jc w:val="left"/>
        <w:rPr>
          <w:rFonts w:ascii="宋体" w:hAnsi="宋体"/>
          <w:szCs w:val="21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1"/>
                </w:rPr>
              </m:ctrlPr>
            </m:sSubPr>
            <m:e>
              <m:r>
                <w:rPr>
                  <w:rFonts w:ascii="Cambria Math" w:hAnsi="Cambria Math"/>
                  <w:szCs w:val="21"/>
                </w:rPr>
                <m:t>C</m:t>
              </m:r>
            </m:e>
            <m:sub>
              <m:r>
                <w:rPr>
                  <w:rFonts w:ascii="Cambria Math" w:hAnsi="Cambria Math"/>
                  <w:szCs w:val="21"/>
                </w:rPr>
                <m:t>4</m:t>
              </m:r>
            </m:sub>
          </m:sSub>
          <m:r>
            <w:rPr>
              <w:rFonts w:ascii="Cambria Math" w:hAnsi="Cambria Math"/>
              <w:szCs w:val="21"/>
            </w:rPr>
            <m:t>=6800pF</m:t>
          </m:r>
        </m:oMath>
      </m:oMathPara>
    </w:p>
    <w:p w14:paraId="4C840610" w14:textId="63800371" w:rsidR="00395F5F" w:rsidRDefault="00000000" w:rsidP="00395F5F">
      <w:pPr>
        <w:spacing w:line="360" w:lineRule="auto"/>
        <w:ind w:firstLineChars="200" w:firstLine="420"/>
        <w:jc w:val="left"/>
        <w:rPr>
          <w:rFonts w:ascii="宋体" w:hAnsi="宋体"/>
          <w:szCs w:val="21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1"/>
                </w:rPr>
              </m:ctrlPr>
            </m:sSubPr>
            <m:e>
              <m:r>
                <w:rPr>
                  <w:rFonts w:ascii="Cambria Math" w:hAnsi="Cambria Math"/>
                  <w:szCs w:val="21"/>
                </w:rPr>
                <m:t>C</m:t>
              </m:r>
            </m:e>
            <m:sub>
              <m:r>
                <w:rPr>
                  <w:rFonts w:ascii="Cambria Math" w:hAnsi="Cambria Math"/>
                  <w:szCs w:val="21"/>
                </w:rPr>
                <m:t>5</m:t>
              </m:r>
            </m:sub>
          </m:sSub>
          <m:r>
            <w:rPr>
              <w:rFonts w:ascii="Cambria Math" w:hAnsi="Cambria Math"/>
              <w:szCs w:val="21"/>
            </w:rPr>
            <m:t>=68000pF</m:t>
          </m:r>
        </m:oMath>
      </m:oMathPara>
    </w:p>
    <w:p w14:paraId="0AC0FADC" w14:textId="3B9C6088" w:rsidR="00E40376" w:rsidRPr="00B15FBD" w:rsidRDefault="00395F5F" w:rsidP="00E20E68">
      <w:pPr>
        <w:spacing w:line="360" w:lineRule="auto"/>
        <w:ind w:firstLineChars="200" w:firstLine="42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将相应容值的电容分别接入电路。当接入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C</m:t>
            </m:r>
          </m:e>
          <m:sub>
            <m:r>
              <w:rPr>
                <w:rFonts w:ascii="Cambria Math" w:hAnsi="Cambria Math"/>
                <w:szCs w:val="21"/>
              </w:rPr>
              <m:t>4</m:t>
            </m:r>
          </m:sub>
        </m:sSub>
      </m:oMath>
      <w:r>
        <w:rPr>
          <w:rFonts w:ascii="宋体" w:hAnsi="宋体" w:hint="eastAsia"/>
          <w:szCs w:val="21"/>
        </w:rPr>
        <w:t>，电表满量程时，信号源频率为</w:t>
      </w:r>
      <m:oMath>
        <m:r>
          <w:rPr>
            <w:rFonts w:ascii="Cambria Math" w:hAnsi="Cambria Math"/>
            <w:szCs w:val="21"/>
          </w:rPr>
          <m:t>9.89kHz</m:t>
        </m:r>
      </m:oMath>
      <w:r>
        <w:rPr>
          <w:rFonts w:ascii="宋体" w:hAnsi="宋体" w:hint="eastAsia"/>
          <w:szCs w:val="21"/>
        </w:rPr>
        <w:t>；当接入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C</m:t>
            </m:r>
          </m:e>
          <m:sub>
            <m:r>
              <w:rPr>
                <w:rFonts w:ascii="Cambria Math" w:hAnsi="Cambria Math"/>
                <w:szCs w:val="21"/>
              </w:rPr>
              <m:t>5</m:t>
            </m:r>
          </m:sub>
        </m:sSub>
      </m:oMath>
      <w:r>
        <w:rPr>
          <w:rFonts w:ascii="宋体" w:hAnsi="宋体" w:hint="eastAsia"/>
          <w:szCs w:val="21"/>
        </w:rPr>
        <w:t>，电表满量程时，信号源频率为</w:t>
      </w:r>
      <m:oMath>
        <m:r>
          <w:rPr>
            <w:rFonts w:ascii="Cambria Math" w:hAnsi="Cambria Math"/>
            <w:szCs w:val="21"/>
          </w:rPr>
          <m:t>905.59kHz</m:t>
        </m:r>
      </m:oMath>
      <w:r>
        <w:rPr>
          <w:rFonts w:ascii="宋体" w:hAnsi="宋体" w:hint="eastAsia"/>
          <w:szCs w:val="21"/>
        </w:rPr>
        <w:t>。与上述理论值符合良好。</w:t>
      </w:r>
    </w:p>
    <w:p w14:paraId="28648D36" w14:textId="33502598" w:rsidR="00E40376" w:rsidRDefault="00E20E68" w:rsidP="00E20E68">
      <w:pPr>
        <w:spacing w:line="360" w:lineRule="auto"/>
        <w:ind w:firstLineChars="200" w:firstLine="42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选择C</w:t>
      </w:r>
      <w:r>
        <w:rPr>
          <w:rFonts w:ascii="宋体" w:hAnsi="宋体"/>
          <w:szCs w:val="21"/>
        </w:rPr>
        <w:t>7</w:t>
      </w:r>
      <w:r>
        <w:rPr>
          <w:rFonts w:ascii="宋体" w:hAnsi="宋体" w:hint="eastAsia"/>
          <w:szCs w:val="21"/>
        </w:rPr>
        <w:t>的值，其值不能太大，否则会使读数建立时间过大；也不能太小，否则会使相对统计偏差较大。实验中给定的元件容值为</w:t>
      </w:r>
      <m:oMath>
        <m:r>
          <w:rPr>
            <w:rFonts w:ascii="Cambria Math" w:hAnsi="Cambria Math"/>
            <w:szCs w:val="21"/>
          </w:rPr>
          <m:t>22</m:t>
        </m:r>
        <m:r>
          <w:rPr>
            <w:rFonts w:ascii="Cambria Math" w:hAnsi="Cambria Math" w:hint="eastAsia"/>
            <w:szCs w:val="21"/>
          </w:rPr>
          <m:t>μ</m:t>
        </m:r>
        <m:r>
          <w:rPr>
            <w:rFonts w:ascii="Cambria Math" w:hAnsi="Cambria Math"/>
            <w:szCs w:val="21"/>
          </w:rPr>
          <m:t>F</m:t>
        </m:r>
      </m:oMath>
      <w:r>
        <w:rPr>
          <w:rFonts w:ascii="宋体" w:hAnsi="宋体" w:hint="eastAsia"/>
          <w:szCs w:val="21"/>
        </w:rPr>
        <w:t>，将其</w:t>
      </w:r>
      <w:r w:rsidR="00E40376" w:rsidRPr="00B15FBD">
        <w:rPr>
          <w:rFonts w:ascii="宋体" w:hAnsi="宋体" w:hint="eastAsia"/>
          <w:szCs w:val="21"/>
        </w:rPr>
        <w:t>插在相应位置上，开关</w:t>
      </w:r>
      <w:r w:rsidR="00E40376" w:rsidRPr="00B15FBD">
        <w:rPr>
          <w:rFonts w:ascii="宋体" w:hAnsi="宋体"/>
          <w:szCs w:val="21"/>
        </w:rPr>
        <w:t>K2</w:t>
      </w:r>
      <w:r w:rsidR="00E40376" w:rsidRPr="00B15FBD">
        <w:rPr>
          <w:rFonts w:ascii="宋体" w:hAnsi="宋体" w:hint="eastAsia"/>
          <w:szCs w:val="21"/>
        </w:rPr>
        <w:t>放在“</w:t>
      </w:r>
      <w:r w:rsidR="00E40376" w:rsidRPr="00B15FBD">
        <w:rPr>
          <w:rFonts w:ascii="宋体" w:hAnsi="宋体"/>
          <w:szCs w:val="21"/>
        </w:rPr>
        <w:t>2</w:t>
      </w:r>
      <w:r w:rsidR="00E40376" w:rsidRPr="00B15FBD">
        <w:rPr>
          <w:rFonts w:ascii="宋体" w:hAnsi="宋体" w:hint="eastAsia"/>
          <w:szCs w:val="21"/>
        </w:rPr>
        <w:t>”档上，观察实验结果。</w:t>
      </w:r>
    </w:p>
    <w:p w14:paraId="32594A16" w14:textId="69E98C76" w:rsidR="00A61E04" w:rsidRPr="00E20E68" w:rsidRDefault="00E20E68" w:rsidP="00E20E68">
      <w:pPr>
        <w:spacing w:line="360" w:lineRule="auto"/>
        <w:ind w:firstLineChars="200" w:firstLine="42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测量得到其建立时间为</w:t>
      </w:r>
      <m:oMath>
        <m:r>
          <w:rPr>
            <w:rFonts w:ascii="Cambria Math" w:hAnsi="Cambria Math"/>
            <w:szCs w:val="21"/>
          </w:rPr>
          <m:t>5.12s</m:t>
        </m:r>
      </m:oMath>
      <w:r>
        <w:rPr>
          <w:rFonts w:ascii="宋体" w:hAnsi="宋体" w:hint="eastAsia"/>
          <w:szCs w:val="21"/>
        </w:rPr>
        <w:t>，建立时间增大，但是精度增加。</w:t>
      </w:r>
    </w:p>
    <w:sectPr w:rsidR="00A61E04" w:rsidRPr="00E20E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06C02C" w14:textId="77777777" w:rsidR="00B175D3" w:rsidRDefault="00B175D3" w:rsidP="00907B79">
      <w:r>
        <w:separator/>
      </w:r>
    </w:p>
  </w:endnote>
  <w:endnote w:type="continuationSeparator" w:id="0">
    <w:p w14:paraId="6A87F7E4" w14:textId="77777777" w:rsidR="00B175D3" w:rsidRDefault="00B175D3" w:rsidP="00907B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6CF9A7" w14:textId="77777777" w:rsidR="00B175D3" w:rsidRDefault="00B175D3" w:rsidP="00907B79">
      <w:r>
        <w:separator/>
      </w:r>
    </w:p>
  </w:footnote>
  <w:footnote w:type="continuationSeparator" w:id="0">
    <w:p w14:paraId="0C582AE9" w14:textId="77777777" w:rsidR="00B175D3" w:rsidRDefault="00B175D3" w:rsidP="00907B7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1CC6"/>
    <w:rsid w:val="000147E9"/>
    <w:rsid w:val="00126F23"/>
    <w:rsid w:val="00171CC6"/>
    <w:rsid w:val="002C072D"/>
    <w:rsid w:val="00395F5F"/>
    <w:rsid w:val="00400452"/>
    <w:rsid w:val="0047440E"/>
    <w:rsid w:val="00560117"/>
    <w:rsid w:val="005C3E72"/>
    <w:rsid w:val="00641B52"/>
    <w:rsid w:val="00907B79"/>
    <w:rsid w:val="009C6D44"/>
    <w:rsid w:val="00A61E04"/>
    <w:rsid w:val="00A73327"/>
    <w:rsid w:val="00AE2DC5"/>
    <w:rsid w:val="00B05AEB"/>
    <w:rsid w:val="00B15FBD"/>
    <w:rsid w:val="00B175D3"/>
    <w:rsid w:val="00B26A9D"/>
    <w:rsid w:val="00E20E68"/>
    <w:rsid w:val="00E40376"/>
    <w:rsid w:val="00F7245B"/>
    <w:rsid w:val="00FA0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AB5D57"/>
  <w15:chartTrackingRefBased/>
  <w15:docId w15:val="{1225D6C7-8024-4D29-827D-4E34ABDD98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3327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147E9"/>
    <w:rPr>
      <w:color w:val="808080"/>
    </w:rPr>
  </w:style>
  <w:style w:type="table" w:styleId="a4">
    <w:name w:val="Table Grid"/>
    <w:basedOn w:val="a1"/>
    <w:uiPriority w:val="59"/>
    <w:rsid w:val="00395F5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907B7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907B79"/>
    <w:rPr>
      <w:rFonts w:ascii="Times New Roman" w:eastAsia="宋体" w:hAnsi="Times New Roman" w:cs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907B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907B79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203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0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19987;&#19994;&#23454;&#39564;\&#35745;&#25968;&#29575;&#25968;&#25454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1"/>
            <c:dispEq val="1"/>
            <c:trendlineLbl>
              <c:layout>
                <c:manualLayout>
                  <c:x val="-0.15848228346456689"/>
                  <c:y val="5.003536016331292E-2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zh-CN"/>
                </a:p>
              </c:txPr>
            </c:trendlineLbl>
          </c:trendline>
          <c:xVal>
            <c:numRef>
              <c:f>Sheet1!$C$6:$J$6</c:f>
              <c:numCache>
                <c:formatCode>General</c:formatCode>
                <c:ptCount val="8"/>
                <c:pt idx="0">
                  <c:v>100.5</c:v>
                </c:pt>
                <c:pt idx="1">
                  <c:v>80.522999999999996</c:v>
                </c:pt>
                <c:pt idx="2">
                  <c:v>70.435000000000002</c:v>
                </c:pt>
                <c:pt idx="3">
                  <c:v>60.338000000000001</c:v>
                </c:pt>
                <c:pt idx="4">
                  <c:v>50.646999999999998</c:v>
                </c:pt>
                <c:pt idx="5">
                  <c:v>40.259</c:v>
                </c:pt>
                <c:pt idx="6">
                  <c:v>30.887</c:v>
                </c:pt>
                <c:pt idx="7">
                  <c:v>21.440999999999999</c:v>
                </c:pt>
              </c:numCache>
            </c:numRef>
          </c:xVal>
          <c:yVal>
            <c:numRef>
              <c:f>Sheet1!$C$7:$J$7</c:f>
              <c:numCache>
                <c:formatCode>General</c:formatCode>
                <c:ptCount val="8"/>
                <c:pt idx="0">
                  <c:v>1</c:v>
                </c:pt>
                <c:pt idx="1">
                  <c:v>0.8</c:v>
                </c:pt>
                <c:pt idx="2">
                  <c:v>0.71</c:v>
                </c:pt>
                <c:pt idx="3">
                  <c:v>0.6</c:v>
                </c:pt>
                <c:pt idx="4">
                  <c:v>0.51</c:v>
                </c:pt>
                <c:pt idx="5">
                  <c:v>0.4</c:v>
                </c:pt>
                <c:pt idx="6">
                  <c:v>0.31</c:v>
                </c:pt>
                <c:pt idx="7">
                  <c:v>0.22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12DE-4E5E-8707-56CA15C4116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59769360"/>
        <c:axId val="459780400"/>
      </c:scatterChart>
      <c:valAx>
        <c:axId val="459769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f(kHz)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459780400"/>
        <c:crosses val="autoZero"/>
        <c:crossBetween val="midCat"/>
      </c:valAx>
      <c:valAx>
        <c:axId val="4597804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I(mA)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45976936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154</Words>
  <Characters>879</Characters>
  <Application>Microsoft Office Word</Application>
  <DocSecurity>0</DocSecurity>
  <Lines>7</Lines>
  <Paragraphs>2</Paragraphs>
  <ScaleCrop>false</ScaleCrop>
  <Company/>
  <LinksUpToDate>false</LinksUpToDate>
  <CharactersWithSpaces>1031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乔 禹智</dc:creator>
  <cp:keywords/>
  <dc:description/>
  <cp:lastModifiedBy>雨函 杨</cp:lastModifiedBy>
  <cp:revision>3</cp:revision>
  <dcterms:created xsi:type="dcterms:W3CDTF">2023-05-14T16:52:00Z</dcterms:created>
  <dcterms:modified xsi:type="dcterms:W3CDTF">2024-06-27T20:50:00Z</dcterms:modified>
</cp:coreProperties>
</file>