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B9E4" w14:textId="5A516B7B" w:rsidR="00251181" w:rsidRPr="00B14C42" w:rsidRDefault="00DC1400" w:rsidP="00B14C42">
      <w:pPr>
        <w:jc w:val="center"/>
        <w:rPr>
          <w:rFonts w:ascii="黑体" w:eastAsia="黑体" w:hAnsi="黑体"/>
          <w:sz w:val="28"/>
          <w:szCs w:val="28"/>
        </w:rPr>
      </w:pPr>
      <w:r w:rsidRPr="00B14C42">
        <w:rPr>
          <w:rFonts w:ascii="黑体" w:eastAsia="黑体" w:hAnsi="黑体" w:hint="eastAsia"/>
          <w:sz w:val="28"/>
          <w:szCs w:val="28"/>
        </w:rPr>
        <w:t>弗兰克-赫兹实验报告</w:t>
      </w:r>
    </w:p>
    <w:p w14:paraId="7C7B1CE2" w14:textId="270E6DED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实验目的 略</w:t>
      </w:r>
    </w:p>
    <w:p w14:paraId="70F94D11" w14:textId="10F2EF1B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实验原理 略</w:t>
      </w:r>
    </w:p>
    <w:p w14:paraId="52CBA5D7" w14:textId="3DBAD293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实验仪器 略</w:t>
      </w:r>
    </w:p>
    <w:p w14:paraId="1BDB0E28" w14:textId="0A2CBA16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实验过程</w:t>
      </w:r>
    </w:p>
    <w:p w14:paraId="70EB8E8B" w14:textId="3EDD324B" w:rsidR="00DC1400" w:rsidRDefault="00DC1400" w:rsidP="00B14C42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74992">
        <w:rPr>
          <w:rFonts w:hint="eastAsia"/>
        </w:rPr>
        <w:t>曲线，根据曲线得到氩原子第一激发电位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65FD3665" w14:textId="337D295F" w:rsidR="00F74992" w:rsidRPr="00B14C42" w:rsidRDefault="00434E5A" w:rsidP="00B14C42">
      <w:pPr>
        <w:pStyle w:val="a7"/>
        <w:spacing w:line="360" w:lineRule="auto"/>
        <w:ind w:left="780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采用自动采集软件获取6个峰值电压：</w:t>
      </w:r>
    </w:p>
    <w:p w14:paraId="63A8FF78" w14:textId="3AAD14D7" w:rsidR="00434E5A" w:rsidRPr="00B14C42" w:rsidRDefault="00434E5A" w:rsidP="00B14C42">
      <w:pPr>
        <w:pStyle w:val="a7"/>
        <w:spacing w:line="360" w:lineRule="auto"/>
        <w:ind w:left="780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实验条件：灯丝电流</w:t>
      </w:r>
      <w:r w:rsidRPr="00B14C42">
        <w:rPr>
          <w:rFonts w:ascii="楷体" w:eastAsia="楷体" w:hAnsi="楷体"/>
        </w:rPr>
        <w:t xml:space="preserve">0.798A </w:t>
      </w:r>
      <w:r w:rsidRPr="00B14C42">
        <w:rPr>
          <w:rFonts w:ascii="楷体" w:eastAsia="楷体" w:hAnsi="楷体" w:hint="eastAsia"/>
        </w:rPr>
        <w:t>拒斥场电压7</w:t>
      </w:r>
      <w:r w:rsidRPr="00B14C42">
        <w:rPr>
          <w:rFonts w:ascii="楷体" w:eastAsia="楷体" w:hAnsi="楷体"/>
        </w:rPr>
        <w:t xml:space="preserve">.01V </w:t>
      </w:r>
      <w:r w:rsidRPr="00B14C42">
        <w:rPr>
          <w:rFonts w:ascii="楷体" w:eastAsia="楷体" w:hAnsi="楷体" w:hint="eastAsia"/>
        </w:rPr>
        <w:t>栅电压1</w:t>
      </w:r>
      <w:r w:rsidRPr="00B14C42">
        <w:rPr>
          <w:rFonts w:ascii="楷体" w:eastAsia="楷体" w:hAnsi="楷体"/>
        </w:rPr>
        <w:t xml:space="preserve">.50V </w:t>
      </w:r>
      <w:r w:rsidRPr="00B14C42">
        <w:rPr>
          <w:rFonts w:ascii="楷体" w:eastAsia="楷体" w:hAnsi="楷体" w:hint="eastAsia"/>
        </w:rPr>
        <w:t>扫描电压0~</w:t>
      </w:r>
      <w:r w:rsidRPr="00B14C42">
        <w:rPr>
          <w:rFonts w:ascii="楷体" w:eastAsia="楷体" w:hAnsi="楷体"/>
        </w:rPr>
        <w:t xml:space="preserve">90V </w:t>
      </w:r>
    </w:p>
    <w:tbl>
      <w:tblPr>
        <w:tblW w:w="8857" w:type="dxa"/>
        <w:tblLook w:val="04A0" w:firstRow="1" w:lastRow="0" w:firstColumn="1" w:lastColumn="0" w:noHBand="0" w:noVBand="1"/>
      </w:tblPr>
      <w:tblGrid>
        <w:gridCol w:w="1269"/>
        <w:gridCol w:w="1907"/>
        <w:gridCol w:w="2540"/>
        <w:gridCol w:w="3141"/>
      </w:tblGrid>
      <w:tr w:rsidR="00434E5A" w:rsidRPr="00B14C42" w14:paraId="05C1FB7C" w14:textId="77777777" w:rsidTr="00434E5A">
        <w:trPr>
          <w:trHeight w:val="493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F3DA" w14:textId="77777777" w:rsidR="00434E5A" w:rsidRPr="00B14C42" w:rsidRDefault="00434E5A" w:rsidP="00434E5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D267" w14:textId="77777777" w:rsidR="00434E5A" w:rsidRPr="00B14C42" w:rsidRDefault="00434E5A" w:rsidP="00434E5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峰值电压（V）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9BF2" w14:textId="77777777" w:rsidR="00434E5A" w:rsidRPr="00B14C42" w:rsidRDefault="00434E5A" w:rsidP="00434E5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板极电流</w:t>
            </w: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（归一化值）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8DA5" w14:textId="77777777" w:rsidR="00434E5A" w:rsidRPr="00B14C42" w:rsidRDefault="00434E5A" w:rsidP="00434E5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实际电流值（uA）</w:t>
            </w:r>
          </w:p>
        </w:tc>
      </w:tr>
      <w:tr w:rsidR="00434E5A" w:rsidRPr="00B14C42" w14:paraId="0D85963E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64C9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81B0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17.582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EA6B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0.068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E87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1.34</w:t>
            </w:r>
          </w:p>
        </w:tc>
      </w:tr>
      <w:tr w:rsidR="00434E5A" w:rsidRPr="00B14C42" w14:paraId="74405A60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9240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9743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28.226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C268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0.267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3D2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5.17</w:t>
            </w:r>
          </w:p>
        </w:tc>
      </w:tr>
      <w:tr w:rsidR="00434E5A" w:rsidRPr="00B14C42" w14:paraId="4463632B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19DF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69BC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40.141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3673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0.445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BC03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8.527</w:t>
            </w:r>
          </w:p>
        </w:tc>
      </w:tr>
      <w:tr w:rsidR="00434E5A" w:rsidRPr="00B14C42" w14:paraId="4F37EE13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46E2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12E9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52.598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4112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0.582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33DF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11.059</w:t>
            </w:r>
          </w:p>
        </w:tc>
      </w:tr>
      <w:tr w:rsidR="00434E5A" w:rsidRPr="00B14C42" w14:paraId="7DA20C62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3B40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D2C0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65.569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FB0D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0.706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D964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13.256</w:t>
            </w:r>
          </w:p>
        </w:tc>
      </w:tr>
      <w:tr w:rsidR="00434E5A" w:rsidRPr="00B14C42" w14:paraId="545D9965" w14:textId="77777777" w:rsidTr="00434E5A">
        <w:trPr>
          <w:trHeight w:val="24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019D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C12C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79.156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865C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0.869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34EF" w14:textId="77777777" w:rsidR="00434E5A" w:rsidRPr="00B14C42" w:rsidRDefault="00434E5A" w:rsidP="00434E5A">
            <w:pPr>
              <w:widowControl/>
              <w:jc w:val="righ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B14C4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16.102</w:t>
            </w:r>
          </w:p>
        </w:tc>
      </w:tr>
    </w:tbl>
    <w:p w14:paraId="128089D3" w14:textId="4390541B" w:rsidR="006C040C" w:rsidRDefault="006C040C" w:rsidP="006C040C">
      <w:pPr>
        <w:pStyle w:val="a7"/>
        <w:ind w:left="780" w:firstLineChars="0" w:firstLine="0"/>
      </w:pPr>
      <w:r>
        <w:object w:dxaOrig="6551" w:dyaOrig="4547" w14:anchorId="08886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98.5pt" o:ole="">
            <v:imagedata r:id="rId7" o:title=""/>
          </v:shape>
          <o:OLEObject Type="Embed" ProgID="Origin50.Graph" ShapeID="_x0000_i1025" DrawAspect="Content" ObjectID="_1781046456" r:id="rId8"/>
        </w:object>
      </w:r>
      <w:r>
        <w:object w:dxaOrig="6551" w:dyaOrig="4547" w14:anchorId="6834152E">
          <v:shape id="_x0000_i1026" type="#_x0000_t75" style="width:138pt;height:96pt" o:ole="">
            <v:imagedata r:id="rId9" o:title=""/>
          </v:shape>
          <o:OLEObject Type="Embed" ProgID="Origin50.Graph" ShapeID="_x0000_i1026" DrawAspect="Content" ObjectID="_1781046457" r:id="rId10"/>
        </w:object>
      </w:r>
    </w:p>
    <w:p w14:paraId="3396F1D2" w14:textId="23D737B3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相邻两峰值之间的电压差即为氩原子的第一激发电位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Pr="00B14C42">
        <w:rPr>
          <w:rFonts w:ascii="楷体" w:eastAsia="楷体" w:hAnsi="楷体" w:hint="eastAsia"/>
        </w:rPr>
        <w:t>，采用线性拟合的方法处理数据：</w:t>
      </w:r>
      <w:r w:rsidR="00231229" w:rsidRPr="00B14C42">
        <w:rPr>
          <w:rFonts w:ascii="楷体" w:eastAsia="楷体" w:hAnsi="楷体" w:hint="eastAsia"/>
        </w:rPr>
        <w:t>设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gi</m:t>
            </m:r>
          </m:sub>
        </m:sSub>
        <m:r>
          <w:rPr>
            <w:rFonts w:ascii="Cambria Math" w:eastAsia="楷体" w:hAnsi="Cambria Math"/>
          </w:rPr>
          <m:t>=a+b∙i</m:t>
        </m:r>
      </m:oMath>
    </w:p>
    <w:p w14:paraId="2D931E89" w14:textId="391C5DF6" w:rsidR="00434E5A" w:rsidRDefault="00434E5A" w:rsidP="00F74992">
      <w:pPr>
        <w:pStyle w:val="a7"/>
        <w:ind w:left="780" w:firstLineChars="0" w:firstLine="0"/>
      </w:pPr>
      <w:r>
        <w:object w:dxaOrig="6551" w:dyaOrig="4547" w14:anchorId="1064495F">
          <v:shape id="_x0000_i1027" type="#_x0000_t75" style="width:327.5pt;height:227pt" o:ole="">
            <v:imagedata r:id="rId11" o:title=""/>
          </v:shape>
          <o:OLEObject Type="Embed" ProgID="Origin50.Graph" ShapeID="_x0000_i1027" DrawAspect="Content" ObjectID="_1781046458" r:id="rId12"/>
        </w:object>
      </w:r>
    </w:p>
    <w:p w14:paraId="058A61F8" w14:textId="27BFF392" w:rsidR="00434E5A" w:rsidRPr="00B14C42" w:rsidRDefault="00434E5A" w:rsidP="00434E5A">
      <w:pPr>
        <w:pStyle w:val="a7"/>
        <w:ind w:left="780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拟合结果：斜率k=</w:t>
      </w:r>
      <w:r w:rsidRPr="00B14C42">
        <w:rPr>
          <w:rFonts w:ascii="楷体" w:eastAsia="楷体" w:hAnsi="楷体"/>
        </w:rPr>
        <w:t>12.35</w:t>
      </w:r>
      <w:r w:rsidRPr="00B14C42">
        <w:rPr>
          <w:rFonts w:ascii="楷体" w:eastAsia="楷体" w:hAnsi="楷体" w:hint="eastAsia"/>
        </w:rPr>
        <w:t>，即为电压差，拟合系数：</w:t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Pr="00B14C42">
        <w:rPr>
          <w:rFonts w:ascii="楷体" w:eastAsia="楷体" w:hAnsi="楷体"/>
        </w:rPr>
        <w:t>=0.99837</w:t>
      </w:r>
    </w:p>
    <w:p w14:paraId="104D6E3A" w14:textId="77777777" w:rsidR="00434E5A" w:rsidRPr="00434E5A" w:rsidRDefault="00434E5A" w:rsidP="00F74992">
      <w:pPr>
        <w:pStyle w:val="a7"/>
        <w:ind w:left="780" w:firstLineChars="0" w:firstLine="0"/>
      </w:pPr>
    </w:p>
    <w:p w14:paraId="452E5FA0" w14:textId="35FB3BA2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所以，氩原子的第一激发电位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Pr="00B14C42">
        <w:rPr>
          <w:rFonts w:ascii="楷体" w:eastAsia="楷体" w:hAnsi="楷体" w:hint="eastAsia"/>
        </w:rPr>
        <w:t>=</w:t>
      </w:r>
      <w:r w:rsidRPr="00B14C42">
        <w:rPr>
          <w:rFonts w:ascii="楷体" w:eastAsia="楷体" w:hAnsi="楷体"/>
        </w:rPr>
        <w:t>12.35V</w:t>
      </w:r>
    </w:p>
    <w:p w14:paraId="022B758B" w14:textId="038BBDF5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误差分析：</w:t>
      </w:r>
    </w:p>
    <w:p w14:paraId="230318E0" w14:textId="292577AB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随机误差：</w:t>
      </w:r>
      <w:r w:rsidRPr="00B14C42"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Pr="00B14C42">
        <w:rPr>
          <w:rFonts w:ascii="楷体" w:eastAsia="楷体" w:hAnsi="楷体"/>
        </w:rPr>
        <w:t>A</w:t>
      </w:r>
      <w:r w:rsidRPr="00B14C42">
        <w:rPr>
          <w:rFonts w:ascii="楷体" w:eastAsia="楷体" w:hAnsi="楷体" w:hint="eastAsia"/>
        </w:rPr>
        <w:t>=</w:t>
      </w:r>
      <m:oMath>
        <m:r>
          <w:rPr>
            <w:rFonts w:ascii="Cambria Math" w:eastAsia="楷体" w:hAnsi="Cambria Math"/>
          </w:rPr>
          <m:t>b∙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楷体" w:hAnsi="Cambria Math"/>
                  </w:rPr>
                  <m:t>-1</m:t>
                </m:r>
              </m:num>
              <m:den>
                <m:r>
                  <w:rPr>
                    <w:rFonts w:ascii="Cambria Math" w:eastAsia="楷体" w:hAnsi="Cambria Math"/>
                  </w:rPr>
                  <m:t>n-2</m:t>
                </m:r>
              </m:den>
            </m:f>
          </m:e>
        </m:rad>
        <m:r>
          <w:rPr>
            <w:rFonts w:ascii="Cambria Math" w:eastAsia="楷体" w:hAnsi="Cambria Math"/>
          </w:rPr>
          <m:t>≈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1-r</m:t>
                    </m:r>
                  </m:e>
                </m:d>
              </m:num>
              <m:den>
                <m:r>
                  <w:rPr>
                    <w:rFonts w:ascii="Cambria Math" w:eastAsia="楷体" w:hAnsi="Cambria Math"/>
                  </w:rPr>
                  <m:t>n-2</m:t>
                </m:r>
              </m:den>
            </m:f>
          </m:e>
        </m:rad>
        <m:r>
          <w:rPr>
            <w:rFonts w:ascii="Cambria Math" w:eastAsia="楷体" w:hAnsi="Cambria Math"/>
          </w:rPr>
          <m:t>=</m:t>
        </m:r>
      </m:oMath>
      <w:r w:rsidRPr="00B14C42">
        <w:rPr>
          <w:rFonts w:ascii="楷体" w:eastAsia="楷体" w:hAnsi="楷体" w:hint="eastAsia"/>
        </w:rPr>
        <w:t>12.35*0.285=0.35</w:t>
      </w:r>
      <w:r w:rsidRPr="00B14C42">
        <w:rPr>
          <w:rFonts w:ascii="楷体" w:eastAsia="楷体" w:hAnsi="楷体"/>
        </w:rPr>
        <w:t xml:space="preserve"> </w:t>
      </w:r>
      <w:r w:rsidRPr="00B14C42">
        <w:rPr>
          <w:rFonts w:ascii="楷体" w:eastAsia="楷体" w:hAnsi="楷体" w:hint="eastAsia"/>
        </w:rPr>
        <w:t>（V</w:t>
      </w:r>
      <w:r w:rsidRPr="00B14C42">
        <w:rPr>
          <w:rFonts w:ascii="楷体" w:eastAsia="楷体" w:hAnsi="楷体"/>
        </w:rPr>
        <w:t>）</w:t>
      </w:r>
    </w:p>
    <w:p w14:paraId="5629DCF6" w14:textId="7225EC5A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仪器误差：</w:t>
      </w:r>
      <w:r w:rsidRPr="00B14C42"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Pr="00B14C42">
        <w:rPr>
          <w:rFonts w:ascii="楷体" w:eastAsia="楷体" w:hAnsi="楷体"/>
        </w:rPr>
        <w:t>B=</w:t>
      </w:r>
      <m:oMath>
        <m:r>
          <w:rPr>
            <w:rFonts w:ascii="Cambria Math" w:eastAsia="楷体" w:hAnsi="Cambria Math"/>
          </w:rPr>
          <m:t>0.1%∙b+0.01=</m:t>
        </m:r>
      </m:oMath>
      <w:r w:rsidRPr="00B14C42">
        <w:rPr>
          <w:rFonts w:ascii="楷体" w:eastAsia="楷体" w:hAnsi="楷体"/>
        </w:rPr>
        <w:t>0.001*12.35+0.01=0.022(V)</w:t>
      </w:r>
    </w:p>
    <w:p w14:paraId="146CEC4B" w14:textId="302FCA98" w:rsidR="00434E5A" w:rsidRPr="00B14C42" w:rsidRDefault="00434E5A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不确定度：</w:t>
      </w:r>
      <w:r w:rsidRPr="00B14C42"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Pr="00B14C42">
        <w:rPr>
          <w:rFonts w:ascii="楷体" w:eastAsia="楷体" w:hAnsi="楷体" w:hint="eastAsia"/>
        </w:rPr>
        <w:t>=</w:t>
      </w:r>
      <m:oMath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△</m:t>
                </m:r>
                <m:r>
                  <w:rPr>
                    <w:rFonts w:ascii="Cambria Math" w:eastAsia="楷体" w:hAnsi="Cambria Math"/>
                  </w:rPr>
                  <m:t>A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 w:hint="eastAsia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△</m:t>
                </m:r>
                <m:r>
                  <w:rPr>
                    <w:rFonts w:ascii="Cambria Math" w:eastAsia="楷体" w:hAnsi="Cambria Math"/>
                  </w:rPr>
                  <m:t>B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e>
        </m:rad>
        <m:r>
          <w:rPr>
            <w:rFonts w:ascii="Cambria Math" w:eastAsia="楷体" w:hAnsi="Cambria Math" w:hint="eastAsia"/>
          </w:rPr>
          <m:t>=</m:t>
        </m:r>
      </m:oMath>
      <w:r w:rsidRPr="00B14C42">
        <w:rPr>
          <w:rFonts w:ascii="楷体" w:eastAsia="楷体" w:hAnsi="楷体" w:hint="eastAsia"/>
        </w:rPr>
        <w:t>0.35</w:t>
      </w:r>
      <w:r w:rsidRPr="00B14C42">
        <w:rPr>
          <w:rFonts w:ascii="楷体" w:eastAsia="楷体" w:hAnsi="楷体"/>
        </w:rPr>
        <w:t>(V)</w:t>
      </w:r>
    </w:p>
    <w:p w14:paraId="347C0203" w14:textId="4C5879DE" w:rsidR="00231229" w:rsidRPr="00231229" w:rsidRDefault="00231229" w:rsidP="00B14C42">
      <w:pPr>
        <w:pStyle w:val="a7"/>
        <w:spacing w:line="360" w:lineRule="auto"/>
        <w:ind w:left="782" w:firstLineChars="0" w:firstLine="0"/>
      </w:pPr>
      <w:r>
        <w:rPr>
          <w:rFonts w:hint="eastAsia"/>
        </w:rPr>
        <w:t>结果：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±</m:t>
        </m:r>
      </m:oMath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=</w:t>
      </w:r>
      <w:r>
        <w:t>12.35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>0</w:t>
      </w:r>
      <w:r>
        <w:t>.35V</w:t>
      </w:r>
    </w:p>
    <w:p w14:paraId="6F961C3E" w14:textId="6847E3ED" w:rsidR="00434E5A" w:rsidRDefault="00231229" w:rsidP="00B14C42">
      <w:pPr>
        <w:pStyle w:val="a7"/>
        <w:numPr>
          <w:ilvl w:val="0"/>
          <w:numId w:val="2"/>
        </w:numPr>
        <w:spacing w:line="360" w:lineRule="auto"/>
        <w:ind w:left="782" w:firstLineChars="0"/>
      </w:pPr>
      <w:r>
        <w:rPr>
          <w:rFonts w:hint="eastAsia"/>
        </w:rPr>
        <w:t>计算氩原子受激后回到几台辐射出的光波波长</w:t>
      </w:r>
      <m:oMath>
        <m:r>
          <w:rPr>
            <w:rFonts w:ascii="Cambria Math" w:hAnsi="Cambria Math"/>
          </w:rPr>
          <m:t>λ</m:t>
        </m:r>
      </m:oMath>
    </w:p>
    <w:p w14:paraId="309C730F" w14:textId="77777777" w:rsidR="006C040C" w:rsidRPr="00B14C42" w:rsidRDefault="006C040C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λ</m:t>
        </m:r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/>
              </w:rPr>
              <m:t>h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∙</m:t>
            </m:r>
            <m:r>
              <w:rPr>
                <w:rFonts w:ascii="Cambria Math" w:eastAsia="楷体" w:hAnsi="Cambria Math"/>
              </w:rPr>
              <m:t>c</m:t>
            </m:r>
          </m:num>
          <m:den>
            <m:r>
              <w:rPr>
                <w:rFonts w:ascii="Cambria Math" w:eastAsia="楷体" w:hAnsi="Cambria Math"/>
              </w:rPr>
              <m:t>e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∙</m:t>
            </m:r>
            <m:sSub>
              <m:sSubPr>
                <m:ctrlPr>
                  <w:rPr>
                    <w:rFonts w:ascii="Cambria Math" w:eastAsia="楷体" w:hAnsi="Cambria Math"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eastAsia="楷体" w:hAnsi="Cambria Math"/>
          </w:rPr>
          <m:t>=</m:t>
        </m:r>
      </m:oMath>
      <w:r w:rsidRPr="00B14C42">
        <w:rPr>
          <w:rFonts w:ascii="楷体" w:eastAsia="楷体" w:hAnsi="楷体" w:hint="eastAsia"/>
        </w:rPr>
        <w:t>6.626*</w:t>
      </w:r>
      <w:r w:rsidRPr="00B14C42">
        <w:rPr>
          <w:rFonts w:ascii="楷体" w:eastAsia="楷体" w:hAnsi="楷体"/>
        </w:rPr>
        <w:t>E-34*3*E8/12.35/1.6E-19=</w:t>
      </w:r>
      <w:r w:rsidRPr="00B14C42">
        <w:rPr>
          <w:rFonts w:ascii="楷体" w:eastAsia="楷体" w:hAnsi="楷体" w:hint="eastAsia"/>
        </w:rPr>
        <w:t>100.69</w:t>
      </w:r>
      <w:r w:rsidRPr="00B14C42">
        <w:rPr>
          <w:rFonts w:ascii="楷体" w:eastAsia="楷体" w:hAnsi="楷体"/>
        </w:rPr>
        <w:t>nm</w:t>
      </w:r>
    </w:p>
    <w:p w14:paraId="20B88DC4" w14:textId="58B89380" w:rsidR="00231229" w:rsidRPr="00B14C42" w:rsidRDefault="006C040C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观测不到发光现象——光波波长不在可见光范围内，肉眼无法观测到</w:t>
      </w:r>
    </w:p>
    <w:p w14:paraId="3BFF776F" w14:textId="1E8FBB18" w:rsidR="006C040C" w:rsidRPr="00B14C42" w:rsidRDefault="006C040C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用壳罩住管子——防辐射</w:t>
      </w:r>
      <w:r w:rsidR="00B14C42" w:rsidRPr="00B14C42">
        <w:rPr>
          <w:rFonts w:ascii="楷体" w:eastAsia="楷体" w:hAnsi="楷体" w:hint="eastAsia"/>
        </w:rPr>
        <w:t>。</w:t>
      </w:r>
    </w:p>
    <w:p w14:paraId="4882F20C" w14:textId="11C7C5C8" w:rsidR="006C040C" w:rsidRDefault="006C040C" w:rsidP="00B14C42">
      <w:pPr>
        <w:pStyle w:val="a7"/>
        <w:numPr>
          <w:ilvl w:val="0"/>
          <w:numId w:val="2"/>
        </w:numPr>
        <w:spacing w:line="360" w:lineRule="auto"/>
        <w:ind w:left="782" w:firstLineChars="0"/>
      </w:pPr>
      <w:r>
        <w:rPr>
          <w:rFonts w:hint="eastAsia"/>
        </w:rPr>
        <w:t>定性研究栅极电压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和拒斥电压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的影响</w:t>
      </w:r>
    </w:p>
    <w:p w14:paraId="6BE07532" w14:textId="12F76920" w:rsidR="006C040C" w:rsidRPr="00B14C42" w:rsidRDefault="006C040C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采用控制变量法分别研究</w:t>
      </w:r>
    </w:p>
    <w:p w14:paraId="3888B7E2" w14:textId="2BD1EA92" w:rsidR="006C040C" w:rsidRPr="00B14C42" w:rsidRDefault="006C040C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研究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Pr="00B14C42">
        <w:rPr>
          <w:rFonts w:ascii="楷体" w:eastAsia="楷体" w:hAnsi="楷体" w:hint="eastAsia"/>
        </w:rPr>
        <w:t>对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Pr="00B14C42">
        <w:rPr>
          <w:rFonts w:ascii="楷体" w:eastAsia="楷体" w:hAnsi="楷体" w:hint="eastAsia"/>
        </w:rPr>
        <w:t>的影响：</w:t>
      </w:r>
    </w:p>
    <w:p w14:paraId="73D534FE" w14:textId="63A98A05" w:rsidR="006C040C" w:rsidRDefault="006C040C" w:rsidP="006C040C">
      <w:pPr>
        <w:pStyle w:val="a7"/>
        <w:ind w:left="780" w:firstLineChars="0" w:firstLine="0"/>
      </w:pPr>
      <w:r>
        <w:object w:dxaOrig="6551" w:dyaOrig="4547" w14:anchorId="48B5D605">
          <v:shape id="_x0000_i1028" type="#_x0000_t75" style="width:152.5pt;height:106pt" o:ole="">
            <v:imagedata r:id="rId13" o:title=""/>
          </v:shape>
          <o:OLEObject Type="Embed" ProgID="Origin50.Graph" ShapeID="_x0000_i1028" DrawAspect="Content" ObjectID="_1781046459" r:id="rId14"/>
        </w:object>
      </w:r>
      <w:r>
        <w:object w:dxaOrig="6551" w:dyaOrig="4547" w14:anchorId="4BEE0D9B">
          <v:shape id="_x0000_i1029" type="#_x0000_t75" style="width:148.5pt;height:103.5pt" o:ole="">
            <v:imagedata r:id="rId15" o:title=""/>
          </v:shape>
          <o:OLEObject Type="Embed" ProgID="Origin50.Graph" ShapeID="_x0000_i1029" DrawAspect="Content" ObjectID="_1781046460" r:id="rId16"/>
        </w:object>
      </w:r>
    </w:p>
    <w:p w14:paraId="74AF9F59" w14:textId="28C74DDB" w:rsidR="006C040C" w:rsidRPr="00B14C42" w:rsidRDefault="00000000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="004C453C" w:rsidRPr="00B14C42">
        <w:rPr>
          <w:rFonts w:ascii="楷体" w:eastAsia="楷体" w:hAnsi="楷体" w:hint="eastAsia"/>
        </w:rPr>
        <w:t>在2</w:t>
      </w:r>
      <w:r w:rsidR="004C453C" w:rsidRPr="00B14C42">
        <w:rPr>
          <w:rFonts w:ascii="楷体" w:eastAsia="楷体" w:hAnsi="楷体"/>
        </w:rPr>
        <w:t>.0V</w:t>
      </w:r>
      <w:r w:rsidR="004C453C" w:rsidRPr="00B14C42">
        <w:rPr>
          <w:rFonts w:ascii="楷体" w:eastAsia="楷体" w:hAnsi="楷体" w:hint="eastAsia"/>
        </w:rPr>
        <w:t>左右附近时，峰值对应的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="004C453C" w:rsidRPr="00B14C42">
        <w:rPr>
          <w:rFonts w:ascii="楷体" w:eastAsia="楷体" w:hAnsi="楷体" w:hint="eastAsia"/>
        </w:rPr>
        <w:t>最大，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G</m:t>
            </m:r>
          </m:sub>
        </m:sSub>
      </m:oMath>
      <w:r w:rsidR="004C453C" w:rsidRPr="00B14C42">
        <w:rPr>
          <w:rFonts w:ascii="楷体" w:eastAsia="楷体" w:hAnsi="楷体" w:hint="eastAsia"/>
        </w:rPr>
        <w:t>越大或越小时，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="004C453C" w:rsidRPr="00B14C42">
        <w:rPr>
          <w:rFonts w:ascii="楷体" w:eastAsia="楷体" w:hAnsi="楷体" w:hint="eastAsia"/>
        </w:rPr>
        <w:t>递减。</w:t>
      </w:r>
    </w:p>
    <w:p w14:paraId="55F97DE8" w14:textId="01294B82" w:rsidR="008C1442" w:rsidRPr="00B14C42" w:rsidRDefault="008C1442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研究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B14C42">
        <w:rPr>
          <w:rFonts w:ascii="楷体" w:eastAsia="楷体" w:hAnsi="楷体" w:hint="eastAsia"/>
        </w:rPr>
        <w:t>对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Pr="00B14C42">
        <w:rPr>
          <w:rFonts w:ascii="楷体" w:eastAsia="楷体" w:hAnsi="楷体" w:hint="eastAsia"/>
        </w:rPr>
        <w:t>的影响：</w:t>
      </w:r>
    </w:p>
    <w:p w14:paraId="32C8A1F2" w14:textId="3CDC42AE" w:rsidR="008C1442" w:rsidRDefault="008C1442" w:rsidP="006C040C">
      <w:pPr>
        <w:pStyle w:val="a7"/>
        <w:ind w:left="780" w:firstLineChars="0" w:firstLine="0"/>
      </w:pPr>
      <w:r>
        <w:object w:dxaOrig="6551" w:dyaOrig="4547" w14:anchorId="259E9ED5">
          <v:shape id="_x0000_i1030" type="#_x0000_t75" style="width:165.5pt;height:115pt" o:ole="">
            <v:imagedata r:id="rId17" o:title=""/>
          </v:shape>
          <o:OLEObject Type="Embed" ProgID="Origin50.Graph" ShapeID="_x0000_i1030" DrawAspect="Content" ObjectID="_1781046461" r:id="rId18"/>
        </w:object>
      </w:r>
      <w:r>
        <w:object w:dxaOrig="6551" w:dyaOrig="4547" w14:anchorId="7450DD0F">
          <v:shape id="_x0000_i1031" type="#_x0000_t75" style="width:170pt;height:118pt" o:ole="">
            <v:imagedata r:id="rId19" o:title=""/>
          </v:shape>
          <o:OLEObject Type="Embed" ProgID="Origin50.Graph" ShapeID="_x0000_i1031" DrawAspect="Content" ObjectID="_1781046462" r:id="rId20"/>
        </w:object>
      </w:r>
    </w:p>
    <w:p w14:paraId="68F6EA92" w14:textId="0102914C" w:rsidR="008C1442" w:rsidRPr="00B14C42" w:rsidRDefault="008C1442" w:rsidP="00B14C42">
      <w:pPr>
        <w:pStyle w:val="a7"/>
        <w:spacing w:line="360" w:lineRule="auto"/>
        <w:ind w:left="782" w:firstLineChars="0" w:firstLine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随着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B14C42">
        <w:rPr>
          <w:rFonts w:ascii="楷体" w:eastAsia="楷体" w:hAnsi="楷体" w:hint="eastAsia"/>
        </w:rPr>
        <w:t>的增大，峰值对应的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</m:oMath>
      <w:r w:rsidRPr="00B14C42">
        <w:rPr>
          <w:rFonts w:ascii="楷体" w:eastAsia="楷体" w:hAnsi="楷体" w:hint="eastAsia"/>
        </w:rPr>
        <w:t>增大，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Pr="00B14C42">
        <w:rPr>
          <w:rFonts w:ascii="楷体" w:eastAsia="楷体" w:hAnsi="楷体" w:hint="eastAsia"/>
        </w:rPr>
        <w:t>减小，且峰值与谷值的相对差值增大</w:t>
      </w:r>
    </w:p>
    <w:p w14:paraId="5A8CAFB4" w14:textId="1C4DC3F6" w:rsidR="004C453C" w:rsidRPr="00B14C42" w:rsidRDefault="004C453C" w:rsidP="00B14C42">
      <w:pPr>
        <w:pStyle w:val="a7"/>
        <w:numPr>
          <w:ilvl w:val="0"/>
          <w:numId w:val="2"/>
        </w:numPr>
        <w:spacing w:line="360" w:lineRule="auto"/>
        <w:ind w:left="782" w:firstLineChars="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研究和测量氩原子更高激发态的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  <m:r>
          <w:rPr>
            <w:rFonts w:ascii="Cambria Math" w:eastAsia="楷体" w:hAnsi="Cambria Math"/>
          </w:rPr>
          <m:t>~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</m:oMath>
      <w:r w:rsidRPr="00B14C42">
        <w:rPr>
          <w:rFonts w:ascii="楷体" w:eastAsia="楷体" w:hAnsi="楷体" w:hint="eastAsia"/>
        </w:rPr>
        <w:t>曲线</w:t>
      </w:r>
    </w:p>
    <w:p w14:paraId="5CDCC3BB" w14:textId="4FFA8239" w:rsidR="004C453C" w:rsidRDefault="004C453C" w:rsidP="004C453C">
      <w:pPr>
        <w:pStyle w:val="a7"/>
        <w:ind w:left="780" w:firstLineChars="0" w:firstLine="0"/>
      </w:pPr>
      <w:r>
        <w:object w:dxaOrig="6551" w:dyaOrig="4547" w14:anchorId="609F96DC">
          <v:shape id="_x0000_i1032" type="#_x0000_t75" style="width:187pt;height:130pt" o:ole="">
            <v:imagedata r:id="rId21" o:title=""/>
          </v:shape>
          <o:OLEObject Type="Embed" ProgID="Origin50.Graph" ShapeID="_x0000_i1032" DrawAspect="Content" ObjectID="_1781046463" r:id="rId22"/>
        </w:object>
      </w:r>
      <w:r>
        <w:object w:dxaOrig="6551" w:dyaOrig="4547" w14:anchorId="1E3905C8">
          <v:shape id="_x0000_i1033" type="#_x0000_t75" style="width:179pt;height:123.5pt" o:ole="">
            <v:imagedata r:id="rId23" o:title=""/>
          </v:shape>
          <o:OLEObject Type="Embed" ProgID="Origin50.Graph" ShapeID="_x0000_i1033" DrawAspect="Content" ObjectID="_1781046464" r:id="rId24"/>
        </w:object>
      </w:r>
    </w:p>
    <w:p w14:paraId="5E07B327" w14:textId="093F6479" w:rsidR="004C453C" w:rsidRPr="008C1442" w:rsidRDefault="004C453C" w:rsidP="00B14C42">
      <w:pPr>
        <w:pStyle w:val="a7"/>
        <w:ind w:left="780" w:firstLineChars="0" w:firstLine="0"/>
      </w:pPr>
      <w:r w:rsidRPr="00B14C42">
        <w:rPr>
          <w:rFonts w:ascii="楷体" w:eastAsia="楷体" w:hAnsi="楷体" w:hint="eastAsia"/>
        </w:rPr>
        <w:t>图中呈现两个连续峰的周期性出现，且随着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B14C42">
        <w:rPr>
          <w:rFonts w:ascii="楷体" w:eastAsia="楷体" w:hAnsi="楷体" w:hint="eastAsia"/>
        </w:rPr>
        <w:t>的增大，峰值右移，且对应的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p</m:t>
            </m:r>
          </m:sub>
        </m:sSub>
      </m:oMath>
      <w:r w:rsidRPr="00B14C42">
        <w:rPr>
          <w:rFonts w:ascii="楷体" w:eastAsia="楷体" w:hAnsi="楷体" w:hint="eastAsia"/>
        </w:rPr>
        <w:t>减小。</w:t>
      </w:r>
      <w:r w:rsidR="00124BD5">
        <w:rPr>
          <w:rFonts w:hint="eastAsia"/>
        </w:rPr>
        <w:t>、；</w:t>
      </w:r>
    </w:p>
    <w:p w14:paraId="520AC6A7" w14:textId="6870D747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思考</w:t>
      </w:r>
    </w:p>
    <w:p w14:paraId="4BFF9F26" w14:textId="4C5F32C6" w:rsidR="004C453C" w:rsidRDefault="004C453C" w:rsidP="00B14C4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为什么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呈周期性变化</w:t>
      </w:r>
    </w:p>
    <w:p w14:paraId="3C09506D" w14:textId="7B94C49D" w:rsidR="004C453C" w:rsidRPr="00B14C42" w:rsidRDefault="00B05548" w:rsidP="00B14C42">
      <w:pPr>
        <w:pStyle w:val="a7"/>
        <w:spacing w:line="360" w:lineRule="auto"/>
        <w:ind w:left="78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当加速电压升高时，板极电压随之升高，知道加速电压到达第一激发电位时，电子与氩原子发生非弹性碰撞把能量传递给氩原子，使得电子能量减小，不能越过拒斥电压场，到达板极的电子减小，电流降低；继续增加加速电压，电子能量增加，在经过碰撞过程后还能有足够的能量到达板极，板极电流开始上升，直到加速电压是第一激发电位的二倍时，电子因为第二次非弹性碰撞损失能量，使得板极电流再次下降；以此类推，随着加速电压的增加，板极电流就会呈现周期性的变化。</w:t>
      </w:r>
    </w:p>
    <w:p w14:paraId="6B44BD74" w14:textId="019D2954" w:rsidR="00291217" w:rsidRDefault="00B05548" w:rsidP="00B14C4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根据前面的实验原理，扫描电压达到第一激发电位时就应该发生碰撞，为什么第一个峰对应的电压大于第一激发电位？</w:t>
      </w:r>
    </w:p>
    <w:p w14:paraId="29081F7A" w14:textId="2C5DEAAA" w:rsidR="00291217" w:rsidRPr="00B14C42" w:rsidRDefault="00291217" w:rsidP="00B14C42">
      <w:pPr>
        <w:pStyle w:val="a7"/>
        <w:spacing w:line="360" w:lineRule="auto"/>
        <w:ind w:left="78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由于拒斥电压的影响，并不是所有到达板极的电子都能形成电流，观察图像发现，需要加速电压在1</w:t>
      </w:r>
      <w:r w:rsidRPr="00B14C42">
        <w:rPr>
          <w:rFonts w:ascii="楷体" w:eastAsia="楷体" w:hAnsi="楷体"/>
        </w:rPr>
        <w:t>0V</w:t>
      </w:r>
      <w:r w:rsidRPr="00B14C42">
        <w:rPr>
          <w:rFonts w:ascii="楷体" w:eastAsia="楷体" w:hAnsi="楷体" w:hint="eastAsia"/>
        </w:rPr>
        <w:t>左右时才能形成明显电流，才能观察到周期性的变化，所以第一激发电位有偏差。</w:t>
      </w:r>
    </w:p>
    <w:p w14:paraId="2A0044AA" w14:textId="4A05CE9D" w:rsidR="00291217" w:rsidRDefault="00291217" w:rsidP="00B14C4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实验中加速电压远大于第二激发电位，为什么只观察到第一激发电位？</w:t>
      </w:r>
    </w:p>
    <w:p w14:paraId="2CD03173" w14:textId="2EDAA1B8" w:rsidR="00291217" w:rsidRPr="00B14C42" w:rsidRDefault="001E0C92" w:rsidP="00B14C42">
      <w:pPr>
        <w:pStyle w:val="a7"/>
        <w:spacing w:line="360" w:lineRule="auto"/>
        <w:ind w:left="78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lastRenderedPageBreak/>
        <w:t>氩原子的数量远远大于电子的数量，大多数氩原子只与电子发生一次能量交换，只会被激发到第一激发态，所以只能观察到第一激发电位。</w:t>
      </w:r>
    </w:p>
    <w:p w14:paraId="147AEBB5" w14:textId="202BF41E" w:rsidR="001E0C92" w:rsidRDefault="001E0C92" w:rsidP="00B14C42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阐述弗兰克赫兹管的设计巧妙之处</w:t>
      </w:r>
    </w:p>
    <w:p w14:paraId="5140F398" w14:textId="6078075F" w:rsidR="000132AE" w:rsidRPr="00B14C42" w:rsidRDefault="000132AE" w:rsidP="00B14C42">
      <w:pPr>
        <w:pStyle w:val="a7"/>
        <w:spacing w:line="360" w:lineRule="auto"/>
        <w:ind w:left="780"/>
        <w:rPr>
          <w:rFonts w:ascii="楷体" w:eastAsia="楷体" w:hAnsi="楷体"/>
        </w:rPr>
      </w:pPr>
      <w:r w:rsidRPr="00B14C42">
        <w:rPr>
          <w:rFonts w:ascii="楷体" w:eastAsia="楷体" w:hAnsi="楷体" w:hint="eastAsia"/>
        </w:rPr>
        <w:t>设计第一栅极</w:t>
      </w:r>
      <w:r w:rsidRPr="00B14C42">
        <w:rPr>
          <w:rFonts w:ascii="楷体" w:eastAsia="楷体" w:hAnsi="楷体"/>
        </w:rPr>
        <w:t>G1</w:t>
      </w:r>
      <w:r w:rsidRPr="00B14C42">
        <w:rPr>
          <w:rFonts w:ascii="楷体" w:eastAsia="楷体" w:hAnsi="楷体" w:hint="eastAsia"/>
        </w:rPr>
        <w:t>，以消除空间电荷对阴极电子发射的影响，且该栅极与阴极K之间的电压可以调整，也可以将G</w:t>
      </w:r>
      <w:r w:rsidRPr="00B14C42">
        <w:rPr>
          <w:rFonts w:ascii="楷体" w:eastAsia="楷体" w:hAnsi="楷体"/>
        </w:rPr>
        <w:t>1,G2</w:t>
      </w:r>
      <w:r w:rsidRPr="00B14C42">
        <w:rPr>
          <w:rFonts w:ascii="楷体" w:eastAsia="楷体" w:hAnsi="楷体" w:hint="eastAsia"/>
        </w:rPr>
        <w:t>相连使得两个栅极获得同样的电位；灯丝F之间既可以加直流，也可以加交流。</w:t>
      </w:r>
    </w:p>
    <w:p w14:paraId="5ED853A0" w14:textId="4A066B71" w:rsidR="00DC1400" w:rsidRDefault="00DC1400" w:rsidP="00B14C4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原始数据</w:t>
      </w:r>
    </w:p>
    <w:p w14:paraId="7354B05B" w14:textId="3B61CC96" w:rsidR="00B14C42" w:rsidRDefault="00B14C42" w:rsidP="00B14C42">
      <w:pPr>
        <w:pStyle w:val="a7"/>
        <w:ind w:left="420" w:firstLineChars="0" w:firstLine="0"/>
      </w:pPr>
      <w:r w:rsidRPr="00B14C42">
        <w:rPr>
          <w:noProof/>
        </w:rPr>
        <w:drawing>
          <wp:inline distT="0" distB="0" distL="0" distR="0" wp14:anchorId="3F9CE9D6" wp14:editId="1DE17591">
            <wp:extent cx="3639397" cy="49915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57" cy="49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C42">
        <w:rPr>
          <w:noProof/>
        </w:rPr>
        <w:lastRenderedPageBreak/>
        <w:drawing>
          <wp:inline distT="0" distB="0" distL="0" distR="0" wp14:anchorId="24AEF0BB" wp14:editId="7DA77FDE">
            <wp:extent cx="4036927" cy="538175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83" cy="53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CA79F" w14:textId="77777777" w:rsidR="00BF14B6" w:rsidRDefault="00BF14B6" w:rsidP="00DC1400">
      <w:r>
        <w:separator/>
      </w:r>
    </w:p>
  </w:endnote>
  <w:endnote w:type="continuationSeparator" w:id="0">
    <w:p w14:paraId="138AD53B" w14:textId="77777777" w:rsidR="00BF14B6" w:rsidRDefault="00BF14B6" w:rsidP="00DC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39AD2" w14:textId="77777777" w:rsidR="00BF14B6" w:rsidRDefault="00BF14B6" w:rsidP="00DC1400">
      <w:r>
        <w:separator/>
      </w:r>
    </w:p>
  </w:footnote>
  <w:footnote w:type="continuationSeparator" w:id="0">
    <w:p w14:paraId="4FA1C244" w14:textId="77777777" w:rsidR="00BF14B6" w:rsidRDefault="00BF14B6" w:rsidP="00DC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E7F0B"/>
    <w:multiLevelType w:val="hybridMultilevel"/>
    <w:tmpl w:val="764CCF64"/>
    <w:lvl w:ilvl="0" w:tplc="CD4C9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9B4D00"/>
    <w:multiLevelType w:val="hybridMultilevel"/>
    <w:tmpl w:val="0014738A"/>
    <w:lvl w:ilvl="0" w:tplc="BAE8F6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2A5686"/>
    <w:multiLevelType w:val="hybridMultilevel"/>
    <w:tmpl w:val="39F4B826"/>
    <w:lvl w:ilvl="0" w:tplc="8D7AF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85717539">
    <w:abstractNumId w:val="1"/>
  </w:num>
  <w:num w:numId="2" w16cid:durableId="1183478259">
    <w:abstractNumId w:val="0"/>
  </w:num>
  <w:num w:numId="3" w16cid:durableId="117996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03"/>
    <w:rsid w:val="000132AE"/>
    <w:rsid w:val="00124BD5"/>
    <w:rsid w:val="001E0C92"/>
    <w:rsid w:val="00231229"/>
    <w:rsid w:val="00251181"/>
    <w:rsid w:val="00291217"/>
    <w:rsid w:val="003C6188"/>
    <w:rsid w:val="00434E5A"/>
    <w:rsid w:val="00460DE6"/>
    <w:rsid w:val="004C453C"/>
    <w:rsid w:val="00500603"/>
    <w:rsid w:val="006A65C0"/>
    <w:rsid w:val="006C040C"/>
    <w:rsid w:val="008C1442"/>
    <w:rsid w:val="00920C45"/>
    <w:rsid w:val="009A1DD7"/>
    <w:rsid w:val="00A739FB"/>
    <w:rsid w:val="00AE2DC5"/>
    <w:rsid w:val="00B05548"/>
    <w:rsid w:val="00B14C42"/>
    <w:rsid w:val="00BF14B6"/>
    <w:rsid w:val="00D15DF2"/>
    <w:rsid w:val="00DC1400"/>
    <w:rsid w:val="00F708A6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B20BA"/>
  <w15:chartTrackingRefBased/>
  <w15:docId w15:val="{7A61D4F0-E070-4E20-8B7A-613D4AC4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400"/>
    <w:rPr>
      <w:sz w:val="18"/>
      <w:szCs w:val="18"/>
    </w:rPr>
  </w:style>
  <w:style w:type="paragraph" w:styleId="a7">
    <w:name w:val="List Paragraph"/>
    <w:basedOn w:val="a"/>
    <w:uiPriority w:val="34"/>
    <w:qFormat/>
    <w:rsid w:val="00DC14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1400"/>
    <w:rPr>
      <w:color w:val="808080"/>
    </w:rPr>
  </w:style>
  <w:style w:type="character" w:styleId="a9">
    <w:name w:val="Hyperlink"/>
    <w:basedOn w:val="a0"/>
    <w:uiPriority w:val="99"/>
    <w:semiHidden/>
    <w:unhideWhenUsed/>
    <w:rsid w:val="00013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6</cp:revision>
  <dcterms:created xsi:type="dcterms:W3CDTF">2021-10-27T09:33:00Z</dcterms:created>
  <dcterms:modified xsi:type="dcterms:W3CDTF">2024-06-27T18:21:00Z</dcterms:modified>
</cp:coreProperties>
</file>