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C2D5" w14:textId="6446E635" w:rsidR="00630671" w:rsidRPr="00630671" w:rsidRDefault="00630671" w:rsidP="00630671">
      <w:pPr>
        <w:spacing w:line="360" w:lineRule="auto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 w:rsidRPr="00630671">
        <w:rPr>
          <w:rFonts w:ascii="黑体" w:eastAsia="黑体" w:hAnsi="黑体"/>
          <w:sz w:val="28"/>
          <w:szCs w:val="28"/>
        </w:rPr>
        <w:t>Helion</w:t>
      </w:r>
      <w:r w:rsidRPr="00630671">
        <w:rPr>
          <w:rFonts w:ascii="黑体" w:eastAsia="黑体" w:hAnsi="黑体" w:hint="eastAsia"/>
          <w:sz w:val="28"/>
          <w:szCs w:val="28"/>
        </w:rPr>
        <w:t>公司聚变方案调研</w:t>
      </w:r>
    </w:p>
    <w:p w14:paraId="6E9451E0" w14:textId="0B7C436B" w:rsidR="00630671" w:rsidRPr="00630671" w:rsidRDefault="00630671" w:rsidP="00630671">
      <w:pPr>
        <w:spacing w:line="360" w:lineRule="auto"/>
        <w:rPr>
          <w:rFonts w:ascii="宋体" w:eastAsia="宋体" w:hAnsi="宋体"/>
          <w:sz w:val="28"/>
          <w:szCs w:val="28"/>
        </w:rPr>
      </w:pPr>
      <w:r w:rsidRPr="00630671">
        <w:rPr>
          <w:rFonts w:ascii="宋体" w:eastAsia="宋体" w:hAnsi="宋体" w:hint="eastAsia"/>
          <w:sz w:val="28"/>
          <w:szCs w:val="28"/>
        </w:rPr>
        <w:t>1</w:t>
      </w:r>
      <w:r w:rsidRPr="00630671">
        <w:rPr>
          <w:rFonts w:ascii="宋体" w:eastAsia="宋体" w:hAnsi="宋体"/>
          <w:sz w:val="28"/>
          <w:szCs w:val="28"/>
        </w:rPr>
        <w:t xml:space="preserve"> </w:t>
      </w:r>
      <w:r w:rsidRPr="00630671">
        <w:rPr>
          <w:rFonts w:ascii="宋体" w:eastAsia="宋体" w:hAnsi="宋体" w:hint="eastAsia"/>
          <w:sz w:val="28"/>
          <w:szCs w:val="28"/>
        </w:rPr>
        <w:t>基本原理</w:t>
      </w:r>
    </w:p>
    <w:p w14:paraId="7EE66CC1" w14:textId="3E5C1B69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30671">
        <w:rPr>
          <w:rFonts w:ascii="宋体" w:eastAsia="宋体" w:hAnsi="宋体"/>
          <w:szCs w:val="21"/>
        </w:rPr>
        <w:t>Helion Energy是一家专注于开发可控磁约束聚变技术的公司。他们的聚变方案被称为"Fusion Engine"（聚变发动机）。</w:t>
      </w:r>
    </w:p>
    <w:p w14:paraId="68E731E7" w14:textId="77777777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30671">
        <w:rPr>
          <w:rFonts w:ascii="宋体" w:eastAsia="宋体" w:hAnsi="宋体"/>
          <w:szCs w:val="21"/>
        </w:rPr>
        <w:t>Helion Energy的聚变方案基于稳定的磁约束聚变概念，被称为"Fusion Engine"（聚变发动机）。该技术利用磁场将高温等离子体束缚在磁场中，从而使氢同位素聚变并释放能量。</w:t>
      </w:r>
    </w:p>
    <w:p w14:paraId="08726C9F" w14:textId="77777777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30671">
        <w:rPr>
          <w:rFonts w:ascii="宋体" w:eastAsia="宋体" w:hAnsi="宋体"/>
          <w:szCs w:val="21"/>
        </w:rPr>
        <w:t>Helion Energy的方法采用了一种称为"magnetic compression"（磁压缩）的过程。在该过程中，初始的等离子体被压缩并加热，以达到足够高的温度和压力，使氢同位素发生聚变反应。</w:t>
      </w:r>
    </w:p>
    <w:p w14:paraId="28BDD359" w14:textId="77777777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30671">
        <w:rPr>
          <w:rFonts w:ascii="宋体" w:eastAsia="宋体" w:hAnsi="宋体" w:hint="eastAsia"/>
          <w:szCs w:val="21"/>
        </w:rPr>
        <w:t>该聚变方案的特点之一是使用了磁约束技术的改进型磁流体发电机（</w:t>
      </w:r>
      <w:r w:rsidRPr="00630671">
        <w:rPr>
          <w:rFonts w:ascii="宋体" w:eastAsia="宋体" w:hAnsi="宋体"/>
          <w:szCs w:val="21"/>
        </w:rPr>
        <w:t>MHD）循环。这种循环可以通过直接转换等离子体的动能来产生电力，而无需使用传统的蒸汽轮机。这种直接转换的方法可以提高能量转换效率，使聚变发电过程更加高效。</w:t>
      </w:r>
    </w:p>
    <w:p w14:paraId="1561D108" w14:textId="77777777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30671">
        <w:rPr>
          <w:rFonts w:ascii="宋体" w:eastAsia="宋体" w:hAnsi="宋体"/>
          <w:szCs w:val="21"/>
        </w:rPr>
        <w:t>Helion Energy的目标是实现经济上可行的可控聚变发电。他们希望通过改进磁约束技术、提高能量转换效率和降低成本，使聚变能够成为可持续能源的一种实际解决方案。</w:t>
      </w:r>
    </w:p>
    <w:p w14:paraId="6C8CC99C" w14:textId="649CCF42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30671">
        <w:rPr>
          <w:rFonts w:ascii="宋体" w:eastAsia="宋体" w:hAnsi="宋体" w:hint="eastAsia"/>
          <w:szCs w:val="21"/>
        </w:rPr>
        <w:t>需要注意的是，核聚变技术是一项极其复杂和具有挑战性的领域。尽管</w:t>
      </w:r>
      <w:r w:rsidRPr="00630671">
        <w:rPr>
          <w:rFonts w:ascii="宋体" w:eastAsia="宋体" w:hAnsi="宋体"/>
          <w:szCs w:val="21"/>
        </w:rPr>
        <w:t>Helion Energy在其聚变方案上取得了一定的进展，但实现商业化和大规模部署仍然面临许多技术和工程上的难题。因此，在聚变技术能够广泛应用于能源生产之前，还需要进行更多的研究和发展工作。</w:t>
      </w:r>
    </w:p>
    <w:p w14:paraId="4D30F041" w14:textId="4A14DC1F" w:rsidR="00630671" w:rsidRPr="00630671" w:rsidRDefault="00630671" w:rsidP="00630671">
      <w:pPr>
        <w:spacing w:line="360" w:lineRule="auto"/>
        <w:rPr>
          <w:rFonts w:ascii="宋体" w:eastAsia="宋体" w:hAnsi="宋体"/>
          <w:sz w:val="28"/>
          <w:szCs w:val="28"/>
        </w:rPr>
      </w:pPr>
      <w:r w:rsidRPr="00630671">
        <w:rPr>
          <w:rFonts w:ascii="宋体" w:eastAsia="宋体" w:hAnsi="宋体" w:hint="eastAsia"/>
          <w:sz w:val="28"/>
          <w:szCs w:val="28"/>
        </w:rPr>
        <w:t>2</w:t>
      </w:r>
      <w:r w:rsidRPr="00630671">
        <w:rPr>
          <w:rFonts w:ascii="宋体" w:eastAsia="宋体" w:hAnsi="宋体"/>
          <w:sz w:val="28"/>
          <w:szCs w:val="28"/>
        </w:rPr>
        <w:t xml:space="preserve"> </w:t>
      </w:r>
      <w:r w:rsidRPr="00630671">
        <w:rPr>
          <w:rFonts w:ascii="宋体" w:eastAsia="宋体" w:hAnsi="宋体" w:hint="eastAsia"/>
          <w:sz w:val="28"/>
          <w:szCs w:val="28"/>
        </w:rPr>
        <w:t>进展水平</w:t>
      </w:r>
    </w:p>
    <w:p w14:paraId="697DC859" w14:textId="70FF350F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30671">
        <w:rPr>
          <w:rFonts w:ascii="宋体" w:eastAsia="宋体" w:hAnsi="宋体"/>
          <w:szCs w:val="21"/>
        </w:rPr>
        <w:t>Helion Energy一直在不断推进其可控聚变技术的研究和发展。他们在聚变技术领域取得了一些重要的里程碑，并且在科学界和能源行业引起了一定的关注。</w:t>
      </w:r>
    </w:p>
    <w:p w14:paraId="197BFD43" w14:textId="77777777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30671">
        <w:rPr>
          <w:rFonts w:ascii="宋体" w:eastAsia="宋体" w:hAnsi="宋体" w:hint="eastAsia"/>
          <w:szCs w:val="21"/>
        </w:rPr>
        <w:t>在</w:t>
      </w:r>
      <w:r w:rsidRPr="00630671">
        <w:rPr>
          <w:rFonts w:ascii="宋体" w:eastAsia="宋体" w:hAnsi="宋体"/>
          <w:szCs w:val="21"/>
        </w:rPr>
        <w:t>2019年，Helion Energy宣布成功实现了其核聚变反应的"first plasma"（首次等离子体）。</w:t>
      </w:r>
    </w:p>
    <w:p w14:paraId="44AFC1A4" w14:textId="09A36F59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30671">
        <w:rPr>
          <w:rFonts w:ascii="宋体" w:eastAsia="宋体" w:hAnsi="宋体"/>
          <w:szCs w:val="21"/>
        </w:rPr>
        <w:t>Helion Energy一直在努力改进他们的磁约束聚变技术，并进行了大量的实验和建模工作。他们与科学家和工程师团队合作，不断优化设计和运行参数，以提高聚变反应的效率和可控性。</w:t>
      </w:r>
    </w:p>
    <w:p w14:paraId="25A4834D" w14:textId="5B3F4E40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另外，</w:t>
      </w:r>
      <w:r w:rsidRPr="00630671">
        <w:rPr>
          <w:rFonts w:ascii="宋体" w:eastAsia="宋体" w:hAnsi="宋体"/>
          <w:szCs w:val="21"/>
        </w:rPr>
        <w:t>Helion Energy还在不断寻求投资和合作伙伴关系，以支持他们的研发工作和商业化进程。他们已获得来自风险投资公司和能源领域的资金，并与其他公司和研究机构进行</w:t>
      </w:r>
      <w:r w:rsidRPr="00630671">
        <w:rPr>
          <w:rFonts w:ascii="宋体" w:eastAsia="宋体" w:hAnsi="宋体"/>
          <w:szCs w:val="21"/>
        </w:rPr>
        <w:lastRenderedPageBreak/>
        <w:t>了合作。</w:t>
      </w:r>
    </w:p>
    <w:p w14:paraId="66FA821E" w14:textId="334DE8D4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30671">
        <w:rPr>
          <w:rFonts w:ascii="宋体" w:eastAsia="宋体" w:hAnsi="宋体" w:hint="eastAsia"/>
          <w:szCs w:val="21"/>
        </w:rPr>
        <w:t>尽管</w:t>
      </w:r>
      <w:r w:rsidRPr="00630671">
        <w:rPr>
          <w:rFonts w:ascii="宋体" w:eastAsia="宋体" w:hAnsi="宋体"/>
          <w:szCs w:val="21"/>
        </w:rPr>
        <w:t>Helion Energy在聚变技术的发展方面取得了一些进展，但需要强调的是，聚变技术仍然面临着许多挑战和困难。实现可靠商业化的道路仍然需要进行大量的研究、开发和验证工作。因此，我们需要继续关注聚变技术领域的进展和新闻，以了解Helion Energy或其他公司在这一领域的最新动态。</w:t>
      </w:r>
    </w:p>
    <w:p w14:paraId="73A290CA" w14:textId="60705438" w:rsidR="00630671" w:rsidRPr="00630671" w:rsidRDefault="00630671" w:rsidP="00630671">
      <w:pPr>
        <w:spacing w:line="360" w:lineRule="auto"/>
        <w:rPr>
          <w:rFonts w:ascii="宋体" w:eastAsia="宋体" w:hAnsi="宋体"/>
          <w:sz w:val="28"/>
          <w:szCs w:val="28"/>
        </w:rPr>
      </w:pPr>
      <w:r w:rsidRPr="00630671">
        <w:rPr>
          <w:rFonts w:ascii="宋体" w:eastAsia="宋体" w:hAnsi="宋体" w:hint="eastAsia"/>
          <w:sz w:val="28"/>
          <w:szCs w:val="28"/>
        </w:rPr>
        <w:t>3</w:t>
      </w:r>
      <w:r w:rsidRPr="00630671">
        <w:rPr>
          <w:rFonts w:ascii="宋体" w:eastAsia="宋体" w:hAnsi="宋体"/>
          <w:sz w:val="28"/>
          <w:szCs w:val="28"/>
        </w:rPr>
        <w:t xml:space="preserve"> </w:t>
      </w:r>
      <w:r w:rsidRPr="00630671">
        <w:rPr>
          <w:rFonts w:ascii="宋体" w:eastAsia="宋体" w:hAnsi="宋体" w:hint="eastAsia"/>
          <w:sz w:val="28"/>
          <w:szCs w:val="28"/>
        </w:rPr>
        <w:t>评述意见</w:t>
      </w:r>
    </w:p>
    <w:p w14:paraId="3E9989F9" w14:textId="26F233E0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我认为</w:t>
      </w:r>
      <w:r w:rsidRPr="00630671">
        <w:rPr>
          <w:rFonts w:ascii="宋体" w:eastAsia="宋体" w:hAnsi="宋体"/>
          <w:szCs w:val="21"/>
        </w:rPr>
        <w:t>Helion Energy的可控聚变技术方案是一个</w:t>
      </w:r>
      <w:r>
        <w:rPr>
          <w:rFonts w:ascii="宋体" w:eastAsia="宋体" w:hAnsi="宋体" w:hint="eastAsia"/>
          <w:szCs w:val="21"/>
        </w:rPr>
        <w:t>很</w:t>
      </w:r>
      <w:r w:rsidRPr="00630671">
        <w:rPr>
          <w:rFonts w:ascii="宋体" w:eastAsia="宋体" w:hAnsi="宋体"/>
          <w:szCs w:val="21"/>
        </w:rPr>
        <w:t>有潜力的项目。核聚变作为一种清洁、可持续的能源解决方案，在应对气候变化和能源需求增长方面具有巨大潜力。</w:t>
      </w:r>
    </w:p>
    <w:p w14:paraId="234EE136" w14:textId="77777777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30671">
        <w:rPr>
          <w:rFonts w:ascii="宋体" w:eastAsia="宋体" w:hAnsi="宋体"/>
          <w:szCs w:val="21"/>
        </w:rPr>
        <w:t>Helion Energy的方案基于磁约束聚变技术，这种技术已经在聚变领域得到广泛研究和探索。通过改进磁约束技术和能量转换方法，Helion Energy希望实现经济高效的聚变发电，从而为清洁能源转型做出贡献。</w:t>
      </w:r>
    </w:p>
    <w:p w14:paraId="2422A099" w14:textId="77777777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30671">
        <w:rPr>
          <w:rFonts w:ascii="宋体" w:eastAsia="宋体" w:hAnsi="宋体" w:hint="eastAsia"/>
          <w:szCs w:val="21"/>
        </w:rPr>
        <w:t>然而，需要明确的是，核聚变技术仍然面临着许多挑战和难题。实现商业化的道路仍然需要克服许多技术、工程和经济上的障碍。这包括实现长时间的稳定聚变反应、控制和维持高温等离子体的稳定状态、有效的能量转换和热管理等问题。</w:t>
      </w:r>
    </w:p>
    <w:p w14:paraId="5F77C819" w14:textId="77777777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30671">
        <w:rPr>
          <w:rFonts w:ascii="宋体" w:eastAsia="宋体" w:hAnsi="宋体" w:hint="eastAsia"/>
          <w:szCs w:val="21"/>
        </w:rPr>
        <w:t>此外，核聚变技术的商业化还需要考虑成本效益和可持续性。虽然</w:t>
      </w:r>
      <w:r w:rsidRPr="00630671">
        <w:rPr>
          <w:rFonts w:ascii="宋体" w:eastAsia="宋体" w:hAnsi="宋体"/>
          <w:szCs w:val="21"/>
        </w:rPr>
        <w:t>Helion Energy努力降低成本并提高效率，但直到现在，核聚变技术仍然是一个昂贵和复杂的领域。在实现可靠商业化之前，需要进行更多的研究、开发和测试，以验证技术的可行性和经济可行性。</w:t>
      </w:r>
    </w:p>
    <w:p w14:paraId="657A658A" w14:textId="114461F8" w:rsidR="00630671" w:rsidRPr="00630671" w:rsidRDefault="00630671" w:rsidP="0063067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30671">
        <w:rPr>
          <w:rFonts w:ascii="宋体" w:eastAsia="宋体" w:hAnsi="宋体" w:hint="eastAsia"/>
          <w:szCs w:val="21"/>
        </w:rPr>
        <w:t>综上所述，</w:t>
      </w:r>
      <w:r w:rsidRPr="00630671">
        <w:rPr>
          <w:rFonts w:ascii="宋体" w:eastAsia="宋体" w:hAnsi="宋体"/>
          <w:szCs w:val="21"/>
        </w:rPr>
        <w:t>Helion Energy的可控聚变技术方案是一个令人鼓舞的项目，但在实现商业化和大规模部署之前，仍需克服许多技术和经济上的挑战。我们需要持续关注和支持核聚变技术的发展，同时也需要探索其他清洁能源解决方案，以应对能源需求和气候变化的挑战。</w:t>
      </w:r>
    </w:p>
    <w:sectPr w:rsidR="00630671" w:rsidRPr="00630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35"/>
    <w:rsid w:val="00630671"/>
    <w:rsid w:val="00795F35"/>
    <w:rsid w:val="00BB0165"/>
    <w:rsid w:val="00BE7457"/>
    <w:rsid w:val="00CC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440D"/>
  <w15:chartTrackingRefBased/>
  <w15:docId w15:val="{3297F3A4-3CA7-49B0-9FEF-EC31E1E5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06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3067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630671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6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3361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93012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355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92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33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763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31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59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241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497715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52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雨函</dc:creator>
  <cp:keywords/>
  <dc:description/>
  <cp:lastModifiedBy>雨函 杨</cp:lastModifiedBy>
  <cp:revision>3</cp:revision>
  <dcterms:created xsi:type="dcterms:W3CDTF">2023-05-26T11:54:00Z</dcterms:created>
  <dcterms:modified xsi:type="dcterms:W3CDTF">2024-01-21T19:38:00Z</dcterms:modified>
</cp:coreProperties>
</file>