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1C39" w14:textId="5DCA910E" w:rsidR="009C5228" w:rsidRPr="009C5228" w:rsidRDefault="009C5228" w:rsidP="009C5228">
      <w:pPr>
        <w:spacing w:line="360" w:lineRule="auto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 w:rsidRPr="009C5228">
        <w:rPr>
          <w:rFonts w:ascii="黑体" w:eastAsia="黑体" w:hAnsi="黑体" w:hint="eastAsia"/>
          <w:sz w:val="28"/>
          <w:szCs w:val="28"/>
        </w:rPr>
        <w:t>作业1</w:t>
      </w:r>
      <w:r w:rsidRPr="009C5228">
        <w:rPr>
          <w:rFonts w:ascii="黑体" w:eastAsia="黑体" w:hAnsi="黑体"/>
          <w:sz w:val="28"/>
          <w:szCs w:val="28"/>
        </w:rPr>
        <w:t>2</w:t>
      </w:r>
    </w:p>
    <w:p w14:paraId="1B44B8E3" w14:textId="05CE1A39" w:rsidR="009C5228" w:rsidRPr="009C5228" w:rsidRDefault="009C5228" w:rsidP="009C5228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  <w:i/>
          <w:iCs/>
        </w:rPr>
      </w:pPr>
      <w:r w:rsidRPr="009C5228">
        <w:rPr>
          <w:rFonts w:ascii="宋体" w:eastAsia="宋体" w:hAnsi="宋体" w:hint="eastAsia"/>
          <w:i/>
          <w:iCs/>
        </w:rPr>
        <w:t>题目：</w:t>
      </w:r>
      <w:r w:rsidRPr="009C5228">
        <w:rPr>
          <w:rFonts w:ascii="宋体" w:eastAsia="宋体" w:hAnsi="宋体"/>
          <w:i/>
          <w:iCs/>
        </w:rPr>
        <w:t>以压水堆/tokamak类型DT聚变堆/激光聚变DT聚变堆为例，比较裂变核电站、磁约束聚变电站和惯性约束聚变电站在基本结构上的异同点。</w:t>
      </w:r>
    </w:p>
    <w:p w14:paraId="04DAA7BF" w14:textId="77777777" w:rsidR="009C5228" w:rsidRDefault="009C5228" w:rsidP="009C5228">
      <w:pPr>
        <w:spacing w:line="360" w:lineRule="auto"/>
        <w:rPr>
          <w:rFonts w:ascii="宋体" w:eastAsia="宋体" w:hAnsi="宋体"/>
        </w:rPr>
      </w:pPr>
    </w:p>
    <w:p w14:paraId="5B24F3EC" w14:textId="1FAA231B" w:rsidR="009C5228" w:rsidRPr="009C5228" w:rsidRDefault="009C5228" w:rsidP="009C5228">
      <w:pPr>
        <w:spacing w:line="360" w:lineRule="auto"/>
        <w:rPr>
          <w:rFonts w:ascii="宋体" w:eastAsia="宋体" w:hAnsi="宋体"/>
          <w:b/>
          <w:bCs/>
        </w:rPr>
      </w:pPr>
      <w:r w:rsidRPr="009C5228">
        <w:rPr>
          <w:rFonts w:ascii="宋体" w:eastAsia="宋体" w:hAnsi="宋体" w:hint="eastAsia"/>
          <w:b/>
          <w:bCs/>
        </w:rPr>
        <w:t>1</w:t>
      </w:r>
      <w:r w:rsidRPr="009C5228">
        <w:rPr>
          <w:rFonts w:ascii="宋体" w:eastAsia="宋体" w:hAnsi="宋体"/>
          <w:b/>
          <w:bCs/>
        </w:rPr>
        <w:t xml:space="preserve"> </w:t>
      </w:r>
      <w:r w:rsidRPr="009C5228">
        <w:rPr>
          <w:rFonts w:ascii="宋体" w:eastAsia="宋体" w:hAnsi="宋体" w:hint="eastAsia"/>
          <w:b/>
          <w:bCs/>
        </w:rPr>
        <w:t>裂变核电站：</w:t>
      </w:r>
    </w:p>
    <w:p w14:paraId="33AE92F4" w14:textId="77777777" w:rsidR="009C5228" w:rsidRPr="009C5228" w:rsidRDefault="009C5228" w:rsidP="009C5228">
      <w:pPr>
        <w:spacing w:line="360" w:lineRule="auto"/>
        <w:ind w:firstLineChars="200" w:firstLine="420"/>
        <w:rPr>
          <w:rFonts w:ascii="宋体" w:eastAsia="宋体" w:hAnsi="宋体"/>
        </w:rPr>
      </w:pPr>
      <w:r w:rsidRPr="009C5228">
        <w:rPr>
          <w:rFonts w:ascii="宋体" w:eastAsia="宋体" w:hAnsi="宋体" w:hint="eastAsia"/>
        </w:rPr>
        <w:t>基本结构：裂变核电站使用核裂变反应产生能量，其基本结构包括核反应堆、燃料棒、控制系统、冷却剂循环系统和发电系统。</w:t>
      </w:r>
    </w:p>
    <w:p w14:paraId="4B487BE6" w14:textId="77777777" w:rsidR="009C5228" w:rsidRPr="009C5228" w:rsidRDefault="009C5228" w:rsidP="009C5228">
      <w:pPr>
        <w:spacing w:line="360" w:lineRule="auto"/>
        <w:ind w:firstLineChars="200" w:firstLine="420"/>
        <w:rPr>
          <w:rFonts w:ascii="宋体" w:eastAsia="宋体" w:hAnsi="宋体"/>
        </w:rPr>
      </w:pPr>
      <w:r w:rsidRPr="009C5228">
        <w:rPr>
          <w:rFonts w:ascii="宋体" w:eastAsia="宋体" w:hAnsi="宋体" w:hint="eastAsia"/>
        </w:rPr>
        <w:t>反应原理：通过控制核裂变链式反应，释放能量并产生热量，然后利用冷却剂将热量转化为蒸汽，驱动涡轮机发电。</w:t>
      </w:r>
    </w:p>
    <w:p w14:paraId="36C5F78E" w14:textId="77777777" w:rsidR="009C5228" w:rsidRPr="009C5228" w:rsidRDefault="009C5228" w:rsidP="009C5228">
      <w:pPr>
        <w:spacing w:line="360" w:lineRule="auto"/>
        <w:ind w:firstLineChars="200" w:firstLine="420"/>
        <w:rPr>
          <w:rFonts w:ascii="宋体" w:eastAsia="宋体" w:hAnsi="宋体"/>
        </w:rPr>
      </w:pPr>
      <w:r w:rsidRPr="009C5228">
        <w:rPr>
          <w:rFonts w:ascii="宋体" w:eastAsia="宋体" w:hAnsi="宋体" w:hint="eastAsia"/>
        </w:rPr>
        <w:t>燃料：使用裂变材料，如铀、钚等。</w:t>
      </w:r>
    </w:p>
    <w:p w14:paraId="63B6C39F" w14:textId="77777777" w:rsidR="009C5228" w:rsidRPr="009C5228" w:rsidRDefault="009C5228" w:rsidP="009C5228">
      <w:pPr>
        <w:spacing w:line="360" w:lineRule="auto"/>
        <w:ind w:firstLineChars="200" w:firstLine="420"/>
        <w:rPr>
          <w:rFonts w:ascii="宋体" w:eastAsia="宋体" w:hAnsi="宋体"/>
        </w:rPr>
      </w:pPr>
      <w:r w:rsidRPr="009C5228">
        <w:rPr>
          <w:rFonts w:ascii="宋体" w:eastAsia="宋体" w:hAnsi="宋体" w:hint="eastAsia"/>
        </w:rPr>
        <w:t>可持续性：燃料有限，产生的核废料需要长期处理和储存。</w:t>
      </w:r>
    </w:p>
    <w:p w14:paraId="226C2DA6" w14:textId="485AC575" w:rsidR="009C5228" w:rsidRPr="009C5228" w:rsidRDefault="009C5228" w:rsidP="009C5228">
      <w:pPr>
        <w:spacing w:line="360" w:lineRule="auto"/>
        <w:rPr>
          <w:rFonts w:ascii="宋体" w:eastAsia="宋体" w:hAnsi="宋体"/>
          <w:b/>
          <w:bCs/>
        </w:rPr>
      </w:pPr>
      <w:r w:rsidRPr="009C5228">
        <w:rPr>
          <w:rFonts w:ascii="宋体" w:eastAsia="宋体" w:hAnsi="宋体" w:hint="eastAsia"/>
          <w:b/>
          <w:bCs/>
        </w:rPr>
        <w:t>2</w:t>
      </w:r>
      <w:r w:rsidRPr="009C5228">
        <w:rPr>
          <w:rFonts w:ascii="宋体" w:eastAsia="宋体" w:hAnsi="宋体"/>
          <w:b/>
          <w:bCs/>
        </w:rPr>
        <w:t xml:space="preserve"> </w:t>
      </w:r>
      <w:r w:rsidRPr="009C5228">
        <w:rPr>
          <w:rFonts w:ascii="宋体" w:eastAsia="宋体" w:hAnsi="宋体" w:hint="eastAsia"/>
          <w:b/>
          <w:bCs/>
        </w:rPr>
        <w:t>磁约束聚变电站（托卡马克类型的</w:t>
      </w:r>
      <w:r w:rsidRPr="009C5228">
        <w:rPr>
          <w:rFonts w:ascii="宋体" w:eastAsia="宋体" w:hAnsi="宋体"/>
          <w:b/>
          <w:bCs/>
        </w:rPr>
        <w:t>D-T聚变堆）：</w:t>
      </w:r>
    </w:p>
    <w:p w14:paraId="2B1FFEC4" w14:textId="77777777" w:rsidR="009C5228" w:rsidRPr="009C5228" w:rsidRDefault="009C5228" w:rsidP="009C5228">
      <w:pPr>
        <w:spacing w:line="360" w:lineRule="auto"/>
        <w:ind w:firstLineChars="200" w:firstLine="420"/>
        <w:rPr>
          <w:rFonts w:ascii="宋体" w:eastAsia="宋体" w:hAnsi="宋体"/>
        </w:rPr>
      </w:pPr>
      <w:r w:rsidRPr="009C5228">
        <w:rPr>
          <w:rFonts w:ascii="宋体" w:eastAsia="宋体" w:hAnsi="宋体" w:hint="eastAsia"/>
        </w:rPr>
        <w:t>基本结构：磁约束聚变电站采用托卡马克装置作为聚变反应的容器，其基本结构包括等离子体环形室、磁场线圈、加热系统和燃料循环系统。</w:t>
      </w:r>
    </w:p>
    <w:p w14:paraId="057D674B" w14:textId="77777777" w:rsidR="009C5228" w:rsidRPr="009C5228" w:rsidRDefault="009C5228" w:rsidP="009C5228">
      <w:pPr>
        <w:spacing w:line="360" w:lineRule="auto"/>
        <w:ind w:firstLineChars="200" w:firstLine="420"/>
        <w:rPr>
          <w:rFonts w:ascii="宋体" w:eastAsia="宋体" w:hAnsi="宋体"/>
        </w:rPr>
      </w:pPr>
      <w:r w:rsidRPr="009C5228">
        <w:rPr>
          <w:rFonts w:ascii="宋体" w:eastAsia="宋体" w:hAnsi="宋体" w:hint="eastAsia"/>
        </w:rPr>
        <w:t>反应原理：通过在高温高压的等离子体中实现氢同位素（</w:t>
      </w:r>
      <w:r w:rsidRPr="009C5228">
        <w:rPr>
          <w:rFonts w:ascii="宋体" w:eastAsia="宋体" w:hAnsi="宋体"/>
        </w:rPr>
        <w:t>D和T）的聚变反应释放能量，并利用磁场线圈控制和稳定等离子体。</w:t>
      </w:r>
    </w:p>
    <w:p w14:paraId="36F063AA" w14:textId="77777777" w:rsidR="009C5228" w:rsidRPr="009C5228" w:rsidRDefault="009C5228" w:rsidP="009C5228">
      <w:pPr>
        <w:spacing w:line="360" w:lineRule="auto"/>
        <w:ind w:firstLineChars="200" w:firstLine="420"/>
        <w:rPr>
          <w:rFonts w:ascii="宋体" w:eastAsia="宋体" w:hAnsi="宋体"/>
        </w:rPr>
      </w:pPr>
      <w:r w:rsidRPr="009C5228">
        <w:rPr>
          <w:rFonts w:ascii="宋体" w:eastAsia="宋体" w:hAnsi="宋体" w:hint="eastAsia"/>
        </w:rPr>
        <w:t>燃料：使用氘（</w:t>
      </w:r>
      <w:r w:rsidRPr="009C5228">
        <w:rPr>
          <w:rFonts w:ascii="宋体" w:eastAsia="宋体" w:hAnsi="宋体"/>
        </w:rPr>
        <w:t>D）和氚（T）等氢同位素作为燃料。</w:t>
      </w:r>
    </w:p>
    <w:p w14:paraId="3F2C4C2C" w14:textId="77777777" w:rsidR="009C5228" w:rsidRPr="009C5228" w:rsidRDefault="009C5228" w:rsidP="009C5228">
      <w:pPr>
        <w:spacing w:line="360" w:lineRule="auto"/>
        <w:ind w:firstLineChars="200" w:firstLine="420"/>
        <w:rPr>
          <w:rFonts w:ascii="宋体" w:eastAsia="宋体" w:hAnsi="宋体"/>
        </w:rPr>
      </w:pPr>
      <w:r w:rsidRPr="009C5228">
        <w:rPr>
          <w:rFonts w:ascii="宋体" w:eastAsia="宋体" w:hAnsi="宋体" w:hint="eastAsia"/>
        </w:rPr>
        <w:t>可持续性：燃料丰富，产生的核废料活性较短，但需要处理和储存。</w:t>
      </w:r>
    </w:p>
    <w:p w14:paraId="2E3096B3" w14:textId="431DC2E5" w:rsidR="009C5228" w:rsidRPr="009C5228" w:rsidRDefault="009C5228" w:rsidP="009C5228">
      <w:pPr>
        <w:spacing w:line="360" w:lineRule="auto"/>
        <w:rPr>
          <w:rFonts w:ascii="宋体" w:eastAsia="宋体" w:hAnsi="宋体"/>
          <w:b/>
          <w:bCs/>
        </w:rPr>
      </w:pPr>
      <w:r w:rsidRPr="009C5228">
        <w:rPr>
          <w:rFonts w:ascii="宋体" w:eastAsia="宋体" w:hAnsi="宋体" w:hint="eastAsia"/>
          <w:b/>
          <w:bCs/>
        </w:rPr>
        <w:t>3</w:t>
      </w:r>
      <w:r w:rsidRPr="009C5228">
        <w:rPr>
          <w:rFonts w:ascii="宋体" w:eastAsia="宋体" w:hAnsi="宋体"/>
          <w:b/>
          <w:bCs/>
        </w:rPr>
        <w:t xml:space="preserve"> </w:t>
      </w:r>
      <w:r w:rsidRPr="009C5228">
        <w:rPr>
          <w:rFonts w:ascii="宋体" w:eastAsia="宋体" w:hAnsi="宋体" w:hint="eastAsia"/>
          <w:b/>
          <w:bCs/>
        </w:rPr>
        <w:t>惯性约束聚变电站（激光聚变</w:t>
      </w:r>
      <w:r w:rsidRPr="009C5228">
        <w:rPr>
          <w:rFonts w:ascii="宋体" w:eastAsia="宋体" w:hAnsi="宋体"/>
          <w:b/>
          <w:bCs/>
        </w:rPr>
        <w:t>D-T聚变堆）：</w:t>
      </w:r>
    </w:p>
    <w:p w14:paraId="19120DDF" w14:textId="77777777" w:rsidR="009C5228" w:rsidRPr="009C5228" w:rsidRDefault="009C5228" w:rsidP="009C5228">
      <w:pPr>
        <w:spacing w:line="360" w:lineRule="auto"/>
        <w:ind w:firstLineChars="200" w:firstLine="420"/>
        <w:rPr>
          <w:rFonts w:ascii="宋体" w:eastAsia="宋体" w:hAnsi="宋体"/>
        </w:rPr>
      </w:pPr>
      <w:r w:rsidRPr="009C5228">
        <w:rPr>
          <w:rFonts w:ascii="宋体" w:eastAsia="宋体" w:hAnsi="宋体" w:hint="eastAsia"/>
        </w:rPr>
        <w:t>基本结构：惯性约束聚变电站使用激光器或粒子束装置，以激发聚变材料并产生高能量、高密度的等离子体，其基本结构包括激光系统、靶点室、等离子体压缩系统和能量收集系统。</w:t>
      </w:r>
    </w:p>
    <w:p w14:paraId="64AAEA5E" w14:textId="77777777" w:rsidR="009C5228" w:rsidRPr="009C5228" w:rsidRDefault="009C5228" w:rsidP="009C5228">
      <w:pPr>
        <w:spacing w:line="360" w:lineRule="auto"/>
        <w:ind w:firstLineChars="200" w:firstLine="420"/>
        <w:rPr>
          <w:rFonts w:ascii="宋体" w:eastAsia="宋体" w:hAnsi="宋体"/>
        </w:rPr>
      </w:pPr>
      <w:r w:rsidRPr="009C5228">
        <w:rPr>
          <w:rFonts w:ascii="宋体" w:eastAsia="宋体" w:hAnsi="宋体" w:hint="eastAsia"/>
        </w:rPr>
        <w:t>反应原理：通过激光或粒子束装置将聚变材料的外部施加极高的压力和温度，从而实现氢同位素的聚变反应释放能量。这种聚变反应采用惯性约束，即通过在极短的时间内使聚变材料受到均匀的外力，使材料均匀压缩并达到高温高密度的条件，以促使聚变反应发生。</w:t>
      </w:r>
    </w:p>
    <w:p w14:paraId="0BEE077F" w14:textId="77777777" w:rsidR="009C5228" w:rsidRPr="009C5228" w:rsidRDefault="009C5228" w:rsidP="009C5228">
      <w:pPr>
        <w:spacing w:line="360" w:lineRule="auto"/>
        <w:ind w:firstLineChars="200" w:firstLine="420"/>
        <w:rPr>
          <w:rFonts w:ascii="宋体" w:eastAsia="宋体" w:hAnsi="宋体"/>
        </w:rPr>
      </w:pPr>
      <w:r w:rsidRPr="009C5228">
        <w:rPr>
          <w:rFonts w:ascii="宋体" w:eastAsia="宋体" w:hAnsi="宋体" w:hint="eastAsia"/>
        </w:rPr>
        <w:t>燃料：使用氘（</w:t>
      </w:r>
      <w:r w:rsidRPr="009C5228">
        <w:rPr>
          <w:rFonts w:ascii="宋体" w:eastAsia="宋体" w:hAnsi="宋体"/>
        </w:rPr>
        <w:t>D）和氚（T）等氢同位素作为燃料。</w:t>
      </w:r>
    </w:p>
    <w:p w14:paraId="4FDC752E" w14:textId="45A24377" w:rsidR="00E63879" w:rsidRPr="009C5228" w:rsidRDefault="009C5228" w:rsidP="009C5228">
      <w:pPr>
        <w:spacing w:line="360" w:lineRule="auto"/>
        <w:ind w:firstLineChars="200" w:firstLine="420"/>
        <w:rPr>
          <w:rFonts w:ascii="宋体" w:eastAsia="宋体" w:hAnsi="宋体"/>
        </w:rPr>
      </w:pPr>
      <w:r w:rsidRPr="009C5228">
        <w:rPr>
          <w:rFonts w:ascii="宋体" w:eastAsia="宋体" w:hAnsi="宋体" w:hint="eastAsia"/>
        </w:rPr>
        <w:t>可持续性：燃料丰富，产生的核废料活性较短，但需要处理和储存。惯性约束聚变还面临诸如能量损耗、聚变材料损耗和设备寿命等挑战，因此仍需要进一步研究和发展。</w:t>
      </w:r>
    </w:p>
    <w:sectPr w:rsidR="00E63879" w:rsidRPr="009C5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C3"/>
    <w:rsid w:val="008724C3"/>
    <w:rsid w:val="0091362B"/>
    <w:rsid w:val="009C5228"/>
    <w:rsid w:val="00E6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0C23"/>
  <w15:chartTrackingRefBased/>
  <w15:docId w15:val="{09C788B7-4CAB-415C-A6F3-EC35E6CC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雨函</dc:creator>
  <cp:keywords/>
  <dc:description/>
  <cp:lastModifiedBy>雨函 杨</cp:lastModifiedBy>
  <cp:revision>3</cp:revision>
  <dcterms:created xsi:type="dcterms:W3CDTF">2023-06-02T16:17:00Z</dcterms:created>
  <dcterms:modified xsi:type="dcterms:W3CDTF">2024-01-21T19:39:00Z</dcterms:modified>
</cp:coreProperties>
</file>