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MACROBUTTON MTEditEquationSection2 </w:instrText>
      </w:r>
      <w:r>
        <w:rPr>
          <w:rStyle w:val="4"/>
          <w:rFonts w:hint="eastAsia"/>
        </w:rPr>
        <w:instrText xml:space="preserve">公式章</w:instrText>
      </w:r>
      <w:r>
        <w:rPr>
          <w:rStyle w:val="4"/>
        </w:rPr>
        <w:instrText xml:space="preserve"> 1 节 1</w:instrTex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SEQ MTEqn \r \h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SEQ MTSec \r 1 \h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SEQ MTChap \r 1 \h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《聚变能源概论第三次作业参考答案》</w:t>
      </w:r>
    </w:p>
    <w:p>
      <w:r>
        <w:drawing>
          <wp:inline distT="0" distB="0" distL="0" distR="0">
            <wp:extent cx="5274310" cy="2840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聚变反应功率计算公式:</w:t>
      </w:r>
    </w:p>
    <w:p>
      <w:pPr>
        <w:pStyle w:val="5"/>
        <w:rPr>
          <w:rFonts w:hint="eastAsia"/>
        </w:rPr>
      </w:pPr>
      <w:r>
        <w:tab/>
      </w:r>
      <w:r>
        <w:rPr>
          <w:position w:val="-14"/>
        </w:rPr>
        <w:object>
          <v:shape id="_x0000_i1025" o:spt="75" type="#_x0000_t75" style="height:20.15pt;width:85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)</w:instrText>
      </w:r>
      <w:r>
        <w:fldChar w:fldCharType="end"/>
      </w:r>
    </w:p>
    <w:p>
      <w:r>
        <w:rPr>
          <w:rFonts w:hint="eastAsia"/>
        </w:rPr>
        <w:t>轫致辐射功率计算公式：</w:t>
      </w:r>
    </w:p>
    <w:p>
      <w:pPr>
        <w:pStyle w:val="5"/>
        <w:rPr>
          <w:rFonts w:hint="eastAsia"/>
        </w:rPr>
      </w:pPr>
      <w:r>
        <w:tab/>
      </w:r>
      <w:r>
        <w:rPr>
          <w:position w:val="-30"/>
        </w:rPr>
        <w:object>
          <v:shape id="_x0000_i1026" o:spt="75" type="#_x0000_t75" style="height:46.1pt;width:274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)</w:instrText>
      </w:r>
      <w:r>
        <w:fldChar w:fldCharType="end"/>
      </w:r>
    </w:p>
    <w:p>
      <w:r>
        <w:rPr>
          <w:rFonts w:hint="eastAsia"/>
        </w:rPr>
        <w:t>回旋辐射功率计算公式：</w:t>
      </w:r>
    </w:p>
    <w:p>
      <w:pPr>
        <w:pStyle w:val="5"/>
        <w:rPr>
          <w:rFonts w:hint="eastAsia"/>
        </w:rPr>
      </w:pPr>
      <w:r>
        <w:tab/>
      </w:r>
      <w:r>
        <w:rPr>
          <w:position w:val="-16"/>
        </w:rPr>
        <w:object>
          <v:shape id="_x0000_i1027" o:spt="75" type="#_x0000_t75" style="height:21.9pt;width:179.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ke</w:t>
      </w:r>
      <w:r>
        <w:t>V</w:t>
      </w:r>
      <w:r>
        <w:rPr>
          <w:rFonts w:hint="eastAsia"/>
        </w:rPr>
        <w:t>时D</w:t>
      </w:r>
      <w:r>
        <w:t>T</w:t>
      </w:r>
      <w:r>
        <w:rPr>
          <w:rFonts w:hint="eastAsia"/>
        </w:rPr>
        <w:t>反应率系数取为</w:t>
      </w:r>
      <w:r>
        <w:rPr>
          <w:position w:val="-14"/>
        </w:rPr>
        <w:object>
          <v:shape id="_x0000_i1028" o:spt="75" type="#_x0000_t75" style="height:20.15pt;width:116.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pStyle w:val="7"/>
        <w:ind w:left="720" w:firstLine="0" w:firstLineChars="0"/>
        <w:rPr>
          <w:rFonts w:hint="eastAsia"/>
        </w:rPr>
      </w:pPr>
      <w:r>
        <w:rPr>
          <w:rFonts w:hint="eastAsia"/>
        </w:rPr>
        <w:t>假设D，T粒子数密度相等，D</w:t>
      </w:r>
      <w:r>
        <w:t>T</w:t>
      </w:r>
      <w:r>
        <w:rPr>
          <w:rFonts w:hint="eastAsia"/>
        </w:rPr>
        <w:t>聚变反应功率：</w:t>
      </w:r>
    </w:p>
    <w:p>
      <w:pPr>
        <w:pStyle w:val="5"/>
      </w:pPr>
      <w:r>
        <w:tab/>
      </w:r>
      <w:r>
        <w:rPr>
          <w:position w:val="-4"/>
        </w:rPr>
        <w:object>
          <v:shape id="_x0000_i1029" o:spt="75" type="#_x0000_t75" style="height:13.8pt;width:9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position w:val="-24"/>
        </w:rPr>
        <w:object>
          <v:shape id="_x0000_i1030" o:spt="75" type="#_x0000_t75" style="height:32.85pt;width:161.3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4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pStyle w:val="7"/>
        <w:ind w:left="720" w:firstLine="0" w:firstLineChars="0"/>
        <w:rPr>
          <w:rFonts w:hint="eastAsia"/>
        </w:rPr>
      </w:pPr>
      <w:r>
        <w:rPr>
          <w:rFonts w:hint="eastAsia"/>
        </w:rPr>
        <w:t>对于D，</w:t>
      </w:r>
      <w:r>
        <w:t>T</w:t>
      </w:r>
      <w:r>
        <w:rPr>
          <w:rFonts w:hint="eastAsia"/>
        </w:rPr>
        <w:t>等离子体有效电荷数为：</w:t>
      </w:r>
    </w:p>
    <w:p>
      <w:pPr>
        <w:pStyle w:val="5"/>
        <w:rPr>
          <w:rFonts w:hint="eastAsia"/>
        </w:rPr>
      </w:pPr>
      <w:r>
        <w:tab/>
      </w:r>
      <w:r>
        <w:rPr>
          <w:position w:val="-14"/>
        </w:rPr>
        <w:object>
          <v:shape id="_x0000_i1031" o:spt="75" type="#_x0000_t75" style="height:19pt;width:36.8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5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pStyle w:val="7"/>
        <w:ind w:left="720" w:firstLine="0" w:firstLineChars="0"/>
      </w:pPr>
      <w:r>
        <w:rPr>
          <w:rFonts w:hint="eastAsia"/>
        </w:rPr>
        <w:t>轫致辐射功率为：</w:t>
      </w:r>
    </w:p>
    <w:p>
      <w:pPr>
        <w:pStyle w:val="5"/>
        <w:rPr>
          <w:rFonts w:hint="eastAsia"/>
        </w:rPr>
      </w:pPr>
      <w:r>
        <w:tab/>
      </w:r>
      <w:r>
        <w:rPr>
          <w:position w:val="-12"/>
        </w:rPr>
        <w:object>
          <v:shape id="_x0000_i1032" o:spt="75" type="#_x0000_t75" style="height:21.9pt;width:255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6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pStyle w:val="7"/>
        <w:ind w:left="720" w:firstLine="0" w:firstLineChars="0"/>
      </w:pPr>
      <w:r>
        <w:rPr>
          <w:rFonts w:hint="eastAsia"/>
        </w:rPr>
        <w:t>回旋辐射功率为：</w:t>
      </w:r>
    </w:p>
    <w:p>
      <w:pPr>
        <w:pStyle w:val="5"/>
        <w:rPr>
          <w:rFonts w:hint="eastAsia"/>
        </w:rPr>
      </w:pPr>
      <w:r>
        <w:tab/>
      </w:r>
      <w:r>
        <w:rPr>
          <w:position w:val="-12"/>
        </w:rPr>
        <w:object>
          <v:shape id="_x0000_i1033" o:spt="75" type="#_x0000_t75" style="height:19pt;width:267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7</w:instrText>
      </w:r>
      <w:r>
        <w:fldChar w:fldCharType="end"/>
      </w:r>
      <w:r>
        <w:instrText xml:space="preserve">)</w:instrText>
      </w:r>
      <w:r>
        <w:fldChar w:fldCharType="end"/>
      </w:r>
    </w:p>
    <w:p/>
    <w:p>
      <w:r>
        <w:rPr>
          <w:rFonts w:hint="eastAsia"/>
        </w:rPr>
        <w:t>（2）1</w:t>
      </w:r>
      <w:r>
        <w:t>00</w:t>
      </w:r>
      <w:r>
        <w:rPr>
          <w:rFonts w:hint="eastAsia"/>
        </w:rPr>
        <w:t>ke</w:t>
      </w:r>
      <w:r>
        <w:t>V</w:t>
      </w:r>
      <w:r>
        <w:rPr>
          <w:rFonts w:hint="eastAsia"/>
        </w:rPr>
        <w:t>时D</w:t>
      </w:r>
      <w:r>
        <w:t>H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反应率系数取为</w:t>
      </w:r>
      <w:r>
        <w:rPr>
          <w:position w:val="-14"/>
        </w:rPr>
        <w:object>
          <v:shape id="_x0000_i1034" o:spt="75" type="#_x0000_t75" style="height:20.15pt;width:116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r>
        <w:t xml:space="preserve">     </w:t>
      </w:r>
      <w:r>
        <w:rPr>
          <w:rFonts w:hint="eastAsia"/>
        </w:rPr>
        <w:t>如果认为题给数密度为电子数密度，同时假设D，</w:t>
      </w:r>
      <w:r>
        <w:t>H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粒子数密度相等，那么D粒子数密度为：</w:t>
      </w:r>
      <w:r>
        <w:rPr>
          <w:position w:val="-24"/>
        </w:rPr>
        <w:object>
          <v:shape id="_x0000_i1035" o:spt="75" type="#_x0000_t75" style="height:31.1pt;width:67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</w:p>
    <w:p>
      <w:r>
        <w:rPr>
          <w:rFonts w:hint="eastAsia"/>
        </w:rPr>
        <w:t>D，</w:t>
      </w:r>
      <w:r>
        <w:t>H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聚变反应功率为：</w:t>
      </w:r>
    </w:p>
    <w:p>
      <w:pPr>
        <w:pStyle w:val="5"/>
        <w:rPr>
          <w:rFonts w:hint="eastAsia"/>
        </w:rPr>
      </w:pPr>
      <w:r>
        <w:tab/>
      </w:r>
      <w:r>
        <w:rPr>
          <w:position w:val="-24"/>
        </w:rPr>
        <w:object>
          <v:shape id="_x0000_i1036" o:spt="75" type="#_x0000_t75" style="height:32.85pt;width:154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8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对于D，</w:t>
      </w:r>
      <w:r>
        <w:t>H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等离子体有效电荷数为：</w:t>
      </w:r>
    </w:p>
    <w:p>
      <w:pPr>
        <w:pStyle w:val="5"/>
        <w:rPr>
          <w:rFonts w:hint="eastAsia"/>
        </w:rPr>
      </w:pPr>
      <w:r>
        <w:tab/>
      </w:r>
      <w:r>
        <w:rPr>
          <w:position w:val="-24"/>
        </w:rPr>
        <w:object>
          <v:shape id="_x0000_i1037" o:spt="75" type="#_x0000_t75" style="height:31.1pt;width:77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9</w:instrText>
      </w:r>
      <w:r>
        <w:fldChar w:fldCharType="end"/>
      </w:r>
      <w:r>
        <w:instrText xml:space="preserve">)</w:instrText>
      </w:r>
      <w:r>
        <w:fldChar w:fldCharType="end"/>
      </w:r>
    </w:p>
    <w:p>
      <w:r>
        <w:rPr>
          <w:rFonts w:hint="eastAsia"/>
        </w:rPr>
        <w:t>轫致辐射功率为：</w:t>
      </w:r>
    </w:p>
    <w:p>
      <w:pPr>
        <w:pStyle w:val="5"/>
        <w:rPr>
          <w:rFonts w:hint="eastAsia"/>
        </w:rPr>
      </w:pPr>
      <w:r>
        <w:tab/>
      </w:r>
      <w:r>
        <w:rPr>
          <w:position w:val="-24"/>
        </w:rPr>
        <w:object>
          <v:shape id="_x0000_i1040" o:spt="75" type="#_x0000_t75" style="height:31.1pt;width:271.8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0" DrawAspect="Content" ObjectID="_1468075738" r:id="rId31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10</w:instrText>
      </w:r>
      <w:r>
        <w:fldChar w:fldCharType="end"/>
      </w:r>
      <w:r>
        <w:instrText xml:space="preserve">)</w:instrText>
      </w:r>
      <w:r>
        <w:fldChar w:fldCharType="end"/>
      </w:r>
    </w:p>
    <w:p>
      <w:r>
        <w:rPr>
          <w:rFonts w:hint="eastAsia"/>
        </w:rPr>
        <w:t>回旋辐射功率为：</w:t>
      </w:r>
    </w:p>
    <w:p>
      <w:pPr>
        <w:pStyle w:val="5"/>
        <w:rPr>
          <w:rFonts w:hint="eastAsia"/>
        </w:rPr>
      </w:pPr>
      <w:r>
        <w:tab/>
      </w:r>
      <w:r>
        <w:rPr>
          <w:position w:val="-12"/>
        </w:rPr>
        <w:object>
          <v:shape id="_x0000_i1039" o:spt="75" type="#_x0000_t75" style="height:19pt;width:267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11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902F2"/>
    <w:multiLevelType w:val="multilevel"/>
    <w:tmpl w:val="3FF902F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ZkOGViM2Q5ZWU5NDFlYTkxMDZiNzc2MjQ5YmUwZWMifQ=="/>
  </w:docVars>
  <w:rsids>
    <w:rsidRoot w:val="00601B3F"/>
    <w:rsid w:val="000373B7"/>
    <w:rsid w:val="001327AB"/>
    <w:rsid w:val="00145643"/>
    <w:rsid w:val="001908DF"/>
    <w:rsid w:val="003176C1"/>
    <w:rsid w:val="003A7A9F"/>
    <w:rsid w:val="00573779"/>
    <w:rsid w:val="005B3830"/>
    <w:rsid w:val="00601B3F"/>
    <w:rsid w:val="006B7E6C"/>
    <w:rsid w:val="006C3E01"/>
    <w:rsid w:val="0071127C"/>
    <w:rsid w:val="007E6340"/>
    <w:rsid w:val="008A4CBB"/>
    <w:rsid w:val="008F364E"/>
    <w:rsid w:val="0096614F"/>
    <w:rsid w:val="00A015E7"/>
    <w:rsid w:val="00A626D6"/>
    <w:rsid w:val="00B579DB"/>
    <w:rsid w:val="00C10487"/>
    <w:rsid w:val="00CB4CD3"/>
    <w:rsid w:val="00E057C1"/>
    <w:rsid w:val="00E242EA"/>
    <w:rsid w:val="00E454C2"/>
    <w:rsid w:val="00F440E9"/>
    <w:rsid w:val="20F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MTEquationSection"/>
    <w:basedOn w:val="3"/>
    <w:uiPriority w:val="0"/>
    <w:rPr>
      <w:b/>
      <w:bCs/>
      <w:vanish/>
      <w:color w:val="FF0000"/>
      <w:sz w:val="28"/>
      <w:szCs w:val="28"/>
    </w:rPr>
  </w:style>
  <w:style w:type="paragraph" w:customStyle="1" w:styleId="5">
    <w:name w:val="MTDisplayEquation"/>
    <w:basedOn w:val="1"/>
    <w:next w:val="1"/>
    <w:link w:val="6"/>
    <w:uiPriority w:val="0"/>
    <w:pPr>
      <w:tabs>
        <w:tab w:val="center" w:pos="4160"/>
        <w:tab w:val="right" w:pos="8300"/>
      </w:tabs>
    </w:pPr>
  </w:style>
  <w:style w:type="character" w:customStyle="1" w:styleId="6">
    <w:name w:val="MTDisplayEquation 字符"/>
    <w:basedOn w:val="3"/>
    <w:link w:val="5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222</Words>
  <Characters>267</Characters>
  <Lines>15</Lines>
  <Paragraphs>4</Paragraphs>
  <TotalTime>29</TotalTime>
  <ScaleCrop>false</ScaleCrop>
  <LinksUpToDate>false</LinksUpToDate>
  <CharactersWithSpaces>294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2023-03-19T08:12:00Z</dcterms:created>
  <dc:creator>3256890579@qq.com</dc:creator>
  <cp:lastModifiedBy>2018011829</cp:lastModifiedBy>
  <dcterms:modified xsi:type="dcterms:W3CDTF">2023-03-20T11:24:33Z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2052-11.1.0.13703</vt:lpwstr>
  </property>
  <property fmtid="{D5CDD505-2E9C-101B-9397-08002B2CF9AE}" pid="6" name="ICV">
    <vt:lpwstr>DDF393C7F7CD465E999BD4D88B4BD49D</vt:lpwstr>
  </property>
</Properties>
</file>