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ind w:hanging="0" w:left="-425" w:right="0"/>
        <w:jc w:val="center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Songti SC Regular" w:cs="Songti SC Regular" w:eastAsia="Songti SC Regular" w:hAnsi="Songti SC Regular"/>
          <w:sz w:val="21"/>
          <w:szCs w:val="21"/>
        </w:rPr>
        <w:t>每天培训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2014/1/13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Songti SC Regular" w:cs="Songti SC Regular" w:eastAsia="Songti SC Regular" w:hAnsi="Songti SC Regular"/>
          <w:sz w:val="21"/>
          <w:szCs w:val="21"/>
        </w:rPr>
        <w:t>培训内容：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js</w:t>
      </w:r>
      <w:r>
        <w:rPr>
          <w:rFonts w:ascii="Songti SC Regular" w:cs="Songti SC Regular" w:eastAsia="Songti SC Regular" w:hAnsi="Songti SC Regular"/>
          <w:sz w:val="21"/>
          <w:szCs w:val="21"/>
        </w:rPr>
        <w:t>知识：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 xml:space="preserve">  </w:t>
      </w:r>
      <w:r>
        <w:rPr>
          <w:rFonts w:ascii="Songti SC Regular" w:cs="Songti SC Regular" w:eastAsia="Songti SC Regular" w:hAnsi="Songti SC Regular"/>
          <w:sz w:val="21"/>
          <w:szCs w:val="21"/>
        </w:rPr>
        <w:t>数据类型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 xml:space="preserve">  </w:t>
      </w:r>
      <w:r>
        <w:rPr>
          <w:rFonts w:ascii="Songti SC Regular" w:cs="Songti SC Regular" w:eastAsia="Songti SC Regular" w:hAnsi="Songti SC Regular"/>
          <w:sz w:val="21"/>
          <w:szCs w:val="21"/>
        </w:rPr>
        <w:t>表达式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 xml:space="preserve">  </w:t>
      </w:r>
      <w:r>
        <w:rPr>
          <w:rFonts w:ascii="Songti SC Regular" w:cs="Songti SC Regular" w:eastAsia="Songti SC Regular" w:hAnsi="Songti SC Regular"/>
          <w:sz w:val="21"/>
          <w:szCs w:val="21"/>
        </w:rPr>
        <w:t>控制语句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 xml:space="preserve">  </w:t>
      </w:r>
      <w:r>
        <w:rPr>
          <w:rFonts w:ascii="Songti SC Regular" w:cs="Songti SC Regular" w:eastAsia="Songti SC Regular" w:hAnsi="Songti SC Regular"/>
          <w:sz w:val="21"/>
          <w:szCs w:val="21"/>
        </w:rPr>
        <w:t>函数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 xml:space="preserve">  </w:t>
      </w:r>
      <w:r>
        <w:rPr>
          <w:rFonts w:ascii="Songti SC Regular" w:cs="Songti SC Regular" w:eastAsia="Songti SC Regular" w:hAnsi="Songti SC Regular"/>
          <w:sz w:val="21"/>
          <w:szCs w:val="21"/>
        </w:rPr>
        <w:t>主函数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 xml:space="preserve">  </w:t>
      </w:r>
      <w:r>
        <w:rPr>
          <w:rFonts w:ascii="Songti SC Regular" w:cs="Songti SC Regular" w:eastAsia="Songti SC Regular" w:hAnsi="Songti SC Regular"/>
          <w:sz w:val="21"/>
          <w:szCs w:val="21"/>
        </w:rPr>
        <w:t>异步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Songti SC Regular" w:cs="Songti SC Regular" w:eastAsia="Songti SC Regular" w:hAnsi="Songti SC Regular"/>
          <w:sz w:val="21"/>
          <w:szCs w:val="21"/>
        </w:rPr>
        <w:t>遇到的问题：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mysql -uroot:</w:t>
      </w:r>
      <w:r>
        <w:rPr>
          <w:rFonts w:ascii="Songti SC Regular" w:cs="Songti SC Regular" w:eastAsia="Songti SC Regular" w:hAnsi="Songti SC Regular"/>
          <w:sz w:val="21"/>
          <w:szCs w:val="21"/>
        </w:rPr>
        <w:t>以管理员身份进入</w:t>
      </w:r>
      <w:r>
        <w:rPr>
          <w:rFonts w:ascii="Times" w:cs="Times" w:eastAsia="Songti SC Regular" w:hAnsi="Times"/>
          <w:sz w:val="21"/>
          <w:szCs w:val="21"/>
        </w:rPr>
        <w:t>mysql</w:t>
      </w:r>
      <w:r>
        <w:rPr>
          <w:rFonts w:ascii="Songti SC Regular" w:cs="Songti SC Regular" w:eastAsia="Songti SC Regular" w:hAnsi="Songti SC Regular"/>
          <w:sz w:val="21"/>
          <w:szCs w:val="21"/>
        </w:rPr>
        <w:t>数据库；（对数据库操作）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mysql -uroot ecsite(</w:t>
      </w:r>
      <w:r>
        <w:rPr>
          <w:rFonts w:ascii="Songti SC Regular" w:cs="Songti SC Regular" w:eastAsia="Songti SC Regular" w:hAnsi="Songti SC Regular"/>
          <w:sz w:val="21"/>
          <w:szCs w:val="21"/>
        </w:rPr>
        <w:t>使用</w:t>
      </w:r>
      <w:r>
        <w:rPr>
          <w:rFonts w:ascii="Times" w:cs="Times" w:eastAsia="Songti SC Regular" w:hAnsi="Times"/>
          <w:sz w:val="21"/>
          <w:szCs w:val="21"/>
        </w:rPr>
        <w:t>ecsite</w:t>
      </w:r>
      <w:r>
        <w:rPr>
          <w:rFonts w:ascii="Songti SC Regular" w:cs="Songti SC Regular" w:eastAsia="Songti SC Regular" w:hAnsi="Songti SC Regular"/>
          <w:sz w:val="21"/>
          <w:szCs w:val="21"/>
        </w:rPr>
        <w:t>数据</w:t>
      </w:r>
      <w:r>
        <w:rPr>
          <w:rFonts w:ascii="Times" w:cs="Times" w:eastAsia="Songti SC Regular" w:hAnsi="Times"/>
          <w:sz w:val="21"/>
          <w:szCs w:val="21"/>
        </w:rPr>
        <w:t>)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mysqldump -uroot ecsite &gt; sql.db(</w:t>
      </w:r>
      <w:r>
        <w:rPr>
          <w:rFonts w:ascii="Songti SC Regular" w:cs="Songti SC Regular" w:eastAsia="Songti SC Regular" w:hAnsi="Songti SC Regular"/>
          <w:sz w:val="21"/>
          <w:szCs w:val="21"/>
        </w:rPr>
        <w:t>导出</w:t>
      </w:r>
      <w:r>
        <w:rPr>
          <w:rFonts w:ascii="Times" w:cs="Times" w:eastAsia="Songti SC Regular" w:hAnsi="Times"/>
          <w:sz w:val="21"/>
          <w:szCs w:val="21"/>
        </w:rPr>
        <w:t>ecsite</w:t>
      </w:r>
      <w:r>
        <w:rPr>
          <w:rFonts w:ascii="Songti SC Regular" w:cs="Songti SC Regular" w:eastAsia="Songti SC Regular" w:hAnsi="Songti SC Regular"/>
          <w:sz w:val="21"/>
          <w:szCs w:val="21"/>
        </w:rPr>
        <w:t>数据库到</w:t>
      </w:r>
      <w:r>
        <w:rPr>
          <w:rFonts w:ascii="Times" w:cs="Times" w:eastAsia="Songti SC Regular" w:hAnsi="Times"/>
          <w:sz w:val="21"/>
          <w:szCs w:val="21"/>
        </w:rPr>
        <w:t>sql.db</w:t>
      </w:r>
      <w:r>
        <w:rPr>
          <w:rFonts w:ascii="Songti SC Regular" w:cs="Songti SC Regular" w:eastAsia="Songti SC Regular" w:hAnsi="Songti SC Regular"/>
          <w:sz w:val="21"/>
          <w:szCs w:val="21"/>
        </w:rPr>
        <w:t>文件</w:t>
      </w:r>
      <w:r>
        <w:rPr>
          <w:rFonts w:ascii="Times" w:cs="Times" w:eastAsia="Songti SC Regular" w:hAnsi="Times"/>
          <w:sz w:val="21"/>
          <w:szCs w:val="21"/>
        </w:rPr>
        <w:t>)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mysql -uroot myecsite &lt; sql.db (</w:t>
      </w:r>
      <w:r>
        <w:rPr>
          <w:rFonts w:ascii="Songti SC Regular" w:cs="Songti SC Regular" w:eastAsia="Songti SC Regular" w:hAnsi="Songti SC Regular"/>
          <w:sz w:val="21"/>
          <w:szCs w:val="21"/>
        </w:rPr>
        <w:t>通过</w:t>
      </w:r>
      <w:r>
        <w:rPr>
          <w:rFonts w:ascii="Times" w:cs="Times" w:eastAsia="Songti SC Regular" w:hAnsi="Times"/>
          <w:sz w:val="21"/>
          <w:szCs w:val="21"/>
        </w:rPr>
        <w:t>sql.db</w:t>
      </w:r>
      <w:r>
        <w:rPr>
          <w:rFonts w:ascii="Songti SC Regular" w:cs="Songti SC Regular" w:eastAsia="Songti SC Regular" w:hAnsi="Songti SC Regular"/>
          <w:sz w:val="21"/>
          <w:szCs w:val="21"/>
        </w:rPr>
        <w:t>数据文件将</w:t>
      </w:r>
      <w:r>
        <w:rPr>
          <w:rFonts w:ascii="Times" w:cs="Times" w:eastAsia="Songti SC Regular" w:hAnsi="Times"/>
          <w:sz w:val="21"/>
          <w:szCs w:val="21"/>
        </w:rPr>
        <w:t>sql.db</w:t>
      </w:r>
      <w:r>
        <w:rPr>
          <w:rFonts w:ascii="Songti SC Regular" w:cs="Songti SC Regular" w:eastAsia="Songti SC Regular" w:hAnsi="Songti SC Regular"/>
          <w:sz w:val="21"/>
          <w:szCs w:val="21"/>
        </w:rPr>
        <w:t>里的数据导入到</w:t>
      </w:r>
      <w:r>
        <w:rPr>
          <w:rFonts w:ascii="Times" w:cs="Times" w:eastAsia="Songti SC Regular" w:hAnsi="Times"/>
          <w:sz w:val="21"/>
          <w:szCs w:val="21"/>
        </w:rPr>
        <w:t>myecsite</w:t>
      </w:r>
      <w:r>
        <w:rPr>
          <w:rFonts w:ascii="Songti SC Regular" w:cs="Songti SC Regular" w:eastAsia="Songti SC Regular" w:hAnsi="Songti SC Regular"/>
          <w:sz w:val="21"/>
          <w:szCs w:val="21"/>
        </w:rPr>
        <w:t>数据库里</w:t>
      </w:r>
      <w:r>
        <w:rPr>
          <w:rFonts w:ascii="Times" w:cs="Times" w:eastAsia="Songti SC Regular" w:hAnsi="Times"/>
          <w:sz w:val="21"/>
          <w:szCs w:val="21"/>
        </w:rPr>
        <w:t>)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Songti SC Regular" w:cs="Songti SC Regular" w:eastAsia="Songti SC Regular" w:hAnsi="Songti SC Regular"/>
          <w:sz w:val="21"/>
          <w:szCs w:val="21"/>
        </w:rPr>
        <w:t>以上两个操作，要注意</w:t>
      </w:r>
      <w:r>
        <w:rPr>
          <w:rFonts w:ascii="Times" w:cs="Times" w:eastAsia="Songti SC Regular" w:hAnsi="Times"/>
          <w:sz w:val="21"/>
          <w:szCs w:val="21"/>
        </w:rPr>
        <w:t>sql.db</w:t>
      </w:r>
      <w:r>
        <w:rPr>
          <w:rFonts w:ascii="Songti SC Regular" w:cs="Songti SC Regular" w:eastAsia="Songti SC Regular" w:hAnsi="Songti SC Regular"/>
          <w:sz w:val="21"/>
          <w:szCs w:val="21"/>
        </w:rPr>
        <w:t>文件的位置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grv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git add moode git@github.com:Moode/hipandora.git:</w:t>
      </w:r>
      <w:r>
        <w:rPr>
          <w:rFonts w:ascii="Songti SC Regular" w:cs="Songti SC Regular" w:eastAsia="Songti SC Regular" w:hAnsi="Songti SC Regular"/>
          <w:sz w:val="21"/>
          <w:szCs w:val="21"/>
        </w:rPr>
        <w:t>将</w:t>
      </w:r>
      <w:r>
        <w:rPr>
          <w:rFonts w:ascii="Times" w:cs="Times" w:eastAsia="Songti SC Regular" w:hAnsi="Times"/>
          <w:sz w:val="21"/>
          <w:szCs w:val="21"/>
        </w:rPr>
        <w:t>git@github.com:Moode/hipandora.git</w:t>
      </w:r>
      <w:r>
        <w:rPr>
          <w:rFonts w:ascii="Songti SC Regular" w:cs="Songti SC Regular" w:eastAsia="Songti SC Regular" w:hAnsi="Songti SC Regular"/>
          <w:sz w:val="21"/>
          <w:szCs w:val="21"/>
        </w:rPr>
        <w:t>的地址重命名成</w:t>
      </w:r>
      <w:r>
        <w:rPr>
          <w:rFonts w:ascii="Times" w:cs="Times" w:eastAsia="Songti SC Regular" w:hAnsi="Times"/>
          <w:sz w:val="21"/>
          <w:szCs w:val="21"/>
        </w:rPr>
        <w:t>moode</w:t>
      </w:r>
      <w:r>
        <w:rPr>
          <w:rFonts w:ascii="Songti SC Regular" w:cs="Songti SC Regular" w:eastAsia="Songti SC Regular" w:hAnsi="Songti SC Regular"/>
          <w:sz w:val="21"/>
          <w:szCs w:val="21"/>
        </w:rPr>
        <w:t>，到时从这个地址里拉代码，直接执行：</w:t>
      </w:r>
      <w:r>
        <w:rPr>
          <w:rFonts w:ascii="Times" w:cs="Times" w:eastAsia="Songti SC Regular" w:hAnsi="Times"/>
          <w:sz w:val="21"/>
          <w:szCs w:val="21"/>
        </w:rPr>
        <w:t>git pull --rebase moode</w:t>
      </w:r>
      <w:r>
        <w:rPr>
          <w:rFonts w:ascii="Songti SC Regular" w:cs="Songti SC Regular" w:eastAsia="Songti SC Regular" w:hAnsi="Songti SC Regular"/>
          <w:sz w:val="21"/>
          <w:szCs w:val="21"/>
        </w:rPr>
        <w:t>即可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 xml:space="preserve">git </w:t>
      </w:r>
      <w:r>
        <w:rPr>
          <w:rFonts w:ascii="Songti SC Regular" w:cs="Songti SC Regular" w:eastAsia="Songti SC Regular" w:hAnsi="Songti SC Regular"/>
          <w:sz w:val="21"/>
          <w:szCs w:val="21"/>
        </w:rPr>
        <w:t>配置，</w:t>
      </w:r>
      <w:r>
        <w:rPr>
          <w:rFonts w:ascii="Times" w:cs="Times" w:eastAsia="Songti SC Regular" w:hAnsi="Times"/>
          <w:sz w:val="21"/>
          <w:szCs w:val="21"/>
        </w:rPr>
        <w:t xml:space="preserve">git </w:t>
      </w:r>
      <w:r>
        <w:rPr>
          <w:rFonts w:ascii="Songti SC Regular" w:cs="Songti SC Regular" w:eastAsia="Songti SC Regular" w:hAnsi="Songti SC Regular"/>
          <w:sz w:val="21"/>
          <w:szCs w:val="21"/>
        </w:rPr>
        <w:t>更换版本：配置从</w:t>
      </w:r>
      <w:r>
        <w:rPr>
          <w:rFonts w:ascii="Times" w:cs="Times" w:eastAsia="Songti SC Regular" w:hAnsi="Times"/>
          <w:sz w:val="21"/>
          <w:szCs w:val="21"/>
        </w:rPr>
        <w:t>matching</w:t>
      </w:r>
      <w:r>
        <w:rPr>
          <w:rFonts w:ascii="Songti SC Regular" w:cs="Songti SC Regular" w:eastAsia="Songti SC Regular" w:hAnsi="Songti SC Regular"/>
          <w:sz w:val="21"/>
          <w:szCs w:val="21"/>
        </w:rPr>
        <w:t>改为</w:t>
      </w:r>
      <w:r>
        <w:rPr>
          <w:rFonts w:ascii="Times" w:cs="Times" w:eastAsia="Songti SC Regular" w:hAnsi="Times"/>
          <w:sz w:val="21"/>
          <w:szCs w:val="21"/>
        </w:rPr>
        <w:t>simple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git config --global push.default matching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git config --global push.default simple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select2</w:t>
      </w:r>
      <w:r>
        <w:rPr>
          <w:rFonts w:ascii="Songti SC Regular" w:cs="Songti SC Regular" w:eastAsia="Songti SC Regular" w:hAnsi="Songti SC Regular"/>
          <w:sz w:val="21"/>
          <w:szCs w:val="21"/>
        </w:rPr>
        <w:t>插件的用法：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Songti SC Regular" w:cs="Songti SC Regular" w:eastAsia="Songti SC Regular" w:hAnsi="Songti SC Regular"/>
          <w:sz w:val="21"/>
          <w:szCs w:val="21"/>
        </w:rPr>
        <w:t>同样的错误不要犯第二次，执行过一次，如果出错了，就不要再执行第二次，没必要在验证一次做的是错的。做什么事之前先考虑一下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Songti SC Regular" w:cs="Songti SC Regular" w:eastAsia="Songti SC Regular" w:hAnsi="Songti SC Regular"/>
          <w:sz w:val="21"/>
          <w:szCs w:val="21"/>
        </w:rPr>
        <w:t>要注意拼写，不要总是出错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Songti SC Regular" w:cs="Songti SC Regular" w:eastAsia="Songti SC Regular" w:hAnsi="Songti SC Regular"/>
          <w:sz w:val="21"/>
          <w:szCs w:val="21"/>
        </w:rPr>
        <w:t>现在远程仓库代码更新方式：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git pull --rebase moode develop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git push</w:t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js css</w:t>
      </w:r>
      <w:r>
        <w:rPr>
          <w:rFonts w:ascii="Songti SC Regular" w:cs="Songti SC Regular" w:eastAsia="Songti SC Regular" w:hAnsi="Songti SC Regular"/>
          <w:sz w:val="21"/>
          <w:szCs w:val="21"/>
        </w:rPr>
        <w:t>文件引入位置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 xml:space="preserve">pull request </w:t>
      </w:r>
      <w:r>
        <w:rPr>
          <w:rFonts w:ascii="Songti SC Regular" w:cs="Songti SC Regular" w:eastAsia="Songti SC Regular" w:hAnsi="Songti SC Regular"/>
          <w:sz w:val="21"/>
          <w:szCs w:val="21"/>
        </w:rPr>
        <w:t>和</w:t>
      </w:r>
      <w:r>
        <w:rPr>
          <w:rFonts w:ascii="Times" w:cs="Times" w:eastAsia="Songti SC Regular" w:hAnsi="Times"/>
          <w:sz w:val="21"/>
          <w:szCs w:val="21"/>
        </w:rPr>
        <w:t>commit</w:t>
      </w:r>
      <w:r>
        <w:rPr>
          <w:rFonts w:ascii="Songti SC Regular" w:cs="Songti SC Regular" w:eastAsia="Songti SC Regular" w:hAnsi="Songti SC Regular"/>
          <w:sz w:val="21"/>
          <w:szCs w:val="21"/>
        </w:rPr>
        <w:t>信息都不需要再写作者了</w:t>
      </w:r>
    </w:p>
    <w:p>
      <w:pPr>
        <w:pStyle w:val="style0"/>
        <w:widowControl/>
        <w:ind w:hanging="0" w:left="-425" w:right="0"/>
        <w:jc w:val="left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</w:r>
    </w:p>
    <w:p>
      <w:pPr>
        <w:pStyle w:val="style0"/>
        <w:widowControl/>
        <w:ind w:hanging="0" w:left="-425" w:right="0"/>
        <w:jc w:val="left"/>
        <w:rPr>
          <w:rFonts w:ascii="Songti SC Regular" w:cs="Songti SC Regular" w:eastAsia="Songti SC Regular" w:hAnsi="Songti SC Regular"/>
          <w:sz w:val="21"/>
          <w:szCs w:val="21"/>
        </w:rPr>
      </w:pPr>
      <w:r>
        <w:rPr>
          <w:rFonts w:ascii="Songti SC Regular" w:cs="Songti SC Regular" w:eastAsia="Songti SC Regular" w:hAnsi="Songti SC Regular"/>
          <w:sz w:val="21"/>
          <w:szCs w:val="21"/>
        </w:rPr>
        <w:t>苹果系统快捷键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正则表达式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replace()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exec()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正则语法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gup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gst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gc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git diff head</w:t>
      </w:r>
    </w:p>
    <w:p>
      <w:pPr>
        <w:pStyle w:val="style0"/>
        <w:ind w:hanging="0" w:left="-425" w:right="0"/>
        <w:rPr>
          <w:rFonts w:ascii="Times" w:cs="Times" w:eastAsia="Songti SC Regular" w:hAnsi="Times"/>
          <w:sz w:val="21"/>
          <w:szCs w:val="21"/>
        </w:rPr>
      </w:pPr>
      <w:r>
        <w:rPr>
          <w:rFonts w:ascii="Times" w:cs="Times" w:eastAsia="Songti SC Regular" w:hAnsi="Times"/>
          <w:sz w:val="21"/>
          <w:szCs w:val="21"/>
        </w:rPr>
        <w:t>git diff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输出对的结果，去判断，学会使用控制台</w:t>
      </w:r>
    </w:p>
    <w:p>
      <w:pPr>
        <w:pStyle w:val="style22"/>
        <w:ind w:hanging="0" w:left="-425" w:right="0"/>
        <w:jc w:val="left"/>
        <w:rPr>
          <w:sz w:val="21"/>
          <w:szCs w:val="21"/>
        </w:rPr>
      </w:pPr>
      <w:r>
        <w:rPr>
          <w:sz w:val="21"/>
          <w:szCs w:val="21"/>
        </w:rPr>
        <w:t>2014/1/27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正则表达式的方法：</w:t>
      </w:r>
      <w:r>
        <w:rPr>
          <w:sz w:val="21"/>
          <w:szCs w:val="21"/>
        </w:rPr>
        <w:t>exec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match</w:t>
      </w:r>
      <w:r>
        <w:rPr>
          <w:sz w:val="21"/>
          <w:szCs w:val="21"/>
        </w:rPr>
        <w:t xml:space="preserve">， </w:t>
      </w:r>
      <w:r>
        <w:rPr>
          <w:sz w:val="21"/>
          <w:szCs w:val="21"/>
        </w:rPr>
        <w:t>replace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运算符：－＝，＋＝，％，＝， ？：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判等：“＝＝＝”和“＝＝”的区别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双引（</w:t>
      </w:r>
      <w:r>
        <w:rPr>
          <w:sz w:val="21"/>
          <w:szCs w:val="21"/>
        </w:rPr>
        <w:t>double quote</w:t>
      </w:r>
      <w:r>
        <w:rPr>
          <w:sz w:val="21"/>
          <w:szCs w:val="21"/>
        </w:rPr>
        <w:t>）和单引（</w:t>
      </w:r>
      <w:r>
        <w:rPr>
          <w:sz w:val="21"/>
          <w:szCs w:val="21"/>
        </w:rPr>
        <w:t>single quote</w:t>
      </w:r>
      <w:r>
        <w:rPr>
          <w:sz w:val="21"/>
          <w:szCs w:val="21"/>
        </w:rPr>
        <w:t>）的区别：</w:t>
      </w:r>
    </w:p>
    <w:p>
      <w:pPr>
        <w:pStyle w:val="style22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2014/1/28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http://zero.milosz.ca/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sz w:val="21"/>
          <w:szCs w:val="21"/>
        </w:rPr>
        <w:t>＝＝” “＝＝＝” “＋” “＊” “？：”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全局变量和局部变量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 xml:space="preserve">字符编码 </w:t>
      </w:r>
      <w:r>
        <w:rPr>
          <w:sz w:val="21"/>
          <w:szCs w:val="21"/>
        </w:rPr>
        <w:t>\u0041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NaN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遇到问题就问，查资料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浏览器的演化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Web</w:t>
      </w:r>
      <w:r>
        <w:rPr>
          <w:sz w:val="21"/>
          <w:szCs w:val="21"/>
        </w:rPr>
        <w:t>安全：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方法：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分析软件行为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风险管理：范围、单个设备（）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 xml:space="preserve">web </w:t>
      </w:r>
      <w:r>
        <w:rPr>
          <w:sz w:val="21"/>
          <w:szCs w:val="21"/>
        </w:rPr>
        <w:t xml:space="preserve">因式：通用标准语言 标准通用语言  </w:t>
      </w:r>
      <w:r>
        <w:rPr>
          <w:sz w:val="21"/>
          <w:szCs w:val="21"/>
        </w:rPr>
        <w:t>html</w:t>
      </w:r>
      <w:r>
        <w:rPr>
          <w:sz w:val="21"/>
          <w:szCs w:val="21"/>
        </w:rPr>
        <w:t xml:space="preserve">诞生 </w:t>
      </w:r>
      <w:r>
        <w:rPr>
          <w:sz w:val="21"/>
          <w:szCs w:val="21"/>
        </w:rPr>
        <w:t>http</w:t>
      </w:r>
      <w:r>
        <w:rPr>
          <w:sz w:val="21"/>
          <w:szCs w:val="21"/>
        </w:rPr>
        <w:t>协议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开发速度  规范开发  兼容性问题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浏览器竞争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风险演化：</w:t>
      </w:r>
      <w:r>
        <w:rPr>
          <w:sz w:val="21"/>
          <w:szCs w:val="21"/>
        </w:rPr>
        <w:t>web</w:t>
      </w:r>
      <w:r>
        <w:rPr>
          <w:sz w:val="21"/>
          <w:szCs w:val="21"/>
        </w:rPr>
        <w:t>环境。完全隔离 缺乏统一格局 跨浏览器交互  在浏览器注册协议</w:t>
      </w:r>
    </w:p>
    <w:p>
      <w:pPr>
        <w:pStyle w:val="style0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todomvc</w:t>
      </w:r>
      <w:r>
        <w:rPr>
          <w:sz w:val="21"/>
          <w:szCs w:val="21"/>
        </w:rPr>
        <w:t>架构：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如果自己去实现该功能，如何做，哪些是可以做的，哪些是比较难的（中午分析）</w:t>
      </w:r>
      <w:r>
        <w:rPr>
          <w:sz w:val="21"/>
          <w:szCs w:val="21"/>
        </w:rPr>
        <w:tab/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数据存储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所有的问题（困难的，容易解决的）：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input</w:t>
      </w:r>
      <w:r>
        <w:rPr>
          <w:sz w:val="21"/>
          <w:szCs w:val="21"/>
        </w:rPr>
        <w:t>：动态添加一条数据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超链接：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数据列表：（</w:t>
      </w:r>
      <w:r>
        <w:rPr>
          <w:sz w:val="21"/>
          <w:szCs w:val="21"/>
        </w:rPr>
        <w:t>angular</w:t>
      </w:r>
      <w:r>
        <w:rPr>
          <w:sz w:val="21"/>
          <w:szCs w:val="21"/>
        </w:rPr>
        <w:t>：</w:t>
      </w:r>
      <w:r>
        <w:rPr>
          <w:sz w:val="21"/>
          <w:szCs w:val="21"/>
        </w:rPr>
        <w:t>ng-repeat, $watch(input)</w:t>
      </w:r>
      <w:r>
        <w:rPr>
          <w:sz w:val="21"/>
          <w:szCs w:val="21"/>
        </w:rPr>
        <w:t>）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数据存储：（服务器端，客户端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浏览器与</w:t>
      </w:r>
      <w:r>
        <w:rPr>
          <w:sz w:val="21"/>
          <w:szCs w:val="21"/>
        </w:rPr>
        <w:t>cookie</w:t>
      </w:r>
      <w:r>
        <w:rPr>
          <w:sz w:val="21"/>
          <w:szCs w:val="21"/>
        </w:rPr>
        <w:t>的关系）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input:</w:t>
      </w:r>
    </w:p>
    <w:p>
      <w:pPr>
        <w:pStyle w:val="style23"/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input</w:t>
      </w:r>
      <w:r>
        <w:rPr>
          <w:sz w:val="21"/>
          <w:szCs w:val="21"/>
        </w:rPr>
        <w:t>的</w:t>
      </w:r>
      <w:r>
        <w:rPr>
          <w:sz w:val="21"/>
          <w:szCs w:val="21"/>
        </w:rPr>
        <w:t>enter</w:t>
      </w:r>
      <w:r>
        <w:rPr>
          <w:sz w:val="21"/>
          <w:szCs w:val="21"/>
        </w:rPr>
        <w:t>事件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</w:t>
      </w:r>
      <w:r>
        <w:rPr>
          <w:sz w:val="21"/>
          <w:szCs w:val="21"/>
        </w:rPr>
        <w:t>input</w:t>
      </w:r>
      <w:r>
        <w:rPr>
          <w:sz w:val="21"/>
          <w:szCs w:val="21"/>
        </w:rPr>
        <w:t>左边“向下箭头”：</w:t>
      </w:r>
      <w:r>
        <w:rPr>
          <w:sz w:val="21"/>
          <w:szCs w:val="21"/>
        </w:rPr>
        <w:t>click</w:t>
      </w:r>
      <w:r>
        <w:rPr>
          <w:sz w:val="21"/>
          <w:szCs w:val="21"/>
        </w:rPr>
        <w:t>事件（将任务全部标记为已完成或未完成，同时改变任务列表的样式）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、每条任务的“删除”按钮 ：删除的</w:t>
      </w:r>
      <w:r>
        <w:rPr>
          <w:sz w:val="21"/>
          <w:szCs w:val="21"/>
        </w:rPr>
        <w:t>click</w:t>
      </w:r>
      <w:r>
        <w:rPr>
          <w:sz w:val="21"/>
          <w:szCs w:val="21"/>
        </w:rPr>
        <w:t>事件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、每条任务左侧的“对勾”按钮：</w:t>
      </w:r>
      <w:r>
        <w:rPr>
          <w:sz w:val="21"/>
          <w:szCs w:val="21"/>
        </w:rPr>
        <w:t>click</w:t>
      </w:r>
      <w:r>
        <w:rPr>
          <w:sz w:val="21"/>
          <w:szCs w:val="21"/>
        </w:rPr>
        <w:t>事件（将当前任务标为已完成或为完成，同时改变样式）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sz w:val="21"/>
          <w:szCs w:val="21"/>
        </w:rPr>
        <w:t>、显示为完成任务的数量：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6</w:t>
      </w:r>
      <w:r>
        <w:rPr>
          <w:sz w:val="21"/>
          <w:szCs w:val="21"/>
        </w:rPr>
        <w:t>、展示所有任务按钮：</w:t>
      </w:r>
      <w:r>
        <w:rPr>
          <w:sz w:val="21"/>
          <w:szCs w:val="21"/>
        </w:rPr>
        <w:t>click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7</w:t>
      </w:r>
      <w:r>
        <w:rPr>
          <w:sz w:val="21"/>
          <w:szCs w:val="21"/>
        </w:rPr>
        <w:t>、展示未完成任务按钮：</w:t>
      </w:r>
      <w:r>
        <w:rPr>
          <w:sz w:val="21"/>
          <w:szCs w:val="21"/>
        </w:rPr>
        <w:t>click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8</w:t>
      </w:r>
      <w:r>
        <w:rPr>
          <w:sz w:val="21"/>
          <w:szCs w:val="21"/>
        </w:rPr>
        <w:t>、展示已完成任务按钮：</w:t>
      </w:r>
      <w:r>
        <w:rPr>
          <w:sz w:val="21"/>
          <w:szCs w:val="21"/>
        </w:rPr>
        <w:t>click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sz w:val="21"/>
          <w:szCs w:val="21"/>
        </w:rPr>
        <w:t>、清除已完成任务按钮：</w:t>
      </w:r>
      <w:r>
        <w:rPr>
          <w:sz w:val="21"/>
          <w:szCs w:val="21"/>
        </w:rPr>
        <w:t>click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10</w:t>
      </w:r>
      <w:r>
        <w:rPr>
          <w:sz w:val="21"/>
          <w:szCs w:val="21"/>
        </w:rPr>
        <w:t>、添加的任务如何存储，存储在什么地方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11</w:t>
      </w:r>
      <w:r>
        <w:rPr>
          <w:sz w:val="21"/>
          <w:szCs w:val="21"/>
        </w:rPr>
        <w:t>、标记已完成或未完成怎么处理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先将添加的数据放在数组里，展示出来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url</w:t>
      </w:r>
      <w:r>
        <w:rPr>
          <w:sz w:val="21"/>
          <w:szCs w:val="21"/>
        </w:rPr>
        <w:t>层级结构：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url</w:t>
      </w:r>
      <w:r>
        <w:rPr>
          <w:sz w:val="21"/>
          <w:szCs w:val="21"/>
        </w:rPr>
        <w:t>结构：协议名称，”</w:t>
      </w:r>
      <w:r>
        <w:rPr>
          <w:sz w:val="21"/>
          <w:szCs w:val="21"/>
        </w:rPr>
        <w:t xml:space="preserve">//”, </w:t>
      </w:r>
      <w:r>
        <w:rPr>
          <w:sz w:val="21"/>
          <w:szCs w:val="21"/>
        </w:rPr>
        <w:t>域名，端口号，服务器名称（路径），查询参数，</w:t>
      </w:r>
      <w:r>
        <w:rPr>
          <w:sz w:val="21"/>
          <w:szCs w:val="21"/>
        </w:rPr>
        <w:t>url</w:t>
      </w:r>
      <w:r>
        <w:rPr>
          <w:sz w:val="21"/>
          <w:szCs w:val="21"/>
        </w:rPr>
        <w:t xml:space="preserve">拆分， 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url</w:t>
      </w:r>
      <w:r>
        <w:rPr>
          <w:sz w:val="21"/>
          <w:szCs w:val="21"/>
        </w:rPr>
        <w:t>不应该出现的特殊字符，但又必须得用的就用％和</w:t>
      </w:r>
      <w:r>
        <w:rPr>
          <w:sz w:val="21"/>
          <w:szCs w:val="21"/>
        </w:rPr>
        <w:t>ascall</w:t>
      </w:r>
      <w:r>
        <w:rPr>
          <w:sz w:val="21"/>
          <w:szCs w:val="21"/>
        </w:rPr>
        <w:t>码组合代替特殊字符：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 xml:space="preserve">替换特殊字符的规则： 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特殊字符：不可打印的字符，标点符号？</w:t>
      </w:r>
      <w:r>
        <w:rPr>
          <w:sz w:val="21"/>
          <w:szCs w:val="21"/>
        </w:rPr>
        <w:t>ID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12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不是所有的字符都对应</w:t>
      </w:r>
      <w:r>
        <w:rPr>
          <w:sz w:val="21"/>
          <w:szCs w:val="21"/>
        </w:rPr>
        <w:t>ascall</w:t>
      </w:r>
      <w:r>
        <w:rPr>
          <w:sz w:val="21"/>
          <w:szCs w:val="21"/>
        </w:rPr>
        <w:t>码，就用统一的</w:t>
      </w:r>
      <w:r>
        <w:rPr>
          <w:sz w:val="21"/>
          <w:szCs w:val="21"/>
        </w:rPr>
        <w:t>unicode</w:t>
      </w:r>
      <w:r>
        <w:rPr>
          <w:sz w:val="21"/>
          <w:szCs w:val="21"/>
        </w:rPr>
        <w:t>标识符和国际化通用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url</w:t>
      </w:r>
      <w:r>
        <w:rPr>
          <w:sz w:val="21"/>
          <w:szCs w:val="21"/>
        </w:rPr>
        <w:t>协议：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常用的协议：</w:t>
      </w:r>
      <w:r>
        <w:rPr>
          <w:sz w:val="21"/>
          <w:szCs w:val="21"/>
        </w:rPr>
        <w:t>http</w:t>
      </w:r>
      <w:r>
        <w:rPr>
          <w:sz w:val="21"/>
          <w:szCs w:val="21"/>
        </w:rPr>
        <w:t>协议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第三方应用和插件支持的协议：</w:t>
      </w:r>
      <w:r>
        <w:rPr>
          <w:sz w:val="21"/>
          <w:szCs w:val="21"/>
        </w:rPr>
        <w:t>pdf</w:t>
      </w:r>
      <w:r>
        <w:rPr>
          <w:sz w:val="21"/>
          <w:szCs w:val="21"/>
        </w:rPr>
        <w:t>， 通信软件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未封装的协议：方便浏览器解析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封装的协议：例：查看网页源码时的</w:t>
      </w:r>
      <w:r>
        <w:rPr>
          <w:sz w:val="21"/>
          <w:szCs w:val="21"/>
        </w:rPr>
        <w:t>url</w:t>
      </w:r>
      <w:r>
        <w:rPr>
          <w:sz w:val="21"/>
          <w:szCs w:val="21"/>
        </w:rPr>
        <w:t>前的就是封装好的伪协议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讲给别人东西的时候自己之前要研究透彻了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url</w:t>
      </w:r>
      <w:r>
        <w:rPr>
          <w:sz w:val="21"/>
          <w:szCs w:val="21"/>
        </w:rPr>
        <w:t>包括哪些部分：</w:t>
      </w:r>
      <w:r>
        <w:rPr>
          <w:sz w:val="21"/>
          <w:szCs w:val="21"/>
        </w:rPr>
        <w:t>url</w:t>
      </w:r>
      <w:r>
        <w:rPr>
          <w:sz w:val="21"/>
          <w:szCs w:val="21"/>
        </w:rPr>
        <w:t>的参数怎么定义？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如何看一本书？理解记忆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端口号：不可共享的资源，如果端口号被占用，就不能再次被用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端口号是用来区分服务器上的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端口号被占用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在</w:t>
      </w:r>
      <w:r>
        <w:rPr>
          <w:sz w:val="21"/>
          <w:szCs w:val="21"/>
        </w:rPr>
        <w:t>url</w:t>
      </w:r>
      <w:r>
        <w:rPr>
          <w:sz w:val="21"/>
          <w:szCs w:val="21"/>
        </w:rPr>
        <w:t>指定</w:t>
      </w:r>
      <w:r>
        <w:rPr>
          <w:sz w:val="21"/>
          <w:szCs w:val="21"/>
        </w:rPr>
        <w:t>url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保留字符和非保留字符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url</w:t>
      </w:r>
      <w:r>
        <w:rPr>
          <w:sz w:val="21"/>
          <w:szCs w:val="21"/>
        </w:rPr>
        <w:t>字符编码，非</w:t>
      </w:r>
      <w:r>
        <w:rPr>
          <w:sz w:val="21"/>
          <w:szCs w:val="21"/>
        </w:rPr>
        <w:t>us</w:t>
      </w:r>
      <w:r>
        <w:rPr>
          <w:sz w:val="21"/>
          <w:szCs w:val="21"/>
        </w:rPr>
        <w:t>－</w:t>
      </w:r>
      <w:r>
        <w:rPr>
          <w:sz w:val="21"/>
          <w:szCs w:val="21"/>
        </w:rPr>
        <w:t>ascall</w:t>
      </w:r>
      <w:r>
        <w:rPr>
          <w:sz w:val="21"/>
          <w:szCs w:val="21"/>
        </w:rPr>
        <w:t>文本字符编码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整合</w:t>
      </w:r>
      <w:r>
        <w:rPr>
          <w:sz w:val="21"/>
          <w:szCs w:val="21"/>
        </w:rPr>
        <w:t>url</w:t>
      </w:r>
      <w:r>
        <w:rPr>
          <w:sz w:val="21"/>
          <w:szCs w:val="21"/>
        </w:rPr>
        <w:t>算法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todolist</w:t>
      </w:r>
      <w:r>
        <w:rPr>
          <w:sz w:val="21"/>
          <w:szCs w:val="21"/>
        </w:rPr>
        <w:t>使用</w:t>
      </w:r>
      <w:r>
        <w:rPr>
          <w:sz w:val="21"/>
          <w:szCs w:val="21"/>
        </w:rPr>
        <w:t>angular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应用层的协议哪些用到了</w:t>
      </w:r>
      <w:r>
        <w:rPr>
          <w:sz w:val="21"/>
          <w:szCs w:val="21"/>
        </w:rPr>
        <w:t>TCP</w:t>
      </w:r>
      <w:r>
        <w:rPr>
          <w:sz w:val="21"/>
          <w:szCs w:val="21"/>
        </w:rPr>
        <w:t>或哪些用到了</w:t>
      </w:r>
      <w:r>
        <w:rPr>
          <w:sz w:val="21"/>
          <w:szCs w:val="21"/>
        </w:rPr>
        <w:t>UDP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tcp: ftp telnet smtp</w:t>
      </w:r>
    </w:p>
    <w:p>
      <w:pPr>
        <w:pStyle w:val="style0"/>
        <w:tabs>
          <w:tab w:leader="none" w:pos="2653" w:val="left"/>
        </w:tabs>
        <w:ind w:hanging="0" w:left="-425" w:right="0"/>
        <w:rPr>
          <w:sz w:val="21"/>
          <w:szCs w:val="21"/>
        </w:rPr>
      </w:pPr>
      <w:r>
        <w:rPr>
          <w:sz w:val="21"/>
          <w:szCs w:val="21"/>
        </w:rPr>
        <w:t>udp:  http dns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ans">
    <w:charset w:val="01"/>
    <w:family w:val="roman"/>
    <w:pitch w:val="variable"/>
  </w:font>
  <w:font w:name="Cambria">
    <w:charset w:val="01"/>
    <w:family w:val="roman"/>
    <w:pitch w:val="variable"/>
  </w:font>
  <w:font w:name="DejaVu Sans">
    <w:charset w:val="01"/>
    <w:family w:val="swiss"/>
    <w:pitch w:val="variable"/>
  </w:font>
  <w:font w:name="Songti SC Regular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Cambria" w:cs="" w:eastAsia="DejaVu Sans" w:hAnsi="Cambria"/>
      <w:color w:val="00000A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日期字符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Date"/>
    <w:basedOn w:val="style0"/>
    <w:next w:val="style22"/>
    <w:pPr>
      <w:ind w:hanging="0" w:left="100" w:right="0"/>
    </w:pPr>
    <w:rPr/>
  </w:style>
  <w:style w:styleId="style23" w:type="paragraph">
    <w:name w:val="List Paragraph"/>
    <w:basedOn w:val="style0"/>
    <w:next w:val="style23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2014-01-26T01:02:00Z</dcterms:created>
  <dc:creator>tdd</dc:creator>
  <cp:lastModifiedBy>tdd</cp:lastModifiedBy>
  <dcterms:modified xsi:type="dcterms:W3CDTF">2014-02-13T01:21:00Z</dcterms:modified>
  <cp:revision>43</cp:revision>
</cp:coreProperties>
</file>