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leftChars="0" w:right="0" w:rightChars="0"/>
        <w:jc w:val="left"/>
        <w:textAlignment w:val="auto"/>
        <w:outlineLvl w:val="9"/>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leftChars="0" w:right="0" w:rightChars="0"/>
        <w:jc w:val="center"/>
        <w:textAlignment w:val="auto"/>
        <w:outlineLvl w:val="9"/>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left="0" w:leftChars="0" w:right="0" w:rightChars="0" w:firstLine="480" w:firstLineChars="200"/>
        <w:jc w:val="both"/>
        <w:textAlignment w:val="auto"/>
        <w:outlineLvl w:val="9"/>
        <w:rPr>
          <w:rFonts w:hint="eastAsia" w:ascii="宋体" w:hAnsi="宋体" w:eastAsia="宋体" w:cs="宋体"/>
          <w:color w:val="auto"/>
          <w:sz w:val="24"/>
          <w:szCs w:val="24"/>
          <w:highlight w:val="none"/>
          <w:lang w:val="en-US" w:eastAsia="zh-CN"/>
        </w:rPr>
      </w:pPr>
      <w:bookmarkStart w:id="0" w:name="_GoBack"/>
      <w:bookmarkEnd w:id="0"/>
      <w:r>
        <w:rPr>
          <w:rFonts w:hint="eastAsia" w:ascii="宋体" w:hAnsi="宋体" w:eastAsia="宋体" w:cs="宋体"/>
          <w:sz w:val="24"/>
          <w:szCs w:val="24"/>
          <w:highlight w:val="none"/>
          <w:lang w:val="en-US" w:eastAsia="zh-CN"/>
        </w:rPr>
        <w:t>由广东省对外经济合作企业协会、广东省粤港澳经贸合作促进会及广东鸿威国际会展集团有限公司联合主办的2018亚洲泳池SPA博览会于5月15日在广州·保利世贸博览馆正式开幕，展览总面积达1.2万平米，吸引了国内外300多家杰出企业前来参展，</w:t>
      </w:r>
      <w:r>
        <w:rPr>
          <w:rFonts w:hint="eastAsia" w:ascii="宋体" w:hAnsi="宋体" w:eastAsia="宋体" w:cs="宋体"/>
          <w:color w:val="auto"/>
          <w:sz w:val="24"/>
          <w:szCs w:val="24"/>
          <w:highlight w:val="none"/>
          <w:lang w:val="en-US" w:eastAsia="zh-CN"/>
        </w:rPr>
        <w:t>展会为期三天，开展第一天，据初步统计参观人数近1.5万人次。</w:t>
      </w: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宋体" w:hAnsi="宋体" w:eastAsia="宋体" w:cs="宋体"/>
          <w:color w:val="auto"/>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480" w:firstLineChars="200"/>
        <w:jc w:val="center"/>
        <w:textAlignment w:val="auto"/>
        <w:outlineLvl w:val="9"/>
        <w:rPr>
          <w:rFonts w:hint="eastAsia" w:ascii="宋体" w:hAnsi="宋体" w:eastAsia="宋体" w:cs="宋体"/>
          <w:sz w:val="24"/>
          <w:szCs w:val="24"/>
          <w:highlight w:val="none"/>
          <w:lang w:val="en-US" w:eastAsia="zh-CN"/>
        </w:rPr>
      </w:pPr>
      <w:r>
        <w:rPr>
          <w:rFonts w:hint="eastAsia" w:ascii="宋体" w:hAnsi="宋体" w:eastAsia="宋体" w:cs="宋体"/>
          <w:color w:val="auto"/>
          <w:sz w:val="24"/>
          <w:szCs w:val="24"/>
          <w:lang w:val="en-US" w:eastAsia="zh-CN"/>
        </w:rPr>
        <w:drawing>
          <wp:inline distT="0" distB="0" distL="114300" distR="114300">
            <wp:extent cx="3275330" cy="1798320"/>
            <wp:effectExtent l="0" t="0" r="1270" b="11430"/>
            <wp:docPr id="5" name="图片 5" descr="5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改"/>
                    <pic:cNvPicPr>
                      <a:picLocks noChangeAspect="1"/>
                    </pic:cNvPicPr>
                  </pic:nvPicPr>
                  <pic:blipFill>
                    <a:blip r:embed="rId4"/>
                    <a:stretch>
                      <a:fillRect/>
                    </a:stretch>
                  </pic:blipFill>
                  <pic:spPr>
                    <a:xfrm>
                      <a:off x="0" y="0"/>
                      <a:ext cx="3275330" cy="17983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480" w:firstLineChars="200"/>
        <w:jc w:val="center"/>
        <w:textAlignment w:val="auto"/>
        <w:outlineLvl w:val="9"/>
        <w:rPr>
          <w:rFonts w:hint="eastAsia" w:ascii="宋体" w:hAnsi="宋体" w:eastAsia="宋体" w:cs="宋体"/>
          <w:sz w:val="24"/>
          <w:szCs w:val="24"/>
          <w:highlight w:val="none"/>
          <w:lang w:val="en-US" w:eastAsia="zh-CN"/>
        </w:rPr>
      </w:pPr>
      <w:r>
        <w:rPr>
          <w:rFonts w:hint="eastAsia" w:ascii="宋体" w:hAnsi="宋体" w:eastAsia="宋体" w:cs="宋体"/>
          <w:color w:val="auto"/>
          <w:sz w:val="24"/>
          <w:szCs w:val="24"/>
          <w:lang w:val="en-US" w:eastAsia="zh-CN"/>
        </w:rPr>
        <w:drawing>
          <wp:inline distT="0" distB="0" distL="114300" distR="114300">
            <wp:extent cx="3198495" cy="1680210"/>
            <wp:effectExtent l="0" t="0" r="1905" b="15240"/>
            <wp:docPr id="3" name="图片 3" descr="7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改"/>
                    <pic:cNvPicPr>
                      <a:picLocks noChangeAspect="1"/>
                    </pic:cNvPicPr>
                  </pic:nvPicPr>
                  <pic:blipFill>
                    <a:blip r:embed="rId5"/>
                    <a:stretch>
                      <a:fillRect/>
                    </a:stretch>
                  </pic:blipFill>
                  <pic:spPr>
                    <a:xfrm>
                      <a:off x="0" y="0"/>
                      <a:ext cx="3198495" cy="16802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宋体" w:hAnsi="宋体" w:eastAsia="宋体" w:cs="宋体"/>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480" w:firstLineChars="200"/>
        <w:jc w:val="both"/>
        <w:textAlignment w:val="auto"/>
        <w:outlineLvl w:val="9"/>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据了解，在展会现场参展企业所带来的产品在性能与创新方面引起了来自国内外广大客商的关注与驻足。在现场可以看到滨特尔的Intelliflo VS+SVRS 变频水泵、IntelliFlo 系列水泵、VS+SVRS 系列水泵；Tintometer 罗维邦的泳池水质检测仪；蒙娜丽莎的户外SPA浴缸、蒸汽房、按摩浴缸、淋浴房、桑拿泳池设备等；尚雷仕的Spa泳池水疗设备及智能家居；卡丹丽的泳池过滤设备、SPA户外按摩浴缸、水疗、蒸汽及桑拿设备；意万仕的游泳池、水产养殖、水上公园、健康、水景、饮用水及用品；蓝尔迪的泳池防水胶膜Pool-liner及泳池盖布pool-cover；创稳的法国HYDROSWIM（海卓）游泳池设备、法国自动泳池保温盖、芬兰SAWO（西活）桑拿设备、美国HAYWARD（亨沃）游泳池设备、美国Pentair（滨特尔）游泳池及水处理设备、美国RAINBOW（彩虹）泳池清洁工具用品；玛可珑的PAR56灯具、壁挂式泳池灯、MINI系列SPA灯、不锈钢系列水下灯和喷泉灯；普世达的电动清洁器、自动清洁器、卷轴器及泳池配件；淘陶易的泳池砖；富敬的泳池用品及配件、各类机车电子注塑件；望圆的泳池清洗机；博尔富的泳池清洁配件、过滤设备和其他OEM产品等行业精品备受欢迎，参展企业与客户在展位前聊得十分火热，开幕当天现场人气爆棚。</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宋体" w:hAnsi="宋体" w:eastAsia="宋体" w:cs="宋体"/>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480" w:firstLineChars="200"/>
        <w:jc w:val="center"/>
        <w:textAlignment w:val="auto"/>
        <w:outlineLvl w:val="9"/>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drawing>
          <wp:inline distT="0" distB="0" distL="114300" distR="114300">
            <wp:extent cx="2307590" cy="1731010"/>
            <wp:effectExtent l="0" t="0" r="16510" b="2540"/>
            <wp:docPr id="2" name="图片 2" descr="IMG_20180516_095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80516_095723"/>
                    <pic:cNvPicPr>
                      <a:picLocks noChangeAspect="1"/>
                    </pic:cNvPicPr>
                  </pic:nvPicPr>
                  <pic:blipFill>
                    <a:blip r:embed="rId6"/>
                    <a:stretch>
                      <a:fillRect/>
                    </a:stretch>
                  </pic:blipFill>
                  <pic:spPr>
                    <a:xfrm>
                      <a:off x="0" y="0"/>
                      <a:ext cx="2307590" cy="17310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480" w:firstLineChars="200"/>
        <w:jc w:val="center"/>
        <w:textAlignment w:val="auto"/>
        <w:outlineLvl w:val="9"/>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drawing>
          <wp:inline distT="0" distB="0" distL="114300" distR="114300">
            <wp:extent cx="2325370" cy="1744980"/>
            <wp:effectExtent l="0" t="0" r="17780" b="7620"/>
            <wp:docPr id="1" name="图片 1" descr="IMG_20180516_103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80516_103501"/>
                    <pic:cNvPicPr>
                      <a:picLocks noChangeAspect="1"/>
                    </pic:cNvPicPr>
                  </pic:nvPicPr>
                  <pic:blipFill>
                    <a:blip r:embed="rId7"/>
                    <a:stretch>
                      <a:fillRect/>
                    </a:stretch>
                  </pic:blipFill>
                  <pic:spPr>
                    <a:xfrm>
                      <a:off x="0" y="0"/>
                      <a:ext cx="2325370" cy="17449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宋体" w:hAnsi="宋体" w:eastAsia="宋体" w:cs="宋体"/>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480" w:firstLineChars="200"/>
        <w:jc w:val="both"/>
        <w:textAlignment w:val="auto"/>
        <w:outlineLvl w:val="9"/>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现场展品丰富多样，覆盖全线产业链，满足了买家一站式的采购需求，其中温泉泳池、SPA水疗、桑拿沐浴、热水及水处理、水上乐园及配套服务等六大类别备受业界人士关注，2018亚洲泳池SPA博览会持续三天为参展企业与前来参观的专业观众及采购商创造面对面交流洽谈的经贸商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E41C13"/>
    <w:rsid w:val="015A665F"/>
    <w:rsid w:val="086C3339"/>
    <w:rsid w:val="0924146E"/>
    <w:rsid w:val="0A30649E"/>
    <w:rsid w:val="0A9F008D"/>
    <w:rsid w:val="0DFA677D"/>
    <w:rsid w:val="0ECA7A78"/>
    <w:rsid w:val="0FE27D5D"/>
    <w:rsid w:val="10BD60DC"/>
    <w:rsid w:val="19D00FE3"/>
    <w:rsid w:val="2A125377"/>
    <w:rsid w:val="2A7D1258"/>
    <w:rsid w:val="2C9B310B"/>
    <w:rsid w:val="31E41C13"/>
    <w:rsid w:val="321674D8"/>
    <w:rsid w:val="36A22011"/>
    <w:rsid w:val="397E4425"/>
    <w:rsid w:val="3C2626C4"/>
    <w:rsid w:val="497E0B42"/>
    <w:rsid w:val="4C0A357B"/>
    <w:rsid w:val="50C22890"/>
    <w:rsid w:val="5484059A"/>
    <w:rsid w:val="595E5C4E"/>
    <w:rsid w:val="59716D0D"/>
    <w:rsid w:val="64454A97"/>
    <w:rsid w:val="70D33638"/>
    <w:rsid w:val="721E7E8F"/>
    <w:rsid w:val="72E20500"/>
    <w:rsid w:val="74BF1597"/>
    <w:rsid w:val="74C22154"/>
    <w:rsid w:val="75B5163B"/>
    <w:rsid w:val="79897C44"/>
    <w:rsid w:val="7C742950"/>
    <w:rsid w:val="7C893728"/>
    <w:rsid w:val="7CD610A2"/>
    <w:rsid w:val="7CEA49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napToGrid w:val="0"/>
      <w:color w:val="auto"/>
      <w:kern w:val="0"/>
      <w:sz w:val="36"/>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000000"/>
      <w:u w:val="none"/>
    </w:rPr>
  </w:style>
  <w:style w:type="character" w:styleId="5">
    <w:name w:val="Emphasis"/>
    <w:basedOn w:val="3"/>
    <w:qFormat/>
    <w:uiPriority w:val="0"/>
  </w:style>
  <w:style w:type="character" w:styleId="6">
    <w:name w:val="Hyperlink"/>
    <w:basedOn w:val="3"/>
    <w:qFormat/>
    <w:uiPriority w:val="0"/>
    <w:rPr>
      <w:color w:val="000000"/>
      <w:u w:val="none"/>
    </w:rPr>
  </w:style>
  <w:style w:type="character" w:customStyle="1" w:styleId="8">
    <w:name w:val="one"/>
    <w:basedOn w:val="3"/>
    <w:qFormat/>
    <w:uiPriority w:val="0"/>
    <w:rPr>
      <w:color w:val="003366"/>
    </w:rPr>
  </w:style>
  <w:style w:type="character" w:customStyle="1" w:styleId="9">
    <w:name w:val="icon_video"/>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2018-05-09T06:54:00Z</dcterms:created>
  <dc:creator>Administrator</dc:creator>
  <cp:lastModifiedBy>Administrator</cp:lastModifiedBy>
  <dcterms:modified xsi:type="dcterms:W3CDTF">2018-05-18T12:10:03Z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