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1" w:name="content"/>
    <w:bookmarkStart w:id="70" w:name="X1c05307e485260d8a4a4ef3fcb47e61f9359acd"/>
    <w:p>
      <w:pPr>
        <w:pStyle w:val="Heading1"/>
      </w:pPr>
      <w:r>
        <w:t xml:space="preserve">gReLU: </w:t>
      </w:r>
      <w:r>
        <w:rPr>
          <w:rFonts w:hint="eastAsia"/>
        </w:rPr>
        <w:t xml:space="preserve">DNA序列建模与设计全流程框架</w:t>
      </w:r>
      <w:r>
        <w:t xml:space="preserve"> (Nature Methods, 2025) – </w:t>
      </w:r>
      <w:r>
        <w:rPr>
          <w:rFonts w:hint="eastAsia"/>
        </w:rPr>
        <w:t xml:space="preserve">汇报大纲</w:t>
      </w:r>
    </w:p>
    <w:bookmarkStart w:id="24" w:name="通讯作者gökçen-eraslan"/>
    <w:p>
      <w:pPr>
        <w:pStyle w:val="Heading2"/>
      </w:pPr>
      <w:r>
        <w:rPr>
          <w:rFonts w:hint="eastAsia"/>
        </w:rPr>
        <w:t xml:space="preserve">通讯作者：Gökçen</w:t>
      </w:r>
      <w:r>
        <w:t xml:space="preserve"> Eraslan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单位与职务</w:t>
      </w:r>
      <w:r>
        <w:rPr>
          <w:rFonts w:hint="eastAsia"/>
        </w:rPr>
        <w:t xml:space="preserve">：Genentech</w:t>
      </w:r>
      <w:r>
        <w:t xml:space="preserve"> gRED (Genentech Research &amp; Early Development) </w:t>
      </w:r>
      <w:r>
        <w:rPr>
          <w:rFonts w:hint="eastAsia"/>
        </w:rPr>
        <w:t xml:space="preserve">计算科学部（Biology</w:t>
      </w:r>
      <w:r>
        <w:t xml:space="preserve"> Research | AI </w:t>
      </w:r>
      <w:r>
        <w:rPr>
          <w:rFonts w:hint="eastAsia"/>
        </w:rPr>
        <w:t xml:space="preserve">Development）资深科学家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研究方向</w:t>
      </w:r>
      <w:r>
        <w:rPr>
          <w:rFonts w:hint="eastAsia"/>
        </w:rPr>
        <w:t xml:space="preserve">：专注于深度学习在基因组学和功能基因组中的应用，开发预测调控元件活性、解析遗传变异效应及DNA序列设计的模型。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代表性论文</w:t>
      </w:r>
      <w:r>
        <w:rPr>
          <w:rFonts w:hint="eastAsia"/>
        </w:rPr>
        <w:t xml:space="preserve">：如</w:t>
      </w:r>
      <w:r>
        <w:rPr>
          <w:i/>
          <w:iCs/>
        </w:rPr>
        <w:t xml:space="preserve">“Deep learning: new computational modelling techniques for genomics”</w:t>
      </w:r>
      <w:r>
        <w:t xml:space="preserve"> </w:t>
      </w:r>
      <w:r>
        <w:t xml:space="preserve">(Nat Rev Genet, 2019)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综述深度学习在基因组学中的应用；</w:t>
      </w:r>
      <w:r>
        <w:rPr>
          <w:i/>
          <w:iCs/>
        </w:rPr>
        <w:t xml:space="preserve">“Designing realistic regulatory DNA with autoregressive language models”</w:t>
      </w:r>
      <w:r>
        <w:t xml:space="preserve"> </w:t>
      </w:r>
      <w:r>
        <w:t xml:space="preserve">(Genome Res, 2024)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中使用语言模型设计调控序列；以及本次报告的</w:t>
      </w:r>
      <w:r>
        <w:t xml:space="preserve"> gReLU (Nat Methods, 2025)。</w:t>
      </w:r>
    </w:p>
    <w:bookmarkEnd w:id="24"/>
    <w:bookmarkStart w:id="31" w:name="X8e6b580fca871d59ecda3a1704dee4658bbebfe"/>
    <w:p>
      <w:pPr>
        <w:pStyle w:val="Heading2"/>
      </w:pPr>
      <w:r>
        <w:rPr>
          <w:rFonts w:hint="eastAsia"/>
        </w:rPr>
        <w:t xml:space="preserve">实验室背景：Genentech</w:t>
      </w:r>
      <w:r>
        <w:t xml:space="preserve"> gRED Computational Sciences (BRAID)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机构与使命</w:t>
      </w:r>
      <w:r>
        <w:rPr>
          <w:rFonts w:hint="eastAsia"/>
        </w:rPr>
        <w:t xml:space="preserve">：BRAID（Biology</w:t>
      </w:r>
      <w:r>
        <w:t xml:space="preserve"> Research | AI </w:t>
      </w:r>
      <w:r>
        <w:rPr>
          <w:rFonts w:hint="eastAsia"/>
        </w:rPr>
        <w:t xml:space="preserve">Development）是Genentech计算科学部门内的生物学研究部门，致力于通过人工智能推动生物学和临床科学的研究</w:t>
      </w:r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核心研究方向</w:t>
      </w:r>
      <w:r>
        <w:rPr>
          <w:rFonts w:hint="eastAsia"/>
        </w:rPr>
        <w:t xml:space="preserve">：开发大规模生物数据集上的基础模型（foundation</w:t>
      </w:r>
      <w:r>
        <w:t xml:space="preserve"> </w:t>
      </w:r>
      <w:r>
        <w:rPr>
          <w:rFonts w:hint="eastAsia"/>
        </w:rPr>
        <w:t xml:space="preserve">models）并针对特定任务进行微调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；研究领域包括高通量筛选（Cell</w:t>
      </w:r>
      <w:r>
        <w:t xml:space="preserve"> </w:t>
      </w:r>
      <w:r>
        <w:rPr>
          <w:rFonts w:hint="eastAsia"/>
        </w:rPr>
        <w:t xml:space="preserve">Painting、Perturb-seq、光学高通量筛选等）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、基因调控元件设计（基因/细胞疗法应用）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、多模态生物数据整合</w:t>
      </w:r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、空间转录组学/蛋白质组学下的细胞通信推断</w:t>
      </w:r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、表型虚拟筛选以及基础机器学习方法（模型微调、生成建模、可解释性等）</w:t>
      </w:r>
      <w:hyperlink r:id="rId30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：强调模块化、可复现的软件开发，积极开源并促进社区贡献。例如gReLU代码已发布并提供详细教程，团队鼓励贡献新模块和预训练模型。</w:t>
      </w:r>
    </w:p>
    <w:bookmarkEnd w:id="31"/>
    <w:bookmarkStart w:id="33" w:name="研究动机与现有框架问题"/>
    <w:p>
      <w:pPr>
        <w:pStyle w:val="Heading2"/>
      </w:pPr>
      <w:r>
        <w:rPr>
          <w:rFonts w:hint="eastAsia"/>
        </w:rPr>
        <w:t xml:space="preserve">研究动机与现有框架问题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现有挑战</w:t>
      </w:r>
      <w:r>
        <w:rPr>
          <w:rFonts w:hint="eastAsia"/>
        </w:rPr>
        <w:t xml:space="preserve">：深度学习模型可用于预测细胞类型特异性调控活性、提取调控语法、评估遗传变异和设计合成DNA，但构建与解释这些模型依然困难</w:t>
      </w:r>
      <w:hyperlink r:id="rId32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互操作性缺失</w:t>
      </w:r>
      <w:r>
        <w:rPr>
          <w:rFonts w:hint="eastAsia"/>
        </w:rPr>
        <w:t xml:space="preserve">：不同团队开发的模型和软件通常格式不兼容，缺乏统一平台</w:t>
      </w:r>
      <w:hyperlink r:id="rId32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。实验结果和模型架构难以复现、整合。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：需要一个综合性的软件框架来覆盖数据预处理、模型建立、训练、评估和解释等全流程，简化序列模型的开发和应用。</w:t>
      </w:r>
    </w:p>
    <w:bookmarkEnd w:id="33"/>
    <w:bookmarkStart w:id="46" w:name="grelu框架概览"/>
    <w:p>
      <w:pPr>
        <w:pStyle w:val="Heading2"/>
      </w:pPr>
      <w:r>
        <w:rPr>
          <w:rFonts w:hint="eastAsia"/>
        </w:rPr>
        <w:t xml:space="preserve">gReLU框架概览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功能模块全景图</w:t>
      </w:r>
      <w:r>
        <w:rPr>
          <w:rFonts w:hint="eastAsia"/>
        </w:rPr>
        <w:t xml:space="preserve">：gReLU提供一体化流水线，包括数据输入与预处理、模型设计与训练、推理评估、模型和序列解释、变异效应预测以及DNA序列设计等多个模块</w:t>
      </w:r>
      <w:hyperlink r:id="rId34">
        <w:r>
          <w:rPr>
            <w:rStyle w:val="Hyperlink"/>
          </w:rPr>
          <w:t xml:space="preserve">[11]</w:t>
        </w:r>
      </w:hyperlink>
      <w:hyperlink r:id="rId35">
        <w:r>
          <w:rPr>
            <w:rStyle w:val="Hyperlink"/>
          </w:rPr>
          <w:t xml:space="preserve">[12]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数据输入和预处理</w:t>
      </w:r>
      <w:r>
        <w:rPr>
          <w:rFonts w:hint="eastAsia"/>
        </w:rPr>
        <w:t xml:space="preserve">：支持输入DNA序列或基因组坐标和功能数据（如bigWig、BED、FASTA等）；可自动提取相应序列及注释信息</w:t>
      </w:r>
      <w:hyperlink r:id="rId34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。预处理功能包括过滤序列、筛选背景序列集、计算覆盖度、划分训练/验证/测试集等；提供PyTorch数据集类支持批处理、数据增强（反向互补、序列移位、随机突变等）和标准化</w:t>
      </w:r>
      <w:hyperlink r:id="rId34">
        <w:r>
          <w:rPr>
            <w:rStyle w:val="Hyperlink"/>
          </w:rPr>
          <w:t xml:space="preserve">[11]</w:t>
        </w:r>
      </w:hyperlink>
      <w:hyperlink r:id="rId36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模型设计与训练</w:t>
      </w:r>
      <w:r>
        <w:rPr>
          <w:rFonts w:hint="eastAsia"/>
        </w:rPr>
        <w:t xml:space="preserve">：内置从小型卷积网络到大型Transformer的多种可定制架构</w:t>
      </w:r>
      <w:hyperlink r:id="rId37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；用户可调整层数、滤波器数量、激活函数等超参数。训练支持单/多任务回归、二分类、多分类和分割任务，配备相应损失函数</w:t>
      </w:r>
      <w:hyperlink r:id="rId38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。训练流程基于PyTorch</w:t>
      </w:r>
      <w:r>
        <w:t xml:space="preserve"> </w:t>
      </w:r>
      <w:r>
        <w:rPr>
          <w:rFonts w:hint="eastAsia"/>
        </w:rPr>
        <w:t xml:space="preserve">Lightning，集成Weights</w:t>
      </w:r>
      <w:r>
        <w:t xml:space="preserve"> &amp; </w:t>
      </w:r>
      <w:r>
        <w:rPr>
          <w:rFonts w:hint="eastAsia"/>
        </w:rPr>
        <w:t xml:space="preserve">Biases进行日志记录和超参搜索</w:t>
      </w:r>
      <w:hyperlink r:id="rId38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；所有模型检查点均包含丰富元数据，保证训练可复现</w:t>
      </w:r>
      <w:hyperlink r:id="rId38">
        <w:r>
          <w:rPr>
            <w:rStyle w:val="Hyperlink"/>
          </w:rPr>
          <w:t xml:space="preserve">[15]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推理与评估</w:t>
      </w:r>
      <w:r>
        <w:rPr>
          <w:rFonts w:hint="eastAsia"/>
        </w:rPr>
        <w:t xml:space="preserve">：在独立测试集上使用合适指标（如相关系数、ROC/AUPR等）进行评估；对于profile模型（输出覆盖曲线），返回预测值及对应基因组坐标，自动处理模型的裁剪或汇聚操作</w:t>
      </w:r>
      <w:hyperlink r:id="rId39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。推理时可开启数据增强（如互补互补与移位）以提高鲁棒性</w:t>
      </w:r>
      <w:hyperlink r:id="rId39">
        <w:r>
          <w:rPr>
            <w:rStyle w:val="Hyperlink"/>
          </w:rPr>
          <w:t xml:space="preserve">[16]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序列重要性解释</w:t>
      </w:r>
      <w:r>
        <w:rPr>
          <w:rFonts w:hint="eastAsia"/>
        </w:rPr>
        <w:t xml:space="preserve">：提供多种解释方法：单碱基置换（ISM）、DeepLIFT/SHAP、梯度法计算碱基重要性分数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；还能对重要区域进行PWM扫描以注释转录因子结合位点，并使用TF-MoDISco提取模型学习到的调控motif</w:t>
      </w:r>
      <w:hyperlink r:id="rId40">
        <w:r>
          <w:rPr>
            <w:rStyle w:val="Hyperlink"/>
          </w:rPr>
          <w:t xml:space="preserve">[17]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模型语法理解</w:t>
      </w:r>
      <w:r>
        <w:rPr>
          <w:rFonts w:hint="eastAsia"/>
        </w:rPr>
        <w:t xml:space="preserve">：通过对序列进行随机shuffle、motif重新定位/插入等操作构造合成序列，评估这些序列的预测变化来揭示模型所学的调控语法</w:t>
      </w:r>
      <w:hyperlink r:id="rId41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。对于Transformer模型，可可视化注意力矩阵以发现远程增强子-基因相互作用</w:t>
      </w:r>
      <w:hyperlink r:id="rId41">
        <w:r>
          <w:rPr>
            <w:rStyle w:val="Hyperlink"/>
          </w:rPr>
          <w:t xml:space="preserve">[18]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变异效应预测</w:t>
      </w:r>
      <w:r>
        <w:rPr>
          <w:rFonts w:hint="eastAsia"/>
        </w:rPr>
        <w:t xml:space="preserve">：接收变异位点列表，自动提取参考和替代等位基因序列进行模型推理，对比两者预测值计算变异效应；支持结合数据增强和统计检验提高鲁棒性，并通过PWM扫描识别变异创建或破坏的motif</w:t>
      </w:r>
      <w:hyperlink r:id="rId42">
        <w:r>
          <w:rPr>
            <w:rStyle w:val="Hyperlink"/>
          </w:rPr>
          <w:t xml:space="preserve">[19]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序列设计</w:t>
      </w:r>
      <w:r>
        <w:rPr>
          <w:rFonts w:hint="eastAsia"/>
        </w:rPr>
        <w:t xml:space="preserve">：支持基于模型的DNA序列设计，包括定向进化（mutation）和梯度优化等方法。用户可指定设计目标（例如最大化细胞特异性表达、最小化非目标细胞表达等），限制可编辑位置，并可鼓励或抑制特定序列模式（如CpG、指定motif）</w:t>
      </w:r>
      <w:hyperlink r:id="rId43">
        <w:r>
          <w:rPr>
            <w:rStyle w:val="Hyperlink"/>
          </w:rPr>
          <w:t xml:space="preserve">[20]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预测转换层</w:t>
      </w:r>
      <w:r>
        <w:rPr>
          <w:rFonts w:hint="eastAsia"/>
        </w:rPr>
        <w:t xml:space="preserve">：针对多任务或长上下文模型，引入“预测转换层”来对模型输出做进一步运算。例如，可计算两个细胞类型预测的差值，或基因内外预测值的比率，从而在这种输出上进行解释、变异分析和设计</w:t>
      </w:r>
      <w:hyperlink r:id="rId44">
        <w:r>
          <w:rPr>
            <w:rStyle w:val="Hyperlink"/>
          </w:rPr>
          <w:t xml:space="preserve">[21]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模型库（Model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Zoo）</w:t>
      </w:r>
      <w:r>
        <w:rPr>
          <w:rFonts w:hint="eastAsia"/>
        </w:rPr>
        <w:t xml:space="preserve">：gReLU提供基于Weights</w:t>
      </w:r>
      <w:r>
        <w:t xml:space="preserve"> &amp; </w:t>
      </w:r>
      <w:r>
        <w:rPr>
          <w:rFonts w:hint="eastAsia"/>
        </w:rPr>
        <w:t xml:space="preserve">Biases的模型库，包含广泛应用的预训练模型</w:t>
      </w:r>
      <w:hyperlink r:id="rId35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，如Enformer和Borzoi</w:t>
      </w:r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，以及其它多模态模型。模型库中保存完整的检查点、数据和日志，用户可程序化搜索和下载现有模型，或上传自己的模型。</w:t>
      </w:r>
    </w:p>
    <w:bookmarkEnd w:id="46"/>
    <w:bookmarkStart w:id="53" w:name="模型示例gm12878-dnase-seq与borzoi"/>
    <w:p>
      <w:pPr>
        <w:pStyle w:val="Heading2"/>
      </w:pPr>
      <w:r>
        <w:rPr>
          <w:rFonts w:hint="eastAsia"/>
        </w:rPr>
        <w:t xml:space="preserve">模型示例：GM12878</w:t>
      </w:r>
      <w:r>
        <w:t xml:space="preserve"> </w:t>
      </w:r>
      <w:r>
        <w:rPr>
          <w:rFonts w:hint="eastAsia"/>
        </w:rPr>
        <w:t xml:space="preserve">DNase-seq与Borzoi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GM12878 </w:t>
      </w:r>
      <w:r>
        <w:rPr>
          <w:rFonts w:hint="eastAsia"/>
          <w:b/>
          <w:bCs/>
        </w:rPr>
        <w:t xml:space="preserve">DNase-seq回归模型</w:t>
      </w:r>
      <w:r>
        <w:rPr>
          <w:rFonts w:hint="eastAsia"/>
        </w:rPr>
        <w:t xml:space="preserve">：使用gReLU训练了一个卷积回归模型，以预测GM12878淋巴细胞株的DNase</w:t>
      </w:r>
      <w:r>
        <w:t xml:space="preserve"> </w:t>
      </w:r>
      <w:r>
        <w:rPr>
          <w:rFonts w:hint="eastAsia"/>
        </w:rPr>
        <w:t xml:space="preserve">I敏感性测序（DNase-seq）信号</w:t>
      </w:r>
      <w:hyperlink r:id="rId47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。该模型在2万多个测试基因组区域上进行预测，每个位点预测值与实际DNase信号高度相关（见图2a）。通过此模型预测了28,274个单核苷酸变异，其中574个为dsQTL（DNase-seq</w:t>
      </w:r>
      <w:r>
        <w:t xml:space="preserve"> </w:t>
      </w:r>
      <w:r>
        <w:rPr>
          <w:rFonts w:hint="eastAsia"/>
        </w:rPr>
        <w:t xml:space="preserve">QTL）</w:t>
      </w:r>
      <w:hyperlink r:id="rId47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。模型对dsQTL的检测精度（AUPRC≈0.27）显著优于随机预测和之前的gkmSVM方法</w:t>
      </w:r>
      <w:hyperlink r:id="rId48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。这一实例展示了gReLU在判别功能变异上的能力。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Borzoi表达模型</w:t>
      </w:r>
      <w:r>
        <w:rPr>
          <w:rFonts w:hint="eastAsia"/>
        </w:rPr>
        <w:t xml:space="preserve">：Borzoi是先前报道的一种神经网络模型，用于从DNA序列预测细胞类型特异的RNA-seq覆盖度</w:t>
      </w:r>
      <w:hyperlink r:id="rId49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。gReLU模型库中包含经过预训练的Borzoi模型</w:t>
      </w:r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。在本研究中，作者加载了gReLU模型库中的Borzoi，并使用单核细胞与CD4⁺</w:t>
      </w:r>
      <w:r>
        <w:t xml:space="preserve"> </w:t>
      </w:r>
      <w:r>
        <w:rPr>
          <w:rFonts w:hint="eastAsia"/>
        </w:rPr>
        <w:t xml:space="preserve">T细胞的RNA-seq数据对PPIF基因进行表达预测</w:t>
      </w:r>
      <w:hyperlink r:id="rId50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。基于该预测结果，定义单核细胞与T细胞表达差值作为优化目标，用</w:t>
      </w:r>
      <w:r>
        <w:rPr>
          <w:rStyle w:val="VerbatimChar"/>
        </w:rPr>
        <w:t xml:space="preserve">design.evolve</w:t>
      </w:r>
      <w:r>
        <w:rPr>
          <w:rFonts w:hint="eastAsia"/>
        </w:rPr>
        <w:t xml:space="preserve">函数迭代突变PPIF增强子序列，逐步提高单核细胞特异性表达</w:t>
      </w:r>
      <w:hyperlink r:id="rId51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。最终序列演化过程和新序列中的motif变化揭示了潜在的调控机制</w:t>
      </w:r>
      <w:hyperlink r:id="rId52">
        <w:r>
          <w:rPr>
            <w:rStyle w:val="Hyperlink"/>
          </w:rPr>
          <w:t xml:space="preserve">[29]</w:t>
        </w:r>
      </w:hyperlink>
      <w:r>
        <w:t xml:space="preserve">。</w:t>
      </w:r>
    </w:p>
    <w:bookmarkEnd w:id="53"/>
    <w:bookmarkStart w:id="55" w:name="对比分析"/>
    <w:p>
      <w:pPr>
        <w:pStyle w:val="Heading2"/>
      </w:pPr>
      <w:r>
        <w:rPr>
          <w:rFonts w:hint="eastAsia"/>
        </w:rPr>
        <w:t xml:space="preserve">对比分析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与gkmSVM和基线模型</w:t>
      </w:r>
      <w:r>
        <w:rPr>
          <w:rFonts w:hint="eastAsia"/>
        </w:rPr>
        <w:t xml:space="preserve">：上述GM12878</w:t>
      </w:r>
      <w:r>
        <w:t xml:space="preserve"> </w:t>
      </w:r>
      <w:r>
        <w:rPr>
          <w:rFonts w:hint="eastAsia"/>
        </w:rPr>
        <w:t xml:space="preserve">DNase-seq回归模型在dsQTL分类任务上的表现超过了之前发布的gkmSVM模型</w:t>
      </w:r>
      <w:hyperlink r:id="rId48">
        <w:r>
          <w:rPr>
            <w:rStyle w:val="Hyperlink"/>
          </w:rPr>
          <w:t xml:space="preserve">[25]</w:t>
        </w:r>
      </w:hyperlink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与Enformer等深度模型</w:t>
      </w:r>
      <w:r>
        <w:rPr>
          <w:rFonts w:hint="eastAsia"/>
        </w:rPr>
        <w:t xml:space="preserve">：gReLU框架支持对Enformer等长期上下文模型进行推理和对比。在PPIF案例中，作者还使用Enformer对相同染色质区域进行DNAse可及性预测</w:t>
      </w:r>
      <w:hyperlink r:id="rId54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。总体来看，gReLU内置的模型和Enformer均能够识别相似的调控特征，但gReLU通过预处理和解释模块提升了应用便利性。</w:t>
      </w:r>
    </w:p>
    <w:bookmarkEnd w:id="55"/>
    <w:bookmarkStart w:id="58" w:name="功能展示与案例"/>
    <w:p>
      <w:pPr>
        <w:pStyle w:val="Heading2"/>
      </w:pPr>
      <w:r>
        <w:rPr>
          <w:rFonts w:hint="eastAsia"/>
        </w:rPr>
        <w:t xml:space="preserve">功能展示与案例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变异效应分析</w:t>
      </w:r>
      <w:r>
        <w:rPr>
          <w:rFonts w:hint="eastAsia"/>
        </w:rPr>
        <w:t xml:space="preserve">：通过</w:t>
      </w:r>
      <w:r>
        <w:rPr>
          <w:rFonts w:hint="eastAsia"/>
          <w:b/>
          <w:bCs/>
        </w:rPr>
        <w:t xml:space="preserve">原位突变（In</w:t>
      </w:r>
      <w:r>
        <w:rPr>
          <w:b/>
          <w:bCs/>
        </w:rPr>
        <w:t xml:space="preserve"> Silico Mutagenesis, </w:t>
      </w:r>
      <w:r>
        <w:rPr>
          <w:rFonts w:hint="eastAsia"/>
          <w:b/>
          <w:bCs/>
        </w:rPr>
        <w:t xml:space="preserve">ISM）</w:t>
      </w:r>
      <w:r>
        <w:rPr>
          <w:rFonts w:hint="eastAsia"/>
        </w:rPr>
        <w:t xml:space="preserve">分析GM12878回归模型，可以在单个碱基分辨率上评估变异对DNase信号的影响。在上述案例中，模型指出了已知dsQTL（如rs10804244）会破坏IRF转录因子motif的位置差异</w:t>
      </w:r>
      <w:hyperlink r:id="rId56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。结合PWM扫描，该位置的参考与突变等位基因在IRF</w:t>
      </w:r>
      <w:r>
        <w:t xml:space="preserve"> </w:t>
      </w:r>
      <w:r>
        <w:rPr>
          <w:rFonts w:hint="eastAsia"/>
        </w:rPr>
        <w:t xml:space="preserve">motif上得分明显不同，反映了变异的功能影响</w:t>
      </w:r>
      <w:hyperlink r:id="rId57">
        <w:r>
          <w:rPr>
            <w:rStyle w:val="Hyperlink"/>
          </w:rPr>
          <w:t xml:space="preserve">[32]</w:t>
        </w:r>
      </w:hyperlink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序列编辑与motif识别</w:t>
      </w:r>
      <w:r>
        <w:rPr>
          <w:rFonts w:hint="eastAsia"/>
        </w:rPr>
        <w:t xml:space="preserve">：在PPIF增强子演化过程中，作者对原始序列和演化后序列分别进行motif扫描</w:t>
      </w:r>
      <w:hyperlink r:id="rId52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。结果显示，通过设计得到的序列中，某些增强子活性的关键motif被引入或强化。例如，分析中发现增强了特异性表达的序列新生出单核特异性TF结合位点（图示）。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序列设计迭代</w:t>
      </w:r>
      <w:r>
        <w:rPr>
          <w:rFonts w:hint="eastAsia"/>
        </w:rPr>
        <w:t xml:space="preserve">：如前所述，通过定义细胞类型特异性差值目标，用单碱基逐轮突变的方法优化增强子序列</w:t>
      </w:r>
      <w:hyperlink r:id="rId51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。在每一步迭代后，计算预测表达变化，最终获得使目标函数（如单核细胞–T细胞表达差值）最大的序列。这一例子演示了gReLU在</w:t>
      </w:r>
      <w:r>
        <w:rPr>
          <w:rFonts w:hint="eastAsia"/>
          <w:b/>
          <w:bCs/>
        </w:rPr>
        <w:t xml:space="preserve">定向演化式序列设计</w:t>
      </w:r>
      <w:r>
        <w:rPr>
          <w:rFonts w:hint="eastAsia"/>
        </w:rPr>
        <w:t xml:space="preserve">上的应用。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其他用例</w:t>
      </w:r>
      <w:r>
        <w:rPr>
          <w:rFonts w:hint="eastAsia"/>
        </w:rPr>
        <w:t xml:space="preserve">：gReLU文档中还提供了转录因子结合位点预测、模块化细胞特异表达预测、多种模型扩展（多模态ATAC、剪接数据等）的示例，展示了框架的广泛适用性。</w:t>
      </w:r>
    </w:p>
    <w:bookmarkEnd w:id="58"/>
    <w:bookmarkStart w:id="67" w:name="审稿意见与作者回应"/>
    <w:p>
      <w:pPr>
        <w:pStyle w:val="Heading2"/>
      </w:pPr>
      <w:r>
        <w:rPr>
          <w:rFonts w:hint="eastAsia"/>
        </w:rPr>
        <w:t xml:space="preserve">审稿意见与作者回应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审稿人关注点</w:t>
      </w:r>
      <w:r>
        <w:rPr>
          <w:rFonts w:hint="eastAsia"/>
        </w:rPr>
        <w:t xml:space="preserve">：两位审稿人都认可gReLU的潜力，但提出关键质疑：缺乏实验验证、与现有框架（如EUGENe、Selene等）的对比不够，以及数据增强方法说明不足</w:t>
      </w:r>
      <w:hyperlink r:id="rId59">
        <w:r>
          <w:rPr>
            <w:rStyle w:val="Hyperlink"/>
          </w:rPr>
          <w:t xml:space="preserve">[33]</w:t>
        </w:r>
      </w:hyperlink>
      <w:hyperlink r:id="rId60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。审稿人特别建议作者提供表格或讨论，明确gReLU与EUGENe/Janggu等工具的差异和优势</w:t>
      </w:r>
      <w:hyperlink r:id="rId61">
        <w:r>
          <w:rPr>
            <w:rStyle w:val="Hyperlink"/>
          </w:rPr>
          <w:t xml:space="preserve">[35]</w:t>
        </w:r>
      </w:hyperlink>
      <w:hyperlink r:id="rId62">
        <w:r>
          <w:rPr>
            <w:rStyle w:val="Hyperlink"/>
          </w:rPr>
          <w:t xml:space="preserve">[36]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作者回应策略</w:t>
      </w:r>
      <w:r>
        <w:rPr>
          <w:rFonts w:hint="eastAsia"/>
        </w:rPr>
        <w:t xml:space="preserve">：作者回复指出作为软件方法性研究，实验验证确实超出文章范围，并已在文本中明确所报道结果为模型预测值</w:t>
      </w:r>
      <w:hyperlink r:id="rId63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。针对框架对比，补充了</w:t>
      </w:r>
      <w:r>
        <w:rPr>
          <w:rFonts w:hint="eastAsia"/>
          <w:b/>
          <w:bCs/>
        </w:rPr>
        <w:t xml:space="preserve">补充材料表格</w:t>
      </w:r>
      <w:r>
        <w:rPr>
          <w:rFonts w:hint="eastAsia"/>
        </w:rPr>
        <w:t xml:space="preserve">和文中讨论，详细列举gReLU与EUGENe/Kipoi的功能差异及改进之处</w:t>
      </w:r>
      <w:hyperlink r:id="rId61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。此外，作者完善了开源和社区贡献部分：增加了“贡献指南”并说明如何参与模型库扩展和模块开发</w:t>
      </w:r>
      <w:hyperlink r:id="rId64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。对于数据增强，作者补充了细节描述，解释随机突变增强的来源，并通过超参搜索在补充表中评估了不同增强组合对模型性能的影响</w:t>
      </w:r>
      <w:hyperlink r:id="rId65">
        <w:r>
          <w:rPr>
            <w:rStyle w:val="Hyperlink"/>
          </w:rPr>
          <w:t xml:space="preserve">[39]</w:t>
        </w:r>
      </w:hyperlink>
      <w:hyperlink r:id="rId66">
        <w:r>
          <w:rPr>
            <w:rStyle w:val="Hyperlink"/>
          </w:rPr>
          <w:t xml:space="preserve">[40]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：更新后的稿件增加了新的对比分析、完善了开源资源描述，并在文末附加了详细响应信。这些修改回应了审稿人关切，突出了gReLU的独特性和开放科学承诺。</w:t>
      </w:r>
    </w:p>
    <w:bookmarkEnd w:id="67"/>
    <w:bookmarkStart w:id="69" w:name="发表在nature-methods的原因"/>
    <w:p>
      <w:pPr>
        <w:pStyle w:val="Heading2"/>
      </w:pPr>
      <w:r>
        <w:rPr>
          <w:rFonts w:hint="eastAsia"/>
        </w:rPr>
        <w:t xml:space="preserve">发表在Nature</w:t>
      </w:r>
      <w:r>
        <w:t xml:space="preserve"> </w:t>
      </w:r>
      <w:r>
        <w:rPr>
          <w:rFonts w:hint="eastAsia"/>
        </w:rPr>
        <w:t xml:space="preserve">Methods的原因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工程价值</w:t>
      </w:r>
      <w:r>
        <w:rPr>
          <w:rFonts w:hint="eastAsia"/>
        </w:rPr>
        <w:t xml:space="preserve">：gReLU系统性涵盖了从数据到模型解释的全部环节，功能模块齐全</w:t>
      </w:r>
      <w:hyperlink r:id="rId38">
        <w:r>
          <w:rPr>
            <w:rStyle w:val="Hyperlink"/>
          </w:rPr>
          <w:t xml:space="preserve">[15]</w:t>
        </w:r>
      </w:hyperlink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；支持包括Transformer、Enformer/Borzoi等</w:t>
      </w:r>
      <w:r>
        <w:rPr>
          <w:rFonts w:hint="eastAsia"/>
          <w:b/>
          <w:bCs/>
        </w:rPr>
        <w:t xml:space="preserve">最新架构</w:t>
      </w:r>
      <w:r>
        <w:rPr>
          <w:rFonts w:hint="eastAsia"/>
        </w:rPr>
        <w:t xml:space="preserve">，填补了现有工具的功能空白</w:t>
      </w:r>
      <w:hyperlink r:id="rId37">
        <w:r>
          <w:rPr>
            <w:rStyle w:val="Hyperlink"/>
          </w:rPr>
          <w:t xml:space="preserve">[14]</w:t>
        </w:r>
      </w:hyperlink>
      <w:hyperlink r:id="rId45">
        <w:r>
          <w:rPr>
            <w:rStyle w:val="Hyperlink"/>
          </w:rPr>
          <w:t xml:space="preserve">[23]</w:t>
        </w:r>
      </w:hyperlink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社区意义</w:t>
      </w:r>
      <w:r>
        <w:rPr>
          <w:rFonts w:hint="eastAsia"/>
        </w:rPr>
        <w:t xml:space="preserve">：框架采用PyTorch</w:t>
      </w:r>
      <w:r>
        <w:t xml:space="preserve"> Lightning、Weights &amp; </w:t>
      </w:r>
      <w:r>
        <w:rPr>
          <w:rFonts w:hint="eastAsia"/>
        </w:rPr>
        <w:t xml:space="preserve">Biases等现代软件实践，保证了训练/评估流程的可复现性</w:t>
      </w:r>
      <w:hyperlink r:id="rId38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；全面的教程和开放源码（含详细贡献指南</w:t>
      </w:r>
      <w:hyperlink r:id="rId68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）大大降低了使用门槛，促进了社区共建与二次开发。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：针对功能基因组学的实际需求设计，集成数据增强、解释工具（如PWM扫描、TF-MoDISco）、预训练模型库等，使研究者能快速上手并复现发表结果</w:t>
      </w:r>
      <w:hyperlink r:id="rId40">
        <w:r>
          <w:rPr>
            <w:rStyle w:val="Hyperlink"/>
          </w:rPr>
          <w:t xml:space="preserve">[17]</w:t>
        </w:r>
      </w:hyperlink>
      <w:hyperlink r:id="rId35">
        <w:r>
          <w:rPr>
            <w:rStyle w:val="Hyperlink"/>
          </w:rPr>
          <w:t xml:space="preserve">[22]</w:t>
        </w:r>
      </w:hyperlink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未来潜力</w:t>
      </w:r>
      <w:r>
        <w:rPr>
          <w:rFonts w:hint="eastAsia"/>
        </w:rPr>
        <w:t xml:space="preserve">：模块化设计便于扩展新模型和新任务，开放架构支持持续更新。得益于详细文档和社区机制，gReLU能够长期维护和发展，符合在业界和学术界中广泛应用的需求。因此，Nature</w:t>
      </w:r>
      <w:r>
        <w:t xml:space="preserve"> </w:t>
      </w:r>
      <w:r>
        <w:rPr>
          <w:rFonts w:hint="eastAsia"/>
        </w:rPr>
        <w:t xml:space="preserve">Methods看重其</w:t>
      </w:r>
      <w:r>
        <w:rPr>
          <w:rFonts w:hint="eastAsia"/>
          <w:b/>
          <w:bCs/>
        </w:rPr>
        <w:t xml:space="preserve">工程综合性</w:t>
      </w:r>
      <w:r>
        <w:rPr>
          <w:rFonts w:hint="eastAsia"/>
        </w:rPr>
        <w:t xml:space="preserve">和对遗传学/功能基因组学社区的贡献意义。</w:t>
      </w:r>
    </w:p>
    <w:p>
      <w:pPr>
        <w:pStyle w:val="FirstParagraph"/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：所有内容依据原论文及相关资料整理（引用示例见括号内编号）。如需深入细节，请参阅Nature</w:t>
      </w:r>
      <w:r>
        <w:t xml:space="preserve"> </w:t>
      </w:r>
      <w:r>
        <w:rPr>
          <w:rFonts w:hint="eastAsia"/>
        </w:rPr>
        <w:t xml:space="preserve">Methods原文及其补充材料。</w:t>
      </w:r>
    </w:p>
    <w:bookmarkEnd w:id="69"/>
    <w:bookmarkEnd w:id="70"/>
    <w:bookmarkEnd w:id="71"/>
    <w:p>
      <w:r>
        <w:pict>
          <v:rect style="width:0;height:1.5pt" o:hralign="center" o:hrstd="t" o:hr="t"/>
        </w:pict>
      </w:r>
    </w:p>
    <w:bookmarkStart w:id="7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gReLU: a comprehensive framework for DNA sequence modeling and design - PubMed</w:t>
      </w:r>
    </w:p>
    <w:p>
      <w:pPr>
        <w:pStyle w:val="BodyText"/>
      </w:pPr>
      <w:hyperlink r:id="rId72">
        <w:r>
          <w:rPr>
            <w:rStyle w:val="Hyperlink"/>
          </w:rPr>
          <w:t xml:space="preserve">https://pubmed.ncbi.nlm.nih.gov/41094274/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Deep learning: new computational modelling techniques for genomics | Nature Reviews Genetics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https://www.nature.com/articles/s41576-019-0122-6?error=cookies_not_supported&amp;code=6366efda-60d9-40f4-9edd-836f4a02236d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Designing realistic regulatory DNA with autoregressive language models - PubMed</w:t>
      </w:r>
    </w:p>
    <w:p>
      <w:pPr>
        <w:pStyle w:val="BodyText"/>
      </w:pPr>
      <w:hyperlink r:id="rId74">
        <w:r>
          <w:rPr>
            <w:rStyle w:val="Hyperlink"/>
          </w:rPr>
          <w:t xml:space="preserve">https://pubmed.ncbi.nlm.nih.gov/39322281/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Genentech: Braid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https://www.gene.com/scientists/our-scientists/braid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  <w:r>
        <w:t xml:space="preserve"> </w:t>
      </w:r>
      <w:hyperlink r:id="rId54">
        <w:r>
          <w:rPr>
            <w:rStyle w:val="Hyperlink"/>
          </w:rPr>
          <w:t xml:space="preserve">[30]</w:t>
        </w:r>
      </w:hyperlink>
      <w:r>
        <w:t xml:space="preserve"> </w:t>
      </w:r>
      <w:hyperlink r:id="rId56">
        <w:r>
          <w:rPr>
            <w:rStyle w:val="Hyperlink"/>
          </w:rPr>
          <w:t xml:space="preserve">[31]</w:t>
        </w:r>
      </w:hyperlink>
      <w:r>
        <w:t xml:space="preserve"> </w:t>
      </w:r>
      <w:hyperlink r:id="rId57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gReLU: a comprehensive framework for DNA sequence modeling and design | Nature Methods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https://www.nature.com/articles/s41592-025-02868-z?error=cookies_not_supported&amp;code=1df6d2e9-65b1-4aa1-8a66-126885abb376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Predicting RNA-seq coverage from DNA sequence as a unifying model of gene regulation | Nature Genetics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https://www.nature.com/articles/s41588-024-02053-6?error=cookies_not_supported&amp;code=df444163-f693-48e9-8ff4-d02471413795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[33]</w:t>
        </w:r>
      </w:hyperlink>
      <w:r>
        <w:t xml:space="preserve"> </w:t>
      </w:r>
      <w:hyperlink r:id="rId60">
        <w:r>
          <w:rPr>
            <w:rStyle w:val="Hyperlink"/>
          </w:rPr>
          <w:t xml:space="preserve">[34]</w:t>
        </w:r>
      </w:hyperlink>
      <w:r>
        <w:t xml:space="preserve"> </w:t>
      </w:r>
      <w:hyperlink r:id="rId61">
        <w:r>
          <w:rPr>
            <w:rStyle w:val="Hyperlink"/>
          </w:rPr>
          <w:t xml:space="preserve">[35]</w:t>
        </w:r>
      </w:hyperlink>
      <w:r>
        <w:t xml:space="preserve"> </w:t>
      </w:r>
      <w:hyperlink r:id="rId62">
        <w:r>
          <w:rPr>
            <w:rStyle w:val="Hyperlink"/>
          </w:rPr>
          <w:t xml:space="preserve">[36]</w:t>
        </w:r>
      </w:hyperlink>
      <w:r>
        <w:t xml:space="preserve"> </w:t>
      </w: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65">
        <w:r>
          <w:rPr>
            <w:rStyle w:val="Hyperlink"/>
          </w:rPr>
          <w:t xml:space="preserve">[39]</w:t>
        </w:r>
      </w:hyperlink>
      <w:r>
        <w:t xml:space="preserve"> </w:t>
      </w:r>
      <w:hyperlink r:id="rId66">
        <w:r>
          <w:rPr>
            <w:rStyle w:val="Hyperlink"/>
          </w:rPr>
          <w:t xml:space="preserve">[40]</w:t>
        </w:r>
      </w:hyperlink>
      <w:r>
        <w:t xml:space="preserve"> </w:t>
      </w:r>
      <w:hyperlink r:id="rId68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2025 2868 Moesm3 Esm | PDF | Mutation | Statistics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https://www.scribd.com/document/938950894/41592-2025-2868-MOESM3-ESM-1</w:t>
        </w:r>
      </w:hyperlink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4" Target="https://pubmed.ncbi.nlm.nih.gov/39322281/" TargetMode="External" /><Relationship Type="http://schemas.openxmlformats.org/officeDocument/2006/relationships/hyperlink" Id="rId23" Target="https://pubmed.ncbi.nlm.nih.gov/39322281/#:~:text=therapeutic%20applications%20including%20cell%20and,regulatory%20code" TargetMode="External" /><Relationship Type="http://schemas.openxmlformats.org/officeDocument/2006/relationships/hyperlink" Id="rId72" Target="https://pubmed.ncbi.nlm.nih.gov/41094274/" TargetMode="External" /><Relationship Type="http://schemas.openxmlformats.org/officeDocument/2006/relationships/hyperlink" Id="rId21" Target="https://pubmed.ncbi.nlm.nih.gov/41094274/#:~:text=Affiliations" TargetMode="External" /><Relationship Type="http://schemas.openxmlformats.org/officeDocument/2006/relationships/hyperlink" Id="rId32" Target="https://pubmed.ncbi.nlm.nih.gov/41094274/#:~:text=Deep%20learning%20models%20trained%20on,prediction%20and%20regulatory%20element%20design" TargetMode="External" /><Relationship Type="http://schemas.openxmlformats.org/officeDocument/2006/relationships/hyperlink" Id="rId75" Target="https://www.gene.com/scientists/our-scientists/braid" TargetMode="External" /><Relationship Type="http://schemas.openxmlformats.org/officeDocument/2006/relationships/hyperlink" Id="rId27" Target="https://www.gene.com/scientists/our-scientists/braid#:~:text=%2A%20High,gene%20and%20cell%20therapy%20applications" TargetMode="External" /><Relationship Type="http://schemas.openxmlformats.org/officeDocument/2006/relationships/hyperlink" Id="rId29" Target="https://www.gene.com/scientists/our-scientists/braid#:~:text=%2A%20Integration%20of%20multi,using%20spatial%20transcriptomics%20and%20proteomics" TargetMode="External" /><Relationship Type="http://schemas.openxmlformats.org/officeDocument/2006/relationships/hyperlink" Id="rId30" Target="https://www.gene.com/scientists/our-scientists/braid#:~:text=,inference%2C%20explainability%2C%20and%20uncertainty%20quantification" TargetMode="External" /><Relationship Type="http://schemas.openxmlformats.org/officeDocument/2006/relationships/hyperlink" Id="rId28" Target="https://www.gene.com/scientists/our-scientists/braid#:~:text=,using%20spatial%20transcriptomics%20and%20proteomics" TargetMode="External" /><Relationship Type="http://schemas.openxmlformats.org/officeDocument/2006/relationships/hyperlink" Id="rId26" Target="https://www.gene.com/scientists/our-scientists/braid#:~:text=BRAID%20is%20a%20department%20dedicated,Our%20research%20spans" TargetMode="External" /><Relationship Type="http://schemas.openxmlformats.org/officeDocument/2006/relationships/hyperlink" Id="rId25" Target="https://www.gene.com/scientists/our-scientists/braid#:~:text=BRAID%20is%20a%20department%20dedicated,areas%2C%20with%20key%20focuses%20including" TargetMode="External" /><Relationship Type="http://schemas.openxmlformats.org/officeDocument/2006/relationships/hyperlink" Id="rId73" Target="https://www.nature.com/articles/s41576-019-0122-6?error=cookies_not_supported&amp;code=6366efda-60d9-40f4-9edd-836f4a02236d" TargetMode="External" /><Relationship Type="http://schemas.openxmlformats.org/officeDocument/2006/relationships/hyperlink" Id="rId22" Target="https://www.nature.com/articles/s41576-019-0122-6?error=cookies_not_supported&amp;code=6366efda-60d9-40f4-9edd-836f4a02236d#:~:text=Deep%20learning%3A%20new%20computational%20modelling,techniques%20for%20genomics" TargetMode="External" /><Relationship Type="http://schemas.openxmlformats.org/officeDocument/2006/relationships/hyperlink" Id="rId77" Target="https://www.nature.com/articles/s41588-024-02053-6?error=cookies_not_supported&amp;code=df444163-f693-48e9-8ff4-d02471413795" TargetMode="External" /><Relationship Type="http://schemas.openxmlformats.org/officeDocument/2006/relationships/hyperlink" Id="rId49" Target="https://www.nature.com/articles/s41588-024-02053-6?error=cookies_not_supported&amp;code=df444163-f693-48e9-8ff4-d02471413795#:~:text=Sequence,is%20competitive%20with%20and%20often" TargetMode="External" /><Relationship Type="http://schemas.openxmlformats.org/officeDocument/2006/relationships/hyperlink" Id="rId76" Target="https://www.nature.com/articles/s41592-025-02868-z?error=cookies_not_supported&amp;code=1df6d2e9-65b1-4aa1-8a66-126885abb376" TargetMode="External" /><Relationship Type="http://schemas.openxmlformats.org/officeDocument/2006/relationships/hyperlink" Id="rId44" Target="https://www.nature.com/articles/s41592-025-02868-z?error=cookies_not_supported&amp;code=1df6d2e9-65b1-4aa1-8a66-126885abb376#:~:text=10" TargetMode="External" /><Relationship Type="http://schemas.openxmlformats.org/officeDocument/2006/relationships/hyperlink" Id="rId35" Target="https://www.nature.com/articles/s41592-025-02868-z?error=cookies_not_supported&amp;code=1df6d2e9-65b1-4aa1-8a66-126885abb376#:~:text=11" TargetMode="External" /><Relationship Type="http://schemas.openxmlformats.org/officeDocument/2006/relationships/hyperlink" Id="rId36" Target="https://www.nature.com/articles/s41592-025-02868-z?error=cookies_not_supported&amp;code=1df6d2e9-65b1-4aa1-8a66-126885abb376#:~:text=2" TargetMode="External" /><Relationship Type="http://schemas.openxmlformats.org/officeDocument/2006/relationships/hyperlink" Id="rId56" Target="https://www.nature.com/articles/s41592-025-02868-z?error=cookies_not_supported&amp;code=1df6d2e9-65b1-4aa1-8a66-126885abb376#:~:text=22%2C595%20genomic%20regions%20in%20the,Alt%29%20alleles%20of" TargetMode="External" /><Relationship Type="http://schemas.openxmlformats.org/officeDocument/2006/relationships/hyperlink" Id="rId39" Target="https://www.nature.com/articles/s41592-025-02868-z?error=cookies_not_supported&amp;code=1df6d2e9-65b1-4aa1-8a66-126885abb376#:~:text=5" TargetMode="External" /><Relationship Type="http://schemas.openxmlformats.org/officeDocument/2006/relationships/hyperlink" Id="rId40" Target="https://www.nature.com/articles/s41592-025-02868-z?error=cookies_not_supported&amp;code=1df6d2e9-65b1-4aa1-8a66-126885abb376#:~:text=6" TargetMode="External" /><Relationship Type="http://schemas.openxmlformats.org/officeDocument/2006/relationships/hyperlink" Id="rId41" Target="https://www.nature.com/articles/s41592-025-02868-z?error=cookies_not_supported&amp;code=1df6d2e9-65b1-4aa1-8a66-126885abb376#:~:text=7" TargetMode="External" /><Relationship Type="http://schemas.openxmlformats.org/officeDocument/2006/relationships/hyperlink" Id="rId42" Target="https://www.nature.com/articles/s41592-025-02868-z?error=cookies_not_supported&amp;code=1df6d2e9-65b1-4aa1-8a66-126885abb376#:~:text=8" TargetMode="External" /><Relationship Type="http://schemas.openxmlformats.org/officeDocument/2006/relationships/hyperlink" Id="rId43" Target="https://www.nature.com/articles/s41592-025-02868-z?error=cookies_not_supported&amp;code=1df6d2e9-65b1-4aa1-8a66-126885abb376#:~:text=9" TargetMode="External" /><Relationship Type="http://schemas.openxmlformats.org/officeDocument/2006/relationships/hyperlink" Id="rId34" Target="https://www.nature.com/articles/s41592-025-02868-z?error=cookies_not_supported&amp;code=1df6d2e9-65b1-4aa1-8a66-126885abb376#:~:text=Data%20input%3A%20gReLU%20accepts%20DNA,and%20annotations%20from%20public%20databases" TargetMode="External" /><Relationship Type="http://schemas.openxmlformats.org/officeDocument/2006/relationships/hyperlink" Id="rId37" Target="https://www.nature.com/articles/s41592-025-02868-z?error=cookies_not_supported&amp;code=1df6d2e9-65b1-4aa1-8a66-126885abb376#:~:text=Model%20design%3A%20gReLU%20provides%20customizable,of%20filters%2C%20and%20activation%20functions" TargetMode="External" /><Relationship Type="http://schemas.openxmlformats.org/officeDocument/2006/relationships/hyperlink" Id="rId38" Target="https://www.nature.com/articles/s41592-025-02868-z?error=cookies_not_supported&amp;code=1df6d2e9-65b1-4aa1-8a66-126885abb376#:~:text=Model%20training%3A%20gReLU%20trains%20models,distributed%20in%20a%20single%20file" TargetMode="External" /><Relationship Type="http://schemas.openxmlformats.org/officeDocument/2006/relationships/hyperlink" Id="rId45" Target="https://www.nature.com/articles/s41592-025-02868-z?error=cookies_not_supported&amp;code=1df6d2e9-65b1-4aa1-8a66-126885abb376#:~:text=Model%20zoo%3A%20gReLU%20includes%20a,zoo%20and%20download%20any%20model" TargetMode="External" /><Relationship Type="http://schemas.openxmlformats.org/officeDocument/2006/relationships/hyperlink" Id="rId51" Target="https://www.nature.com/articles/s41592-025-02868-z?error=cookies_not_supported&amp;code=1df6d2e9-65b1-4aa1-8a66-126885abb376#:~:text=To%20design%20sequences%20with%20enhanced,to%20improve%20the%20specificity%20objective" TargetMode="External" /><Relationship Type="http://schemas.openxmlformats.org/officeDocument/2006/relationships/hyperlink" Id="rId47" Target="https://www.nature.com/articles/s41592-025-02868-z?error=cookies_not_supported&amp;code=1df6d2e9-65b1-4aa1-8a66-126885abb376#:~:text=To%20illustrate%20how%20gReLU%20can,55" TargetMode="External" /><Relationship Type="http://schemas.openxmlformats.org/officeDocument/2006/relationships/hyperlink" Id="rId52" Target="https://www.nature.com/articles/s41592-025-02868-z?error=cookies_not_supported&amp;code=1df6d2e9-65b1-4aa1-8a66-126885abb376#:~:text=To%20investigate%20the%20mechanisms%20driving,compare_motifs" TargetMode="External" /><Relationship Type="http://schemas.openxmlformats.org/officeDocument/2006/relationships/hyperlink" Id="rId50" Target="https://www.nature.com/articles/s41592-025-02868-z?error=cookies_not_supported&amp;code=1df6d2e9-65b1-4aa1-8a66-126885abb376#:~:text=To%20predict%20and%20visualize%20RNA,plot_tracks" TargetMode="External" /><Relationship Type="http://schemas.openxmlformats.org/officeDocument/2006/relationships/hyperlink" Id="rId54" Target="https://www.nature.com/articles/s41592-025-02868-z?error=cookies_not_supported&amp;code=1df6d2e9-65b1-4aa1-8a66-126885abb376#:~:text=We%20used%20the%20same%20ten,accessibility%20across%20the%20distal%20enhancer" TargetMode="External" /><Relationship Type="http://schemas.openxmlformats.org/officeDocument/2006/relationships/hyperlink" Id="rId57" Target="https://www.nature.com/articles/s41592-025-02868-z?error=cookies_not_supported&amp;code=1df6d2e9-65b1-4aa1-8a66-126885abb376#:~:text=lymphoblastoid%20cell%20lines%20using%20the,order%20background" TargetMode="External" /><Relationship Type="http://schemas.openxmlformats.org/officeDocument/2006/relationships/hyperlink" Id="rId48" Target="https://www.nature.com/articles/s41592-025-02868-z?error=cookies_not_supported&amp;code=1df6d2e9-65b1-4aa1-8a66-126885abb376#:~:text=this%20model%2C%20we%20predicted%20the,55" TargetMode="External" /><Relationship Type="http://schemas.openxmlformats.org/officeDocument/2006/relationships/hyperlink" Id="rId78" Target="https://www.scribd.com/document/938950894/41592-2025-2868-MOESM3-ESM-1" TargetMode="External" /><Relationship Type="http://schemas.openxmlformats.org/officeDocument/2006/relationships/hyperlink" Id="rId61" Target="https://www.scribd.com/document/938950894/41592-2025-2868-MOESM3-ESM-1#:~:text=That%20said%2C%20it%20remains%20unclear,but%20the%20main%20results%20do" TargetMode="External" /><Relationship Type="http://schemas.openxmlformats.org/officeDocument/2006/relationships/hyperlink" Id="rId60" Target="https://www.scribd.com/document/938950894/41592-2025-2868-MOESM3-ESM-1#:~:text=That%20said%2C%20it%20remains%20unclear,gReLU%20is%20emphasized%2C%20but%20the" TargetMode="External" /><Relationship Type="http://schemas.openxmlformats.org/officeDocument/2006/relationships/hyperlink" Id="rId68" Target="https://www.scribd.com/document/938950894/41592-2025-2868-MOESM3-ESM-1#:~:text=To%20our%20knowledge%2C%20this%20combination,the%20package%20to%20continue%20evolving" TargetMode="External" /><Relationship Type="http://schemas.openxmlformats.org/officeDocument/2006/relationships/hyperlink" Id="rId65" Target="https://www.scribd.com/document/938950894/41592-2025-2868-MOESM3-ESM-1#:~:text=combinations%20of%20data%20augmentation%20parameters,using%20the%20mean%20squared%20error" TargetMode="External" /><Relationship Type="http://schemas.openxmlformats.org/officeDocument/2006/relationships/hyperlink" Id="rId59" Target="https://www.scribd.com/document/938950894/41592-2025-2868-MOESM3-ESM-1#:~:text=comprehensive%20framework%20for%20DNA%20sequence,open%20science%20requirements%20before%20resubmission" TargetMode="External" /><Relationship Type="http://schemas.openxmlformats.org/officeDocument/2006/relationships/hyperlink" Id="rId64" Target="https://www.scribd.com/document/938950894/41592-2025-2868-MOESM3-ESM-1#:~:text=greater%20emphasis%20on%20open%20science,or%20section%20in%20the%20paper" TargetMode="External" /><Relationship Type="http://schemas.openxmlformats.org/officeDocument/2006/relationships/hyperlink" Id="rId63" Target="https://www.scribd.com/document/938950894/41592-2025-2868-MOESM3-ESM-1#:~:text=match%20at%20L1504%20is%20no,to%20predicted%20increases%20in%20expression" TargetMode="External" /><Relationship Type="http://schemas.openxmlformats.org/officeDocument/2006/relationships/hyperlink" Id="rId62" Target="https://www.scribd.com/document/938950894/41592-2025-2868-MOESM3-ESM-1#:~:text=match%20at%20L567%20contrast%20to,tools%20like%20EUGENe%20or%20Janggu" TargetMode="External" /><Relationship Type="http://schemas.openxmlformats.org/officeDocument/2006/relationships/hyperlink" Id="rId66" Target="https://www.scribd.com/document/938950894/41592-2025-2868-MOESM3-ESM-1#:~:text=trained%20using%20all%20three%20types,of%20data%20augmentation%20during%20train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pubmed.ncbi.nlm.nih.gov/39322281/" TargetMode="External" /><Relationship Type="http://schemas.openxmlformats.org/officeDocument/2006/relationships/hyperlink" Id="rId23" Target="https://pubmed.ncbi.nlm.nih.gov/39322281/#:~:text=therapeutic%20applications%20including%20cell%20and,regulatory%20code" TargetMode="External" /><Relationship Type="http://schemas.openxmlformats.org/officeDocument/2006/relationships/hyperlink" Id="rId72" Target="https://pubmed.ncbi.nlm.nih.gov/41094274/" TargetMode="External" /><Relationship Type="http://schemas.openxmlformats.org/officeDocument/2006/relationships/hyperlink" Id="rId21" Target="https://pubmed.ncbi.nlm.nih.gov/41094274/#:~:text=Affiliations" TargetMode="External" /><Relationship Type="http://schemas.openxmlformats.org/officeDocument/2006/relationships/hyperlink" Id="rId32" Target="https://pubmed.ncbi.nlm.nih.gov/41094274/#:~:text=Deep%20learning%20models%20trained%20on,prediction%20and%20regulatory%20element%20design" TargetMode="External" /><Relationship Type="http://schemas.openxmlformats.org/officeDocument/2006/relationships/hyperlink" Id="rId75" Target="https://www.gene.com/scientists/our-scientists/braid" TargetMode="External" /><Relationship Type="http://schemas.openxmlformats.org/officeDocument/2006/relationships/hyperlink" Id="rId27" Target="https://www.gene.com/scientists/our-scientists/braid#:~:text=%2A%20High,gene%20and%20cell%20therapy%20applications" TargetMode="External" /><Relationship Type="http://schemas.openxmlformats.org/officeDocument/2006/relationships/hyperlink" Id="rId29" Target="https://www.gene.com/scientists/our-scientists/braid#:~:text=%2A%20Integration%20of%20multi,using%20spatial%20transcriptomics%20and%20proteomics" TargetMode="External" /><Relationship Type="http://schemas.openxmlformats.org/officeDocument/2006/relationships/hyperlink" Id="rId30" Target="https://www.gene.com/scientists/our-scientists/braid#:~:text=,inference%2C%20explainability%2C%20and%20uncertainty%20quantification" TargetMode="External" /><Relationship Type="http://schemas.openxmlformats.org/officeDocument/2006/relationships/hyperlink" Id="rId28" Target="https://www.gene.com/scientists/our-scientists/braid#:~:text=,using%20spatial%20transcriptomics%20and%20proteomics" TargetMode="External" /><Relationship Type="http://schemas.openxmlformats.org/officeDocument/2006/relationships/hyperlink" Id="rId26" Target="https://www.gene.com/scientists/our-scientists/braid#:~:text=BRAID%20is%20a%20department%20dedicated,Our%20research%20spans" TargetMode="External" /><Relationship Type="http://schemas.openxmlformats.org/officeDocument/2006/relationships/hyperlink" Id="rId25" Target="https://www.gene.com/scientists/our-scientists/braid#:~:text=BRAID%20is%20a%20department%20dedicated,areas%2C%20with%20key%20focuses%20including" TargetMode="External" /><Relationship Type="http://schemas.openxmlformats.org/officeDocument/2006/relationships/hyperlink" Id="rId73" Target="https://www.nature.com/articles/s41576-019-0122-6?error=cookies_not_supported&amp;code=6366efda-60d9-40f4-9edd-836f4a02236d" TargetMode="External" /><Relationship Type="http://schemas.openxmlformats.org/officeDocument/2006/relationships/hyperlink" Id="rId22" Target="https://www.nature.com/articles/s41576-019-0122-6?error=cookies_not_supported&amp;code=6366efda-60d9-40f4-9edd-836f4a02236d#:~:text=Deep%20learning%3A%20new%20computational%20modelling,techniques%20for%20genomics" TargetMode="External" /><Relationship Type="http://schemas.openxmlformats.org/officeDocument/2006/relationships/hyperlink" Id="rId77" Target="https://www.nature.com/articles/s41588-024-02053-6?error=cookies_not_supported&amp;code=df444163-f693-48e9-8ff4-d02471413795" TargetMode="External" /><Relationship Type="http://schemas.openxmlformats.org/officeDocument/2006/relationships/hyperlink" Id="rId49" Target="https://www.nature.com/articles/s41588-024-02053-6?error=cookies_not_supported&amp;code=df444163-f693-48e9-8ff4-d02471413795#:~:text=Sequence,is%20competitive%20with%20and%20often" TargetMode="External" /><Relationship Type="http://schemas.openxmlformats.org/officeDocument/2006/relationships/hyperlink" Id="rId76" Target="https://www.nature.com/articles/s41592-025-02868-z?error=cookies_not_supported&amp;code=1df6d2e9-65b1-4aa1-8a66-126885abb376" TargetMode="External" /><Relationship Type="http://schemas.openxmlformats.org/officeDocument/2006/relationships/hyperlink" Id="rId44" Target="https://www.nature.com/articles/s41592-025-02868-z?error=cookies_not_supported&amp;code=1df6d2e9-65b1-4aa1-8a66-126885abb376#:~:text=10" TargetMode="External" /><Relationship Type="http://schemas.openxmlformats.org/officeDocument/2006/relationships/hyperlink" Id="rId35" Target="https://www.nature.com/articles/s41592-025-02868-z?error=cookies_not_supported&amp;code=1df6d2e9-65b1-4aa1-8a66-126885abb376#:~:text=11" TargetMode="External" /><Relationship Type="http://schemas.openxmlformats.org/officeDocument/2006/relationships/hyperlink" Id="rId36" Target="https://www.nature.com/articles/s41592-025-02868-z?error=cookies_not_supported&amp;code=1df6d2e9-65b1-4aa1-8a66-126885abb376#:~:text=2" TargetMode="External" /><Relationship Type="http://schemas.openxmlformats.org/officeDocument/2006/relationships/hyperlink" Id="rId56" Target="https://www.nature.com/articles/s41592-025-02868-z?error=cookies_not_supported&amp;code=1df6d2e9-65b1-4aa1-8a66-126885abb376#:~:text=22%2C595%20genomic%20regions%20in%20the,Alt%29%20alleles%20of" TargetMode="External" /><Relationship Type="http://schemas.openxmlformats.org/officeDocument/2006/relationships/hyperlink" Id="rId39" Target="https://www.nature.com/articles/s41592-025-02868-z?error=cookies_not_supported&amp;code=1df6d2e9-65b1-4aa1-8a66-126885abb376#:~:text=5" TargetMode="External" /><Relationship Type="http://schemas.openxmlformats.org/officeDocument/2006/relationships/hyperlink" Id="rId40" Target="https://www.nature.com/articles/s41592-025-02868-z?error=cookies_not_supported&amp;code=1df6d2e9-65b1-4aa1-8a66-126885abb376#:~:text=6" TargetMode="External" /><Relationship Type="http://schemas.openxmlformats.org/officeDocument/2006/relationships/hyperlink" Id="rId41" Target="https://www.nature.com/articles/s41592-025-02868-z?error=cookies_not_supported&amp;code=1df6d2e9-65b1-4aa1-8a66-126885abb376#:~:text=7" TargetMode="External" /><Relationship Type="http://schemas.openxmlformats.org/officeDocument/2006/relationships/hyperlink" Id="rId42" Target="https://www.nature.com/articles/s41592-025-02868-z?error=cookies_not_supported&amp;code=1df6d2e9-65b1-4aa1-8a66-126885abb376#:~:text=8" TargetMode="External" /><Relationship Type="http://schemas.openxmlformats.org/officeDocument/2006/relationships/hyperlink" Id="rId43" Target="https://www.nature.com/articles/s41592-025-02868-z?error=cookies_not_supported&amp;code=1df6d2e9-65b1-4aa1-8a66-126885abb376#:~:text=9" TargetMode="External" /><Relationship Type="http://schemas.openxmlformats.org/officeDocument/2006/relationships/hyperlink" Id="rId34" Target="https://www.nature.com/articles/s41592-025-02868-z?error=cookies_not_supported&amp;code=1df6d2e9-65b1-4aa1-8a66-126885abb376#:~:text=Data%20input%3A%20gReLU%20accepts%20DNA,and%20annotations%20from%20public%20databases" TargetMode="External" /><Relationship Type="http://schemas.openxmlformats.org/officeDocument/2006/relationships/hyperlink" Id="rId37" Target="https://www.nature.com/articles/s41592-025-02868-z?error=cookies_not_supported&amp;code=1df6d2e9-65b1-4aa1-8a66-126885abb376#:~:text=Model%20design%3A%20gReLU%20provides%20customizable,of%20filters%2C%20and%20activation%20functions" TargetMode="External" /><Relationship Type="http://schemas.openxmlformats.org/officeDocument/2006/relationships/hyperlink" Id="rId38" Target="https://www.nature.com/articles/s41592-025-02868-z?error=cookies_not_supported&amp;code=1df6d2e9-65b1-4aa1-8a66-126885abb376#:~:text=Model%20training%3A%20gReLU%20trains%20models,distributed%20in%20a%20single%20file" TargetMode="External" /><Relationship Type="http://schemas.openxmlformats.org/officeDocument/2006/relationships/hyperlink" Id="rId45" Target="https://www.nature.com/articles/s41592-025-02868-z?error=cookies_not_supported&amp;code=1df6d2e9-65b1-4aa1-8a66-126885abb376#:~:text=Model%20zoo%3A%20gReLU%20includes%20a,zoo%20and%20download%20any%20model" TargetMode="External" /><Relationship Type="http://schemas.openxmlformats.org/officeDocument/2006/relationships/hyperlink" Id="rId51" Target="https://www.nature.com/articles/s41592-025-02868-z?error=cookies_not_supported&amp;code=1df6d2e9-65b1-4aa1-8a66-126885abb376#:~:text=To%20design%20sequences%20with%20enhanced,to%20improve%20the%20specificity%20objective" TargetMode="External" /><Relationship Type="http://schemas.openxmlformats.org/officeDocument/2006/relationships/hyperlink" Id="rId47" Target="https://www.nature.com/articles/s41592-025-02868-z?error=cookies_not_supported&amp;code=1df6d2e9-65b1-4aa1-8a66-126885abb376#:~:text=To%20illustrate%20how%20gReLU%20can,55" TargetMode="External" /><Relationship Type="http://schemas.openxmlformats.org/officeDocument/2006/relationships/hyperlink" Id="rId52" Target="https://www.nature.com/articles/s41592-025-02868-z?error=cookies_not_supported&amp;code=1df6d2e9-65b1-4aa1-8a66-126885abb376#:~:text=To%20investigate%20the%20mechanisms%20driving,compare_motifs" TargetMode="External" /><Relationship Type="http://schemas.openxmlformats.org/officeDocument/2006/relationships/hyperlink" Id="rId50" Target="https://www.nature.com/articles/s41592-025-02868-z?error=cookies_not_supported&amp;code=1df6d2e9-65b1-4aa1-8a66-126885abb376#:~:text=To%20predict%20and%20visualize%20RNA,plot_tracks" TargetMode="External" /><Relationship Type="http://schemas.openxmlformats.org/officeDocument/2006/relationships/hyperlink" Id="rId54" Target="https://www.nature.com/articles/s41592-025-02868-z?error=cookies_not_supported&amp;code=1df6d2e9-65b1-4aa1-8a66-126885abb376#:~:text=We%20used%20the%20same%20ten,accessibility%20across%20the%20distal%20enhancer" TargetMode="External" /><Relationship Type="http://schemas.openxmlformats.org/officeDocument/2006/relationships/hyperlink" Id="rId57" Target="https://www.nature.com/articles/s41592-025-02868-z?error=cookies_not_supported&amp;code=1df6d2e9-65b1-4aa1-8a66-126885abb376#:~:text=lymphoblastoid%20cell%20lines%20using%20the,order%20background" TargetMode="External" /><Relationship Type="http://schemas.openxmlformats.org/officeDocument/2006/relationships/hyperlink" Id="rId48" Target="https://www.nature.com/articles/s41592-025-02868-z?error=cookies_not_supported&amp;code=1df6d2e9-65b1-4aa1-8a66-126885abb376#:~:text=this%20model%2C%20we%20predicted%20the,55" TargetMode="External" /><Relationship Type="http://schemas.openxmlformats.org/officeDocument/2006/relationships/hyperlink" Id="rId78" Target="https://www.scribd.com/document/938950894/41592-2025-2868-MOESM3-ESM-1" TargetMode="External" /><Relationship Type="http://schemas.openxmlformats.org/officeDocument/2006/relationships/hyperlink" Id="rId61" Target="https://www.scribd.com/document/938950894/41592-2025-2868-MOESM3-ESM-1#:~:text=That%20said%2C%20it%20remains%20unclear,but%20the%20main%20results%20do" TargetMode="External" /><Relationship Type="http://schemas.openxmlformats.org/officeDocument/2006/relationships/hyperlink" Id="rId60" Target="https://www.scribd.com/document/938950894/41592-2025-2868-MOESM3-ESM-1#:~:text=That%20said%2C%20it%20remains%20unclear,gReLU%20is%20emphasized%2C%20but%20the" TargetMode="External" /><Relationship Type="http://schemas.openxmlformats.org/officeDocument/2006/relationships/hyperlink" Id="rId68" Target="https://www.scribd.com/document/938950894/41592-2025-2868-MOESM3-ESM-1#:~:text=To%20our%20knowledge%2C%20this%20combination,the%20package%20to%20continue%20evolving" TargetMode="External" /><Relationship Type="http://schemas.openxmlformats.org/officeDocument/2006/relationships/hyperlink" Id="rId65" Target="https://www.scribd.com/document/938950894/41592-2025-2868-MOESM3-ESM-1#:~:text=combinations%20of%20data%20augmentation%20parameters,using%20the%20mean%20squared%20error" TargetMode="External" /><Relationship Type="http://schemas.openxmlformats.org/officeDocument/2006/relationships/hyperlink" Id="rId59" Target="https://www.scribd.com/document/938950894/41592-2025-2868-MOESM3-ESM-1#:~:text=comprehensive%20framework%20for%20DNA%20sequence,open%20science%20requirements%20before%20resubmission" TargetMode="External" /><Relationship Type="http://schemas.openxmlformats.org/officeDocument/2006/relationships/hyperlink" Id="rId64" Target="https://www.scribd.com/document/938950894/41592-2025-2868-MOESM3-ESM-1#:~:text=greater%20emphasis%20on%20open%20science,or%20section%20in%20the%20paper" TargetMode="External" /><Relationship Type="http://schemas.openxmlformats.org/officeDocument/2006/relationships/hyperlink" Id="rId63" Target="https://www.scribd.com/document/938950894/41592-2025-2868-MOESM3-ESM-1#:~:text=match%20at%20L1504%20is%20no,to%20predicted%20increases%20in%20expression" TargetMode="External" /><Relationship Type="http://schemas.openxmlformats.org/officeDocument/2006/relationships/hyperlink" Id="rId62" Target="https://www.scribd.com/document/938950894/41592-2025-2868-MOESM3-ESM-1#:~:text=match%20at%20L567%20contrast%20to,tools%20like%20EUGENe%20or%20Janggu" TargetMode="External" /><Relationship Type="http://schemas.openxmlformats.org/officeDocument/2006/relationships/hyperlink" Id="rId66" Target="https://www.scribd.com/document/938950894/41592-2025-2868-MOESM3-ESM-1#:~:text=trained%20using%20all%20three%20types,of%20data%20augmentation%20during%20train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2025-12-29T12:09:46Z</dcterms:created>
  <dcterms:modified xsi:type="dcterms:W3CDTF">2025-12-29T12:09:46Z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