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8534" w14:textId="51D28E02" w:rsidR="00CA78DF" w:rsidRPr="00CA78DF" w:rsidRDefault="00CA78DF" w:rsidP="00CA78DF">
      <w:pPr>
        <w:spacing w:before="156" w:after="156" w:line="360" w:lineRule="auto"/>
        <w:ind w:firstLineChars="0" w:firstLine="0"/>
        <w:jc w:val="center"/>
        <w:rPr>
          <w:rFonts w:eastAsia="黑体" w:cs="Times New Roman"/>
          <w:b/>
          <w:sz w:val="32"/>
        </w:rPr>
      </w:pPr>
      <w:r w:rsidRPr="0025344C">
        <w:rPr>
          <w:rFonts w:eastAsia="黑体" w:cs="Times New Roman" w:hint="eastAsia"/>
          <w:b/>
          <w:sz w:val="32"/>
        </w:rPr>
        <w:t>Deep transfer learning-based prediction model for pulse-like ground motions</w:t>
      </w:r>
      <w:r>
        <w:rPr>
          <w:rFonts w:eastAsia="黑体" w:cs="Times New Roman" w:hint="eastAsia"/>
          <w:b/>
          <w:sz w:val="32"/>
        </w:rPr>
        <w:t xml:space="preserve"> and probabilistic seismic hazard assessment</w:t>
      </w:r>
    </w:p>
    <w:p w14:paraId="20830EFD" w14:textId="7F6EB7A3" w:rsidR="00CA78DF" w:rsidRPr="00821BF8" w:rsidRDefault="00CA78DF" w:rsidP="00CA78DF">
      <w:pPr>
        <w:spacing w:before="156" w:after="156" w:line="360" w:lineRule="auto"/>
        <w:ind w:firstLineChars="0" w:firstLine="0"/>
        <w:jc w:val="center"/>
        <w:rPr>
          <w:rFonts w:eastAsia="黑体" w:cs="Times New Roman"/>
          <w:bCs/>
          <w:sz w:val="22"/>
        </w:rPr>
      </w:pPr>
      <w:r w:rsidRPr="008050A8">
        <w:rPr>
          <w:rFonts w:eastAsia="黑体" w:cs="Times New Roman" w:hint="eastAsia"/>
          <w:bCs/>
          <w:sz w:val="22"/>
        </w:rPr>
        <w:t>Ran Yuan</w:t>
      </w:r>
      <w:r w:rsidRPr="005600C8">
        <w:rPr>
          <w:rFonts w:eastAsia="黑体" w:cs="Times New Roman" w:hint="eastAsia"/>
          <w:bCs/>
          <w:sz w:val="22"/>
          <w:vertAlign w:val="superscript"/>
        </w:rPr>
        <w:t>1,2</w:t>
      </w:r>
      <w:r w:rsidRPr="008050A8">
        <w:rPr>
          <w:rFonts w:eastAsia="黑体" w:cs="Times New Roman" w:hint="eastAsia"/>
          <w:bCs/>
          <w:sz w:val="22"/>
        </w:rPr>
        <w:t>, Yu-</w:t>
      </w:r>
      <w:r>
        <w:rPr>
          <w:rFonts w:eastAsia="黑体" w:cs="Times New Roman" w:hint="eastAsia"/>
          <w:bCs/>
          <w:sz w:val="22"/>
        </w:rPr>
        <w:t>H</w:t>
      </w:r>
      <w:r w:rsidRPr="008050A8">
        <w:rPr>
          <w:rFonts w:eastAsia="黑体" w:cs="Times New Roman" w:hint="eastAsia"/>
          <w:bCs/>
          <w:sz w:val="22"/>
        </w:rPr>
        <w:t>eng Yang</w:t>
      </w:r>
      <w:r w:rsidRPr="005600C8">
        <w:rPr>
          <w:rFonts w:eastAsia="黑体" w:cs="Times New Roman" w:hint="eastAsia"/>
          <w:bCs/>
          <w:sz w:val="22"/>
          <w:vertAlign w:val="superscript"/>
        </w:rPr>
        <w:t>2</w:t>
      </w:r>
      <w:r w:rsidRPr="008050A8">
        <w:rPr>
          <w:rFonts w:eastAsia="黑体" w:cs="Times New Roman" w:hint="eastAsia"/>
          <w:bCs/>
          <w:sz w:val="22"/>
        </w:rPr>
        <w:t>, Yin Cheng</w:t>
      </w:r>
      <w:r w:rsidRPr="005600C8">
        <w:rPr>
          <w:rFonts w:eastAsia="黑体" w:cs="Times New Roman" w:hint="eastAsia"/>
          <w:bCs/>
          <w:sz w:val="22"/>
          <w:vertAlign w:val="superscript"/>
        </w:rPr>
        <w:t>1,2*</w:t>
      </w:r>
      <w:r w:rsidRPr="008050A8">
        <w:rPr>
          <w:rFonts w:eastAsia="黑体" w:cs="Times New Roman" w:hint="eastAsia"/>
          <w:bCs/>
          <w:sz w:val="22"/>
        </w:rPr>
        <w:t xml:space="preserve">, </w:t>
      </w:r>
      <w:r>
        <w:rPr>
          <w:rFonts w:eastAsia="黑体" w:cs="Times New Roman" w:hint="eastAsia"/>
          <w:bCs/>
          <w:sz w:val="22"/>
        </w:rPr>
        <w:t>Yi He</w:t>
      </w:r>
      <w:r w:rsidR="00FF6960">
        <w:rPr>
          <w:rFonts w:eastAsia="黑体" w:cs="Times New Roman" w:hint="eastAsia"/>
          <w:bCs/>
          <w:sz w:val="22"/>
          <w:vertAlign w:val="superscript"/>
        </w:rPr>
        <w:t>3</w:t>
      </w:r>
    </w:p>
    <w:p w14:paraId="5EE2C059" w14:textId="77777777" w:rsidR="00CA78DF" w:rsidRDefault="00CA78DF" w:rsidP="00CA78DF">
      <w:pPr>
        <w:spacing w:before="156" w:after="156" w:line="360" w:lineRule="auto"/>
        <w:ind w:firstLineChars="0" w:firstLine="0"/>
        <w:rPr>
          <w:lang w:bidi="en-US"/>
        </w:rPr>
      </w:pPr>
      <w:r>
        <w:rPr>
          <w:rFonts w:hint="eastAsia"/>
          <w:vertAlign w:val="superscript"/>
          <w:lang w:bidi="en-US"/>
        </w:rPr>
        <w:t>1</w:t>
      </w:r>
      <w:r>
        <w:rPr>
          <w:lang w:bidi="en-US"/>
        </w:rPr>
        <w:t>State Key Laboratory of Intelligent Geotechnics and Tunnelling,</w:t>
      </w:r>
      <w:r>
        <w:rPr>
          <w:rFonts w:hint="eastAsia"/>
          <w:lang w:bidi="en-US"/>
        </w:rPr>
        <w:t xml:space="preserve"> </w:t>
      </w:r>
      <w:r>
        <w:rPr>
          <w:lang w:bidi="en-US"/>
        </w:rPr>
        <w:t>Southwest</w:t>
      </w:r>
      <w:r w:rsidRPr="00856C8D">
        <w:rPr>
          <w:lang w:bidi="en-US"/>
        </w:rPr>
        <w:t xml:space="preserve"> </w:t>
      </w:r>
      <w:r>
        <w:rPr>
          <w:rFonts w:hint="eastAsia"/>
          <w:lang w:bidi="en-US"/>
        </w:rPr>
        <w:t>J</w:t>
      </w:r>
      <w:r>
        <w:rPr>
          <w:lang w:bidi="en-US"/>
        </w:rPr>
        <w:t>iaotong</w:t>
      </w:r>
      <w:r>
        <w:rPr>
          <w:rFonts w:hint="eastAsia"/>
          <w:lang w:bidi="en-US"/>
        </w:rPr>
        <w:t xml:space="preserve"> </w:t>
      </w:r>
      <w:r>
        <w:rPr>
          <w:lang w:bidi="en-US"/>
        </w:rPr>
        <w:t>University, Chengdu 610031, China</w:t>
      </w:r>
      <w:r>
        <w:rPr>
          <w:rFonts w:hint="eastAsia"/>
          <w:lang w:bidi="en-US"/>
        </w:rPr>
        <w:t>.</w:t>
      </w:r>
    </w:p>
    <w:p w14:paraId="3BF9F844" w14:textId="77777777" w:rsidR="00CA78DF" w:rsidRDefault="00CA78DF" w:rsidP="00CA78DF">
      <w:pPr>
        <w:spacing w:before="156" w:after="156" w:line="360" w:lineRule="auto"/>
        <w:ind w:firstLineChars="0" w:firstLine="0"/>
        <w:rPr>
          <w:lang w:bidi="en-US"/>
        </w:rPr>
      </w:pPr>
      <w:bookmarkStart w:id="0" w:name="_Hlk201866718"/>
      <w:r>
        <w:rPr>
          <w:rFonts w:hint="eastAsia"/>
          <w:vertAlign w:val="superscript"/>
          <w:lang w:bidi="en-US"/>
        </w:rPr>
        <w:t>2</w:t>
      </w:r>
      <w:r>
        <w:rPr>
          <w:lang w:bidi="en-US"/>
        </w:rPr>
        <w:t>Department of Geotechnical Engineering, School of Civil Engineering, Southwest Jiaotong</w:t>
      </w:r>
      <w:r>
        <w:rPr>
          <w:rFonts w:hint="eastAsia"/>
          <w:lang w:bidi="en-US"/>
        </w:rPr>
        <w:t xml:space="preserve"> </w:t>
      </w:r>
      <w:r>
        <w:rPr>
          <w:lang w:bidi="en-US"/>
        </w:rPr>
        <w:t>University, Chengdu 610031, China</w:t>
      </w:r>
      <w:r>
        <w:rPr>
          <w:rFonts w:hint="eastAsia"/>
          <w:lang w:bidi="en-US"/>
        </w:rPr>
        <w:t>.</w:t>
      </w:r>
    </w:p>
    <w:p w14:paraId="05EB479E" w14:textId="3916DAC0" w:rsidR="00CA78DF" w:rsidRDefault="00FF6960" w:rsidP="00CA78DF">
      <w:pPr>
        <w:spacing w:before="156" w:after="156" w:line="360" w:lineRule="auto"/>
        <w:ind w:firstLineChars="0" w:firstLine="0"/>
        <w:rPr>
          <w:lang w:bidi="en-US"/>
        </w:rPr>
      </w:pPr>
      <w:bookmarkStart w:id="1" w:name="OLE_LINK40"/>
      <w:bookmarkStart w:id="2" w:name="OLE_LINK43"/>
      <w:bookmarkEnd w:id="0"/>
      <w:r>
        <w:rPr>
          <w:rFonts w:hint="eastAsia"/>
          <w:vertAlign w:val="superscript"/>
          <w:lang w:bidi="en-US"/>
        </w:rPr>
        <w:t>3</w:t>
      </w:r>
      <w:r w:rsidR="00CA78DF" w:rsidRPr="002742A3">
        <w:rPr>
          <w:lang w:bidi="en-US"/>
        </w:rPr>
        <w:t>F</w:t>
      </w:r>
      <w:bookmarkStart w:id="3" w:name="OLE_LINK42"/>
      <w:r w:rsidR="00CA78DF" w:rsidRPr="002742A3">
        <w:rPr>
          <w:lang w:bidi="en-US"/>
        </w:rPr>
        <w:t>aculty of Geosciences and Environmental Engineering,</w:t>
      </w:r>
      <w:r w:rsidR="00CA78DF">
        <w:rPr>
          <w:rFonts w:hint="eastAsia"/>
          <w:lang w:bidi="en-US"/>
        </w:rPr>
        <w:t xml:space="preserve"> </w:t>
      </w:r>
      <w:r w:rsidR="00CA78DF" w:rsidRPr="00D15460">
        <w:rPr>
          <w:lang w:bidi="en-US"/>
        </w:rPr>
        <w:t>Southwest Jiaotong University, Chengdu 610031, C</w:t>
      </w:r>
      <w:bookmarkEnd w:id="3"/>
      <w:r w:rsidR="00CA78DF" w:rsidRPr="00D15460">
        <w:rPr>
          <w:lang w:bidi="en-US"/>
        </w:rPr>
        <w:t>hina.</w:t>
      </w:r>
      <w:bookmarkEnd w:id="2"/>
    </w:p>
    <w:bookmarkEnd w:id="1"/>
    <w:p w14:paraId="429C9637" w14:textId="17885FC8" w:rsidR="00DF65B0" w:rsidRPr="003911DA" w:rsidRDefault="00DF65B0" w:rsidP="00DB7893">
      <w:pPr>
        <w:spacing w:beforeLines="0" w:before="0" w:afterLines="0" w:after="0" w:line="480" w:lineRule="auto"/>
        <w:ind w:firstLineChars="0" w:firstLine="0"/>
        <w:jc w:val="center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Description of Supplement</w:t>
      </w:r>
      <w:r w:rsidR="008A424F" w:rsidRPr="003911DA">
        <w:rPr>
          <w:rFonts w:cs="Times New Roman" w:hint="eastAsia"/>
          <w:szCs w:val="20"/>
        </w:rPr>
        <w:t>ary</w:t>
      </w:r>
      <w:r w:rsidRPr="003911DA">
        <w:rPr>
          <w:rFonts w:cs="Times New Roman"/>
          <w:szCs w:val="20"/>
        </w:rPr>
        <w:t xml:space="preserve"> Material</w:t>
      </w:r>
    </w:p>
    <w:p w14:paraId="5D09F7D4" w14:textId="0E88314C" w:rsidR="00806DDE" w:rsidRPr="003911DA" w:rsidRDefault="00F3702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 xml:space="preserve">There are a total of </w:t>
      </w:r>
      <w:r w:rsidR="003911DA">
        <w:rPr>
          <w:rFonts w:cs="Times New Roman" w:hint="eastAsia"/>
          <w:szCs w:val="20"/>
        </w:rPr>
        <w:t>six</w:t>
      </w:r>
      <w:r w:rsidRPr="003911DA">
        <w:rPr>
          <w:rFonts w:cs="Times New Roman"/>
          <w:szCs w:val="20"/>
        </w:rPr>
        <w:t xml:space="preserve"> files in the supplementary material</w:t>
      </w:r>
      <w:r w:rsidR="001E6057" w:rsidRPr="003911DA">
        <w:rPr>
          <w:rFonts w:cs="Times New Roman"/>
          <w:szCs w:val="20"/>
        </w:rPr>
        <w:t xml:space="preserve">: </w:t>
      </w:r>
      <w:r w:rsidR="006240B9" w:rsidRPr="003911DA">
        <w:rPr>
          <w:rFonts w:cs="Times New Roman" w:hint="eastAsia"/>
          <w:szCs w:val="20"/>
        </w:rPr>
        <w:t>one</w:t>
      </w:r>
      <w:r w:rsidR="001E6057" w:rsidRPr="003911DA">
        <w:rPr>
          <w:rFonts w:cs="Times New Roman"/>
          <w:szCs w:val="20"/>
        </w:rPr>
        <w:t xml:space="preserve"> </w:t>
      </w:r>
      <w:r w:rsidR="00F933E9" w:rsidRPr="003911DA">
        <w:rPr>
          <w:rFonts w:cs="Times New Roman" w:hint="eastAsia"/>
          <w:szCs w:val="20"/>
        </w:rPr>
        <w:t xml:space="preserve">Python </w:t>
      </w:r>
      <w:r w:rsidR="001E6057" w:rsidRPr="003911DA">
        <w:rPr>
          <w:rFonts w:cs="Times New Roman"/>
          <w:szCs w:val="20"/>
        </w:rPr>
        <w:t>file</w:t>
      </w:r>
      <w:r w:rsidR="006240B9" w:rsidRPr="003911DA">
        <w:rPr>
          <w:rFonts w:cs="Times New Roman" w:hint="eastAsia"/>
          <w:szCs w:val="20"/>
        </w:rPr>
        <w:t>, one h5 file, and two pkl files</w:t>
      </w:r>
      <w:r w:rsidR="000C17FC" w:rsidRPr="003911DA">
        <w:rPr>
          <w:rFonts w:cs="Times New Roman" w:hint="eastAsia"/>
          <w:szCs w:val="20"/>
        </w:rPr>
        <w:t xml:space="preserve"> for the </w:t>
      </w:r>
      <w:r w:rsidR="00F933E9" w:rsidRPr="003911DA">
        <w:rPr>
          <w:rFonts w:cs="Times New Roman" w:hint="eastAsia"/>
          <w:szCs w:val="20"/>
        </w:rPr>
        <w:t xml:space="preserve">deep transfer </w:t>
      </w:r>
      <w:r w:rsidR="00F933E9" w:rsidRPr="003911DA">
        <w:rPr>
          <w:rFonts w:cs="Times New Roman"/>
          <w:szCs w:val="20"/>
        </w:rPr>
        <w:t>learning</w:t>
      </w:r>
      <w:r w:rsidR="00F933E9" w:rsidRPr="003911DA">
        <w:rPr>
          <w:rFonts w:cs="Times New Roman" w:hint="eastAsia"/>
          <w:szCs w:val="20"/>
        </w:rPr>
        <w:t xml:space="preserve">-based prediction </w:t>
      </w:r>
      <w:r w:rsidR="000C17FC" w:rsidRPr="003911DA">
        <w:rPr>
          <w:rFonts w:cs="Times New Roman" w:hint="eastAsia"/>
          <w:szCs w:val="20"/>
        </w:rPr>
        <w:t>model,</w:t>
      </w:r>
      <w:r w:rsidR="001E6057" w:rsidRPr="003911DA">
        <w:rPr>
          <w:rFonts w:cs="Times New Roman"/>
          <w:szCs w:val="20"/>
        </w:rPr>
        <w:t xml:space="preserve"> </w:t>
      </w:r>
      <w:r w:rsidR="003911DA">
        <w:rPr>
          <w:rFonts w:cs="Times New Roman" w:hint="eastAsia"/>
          <w:szCs w:val="20"/>
        </w:rPr>
        <w:t xml:space="preserve">and </w:t>
      </w:r>
      <w:r w:rsidR="000C17FC" w:rsidRPr="003911DA">
        <w:rPr>
          <w:rFonts w:cs="Times New Roman" w:hint="eastAsia"/>
          <w:szCs w:val="20"/>
        </w:rPr>
        <w:t>two</w:t>
      </w:r>
      <w:r w:rsidR="003C0A29" w:rsidRPr="003911DA">
        <w:rPr>
          <w:rFonts w:cs="Times New Roman"/>
          <w:szCs w:val="20"/>
        </w:rPr>
        <w:t xml:space="preserve"> </w:t>
      </w:r>
      <w:r w:rsidR="00AC0E8E" w:rsidRPr="003911DA">
        <w:rPr>
          <w:rFonts w:cs="Times New Roman"/>
          <w:szCs w:val="20"/>
        </w:rPr>
        <w:t>E</w:t>
      </w:r>
      <w:r w:rsidR="00DF65B0" w:rsidRPr="003911DA">
        <w:rPr>
          <w:rFonts w:cs="Times New Roman"/>
          <w:szCs w:val="20"/>
        </w:rPr>
        <w:t>xcel file</w:t>
      </w:r>
      <w:r w:rsidR="0020701C" w:rsidRPr="003911DA">
        <w:rPr>
          <w:rFonts w:cs="Times New Roman"/>
          <w:szCs w:val="20"/>
        </w:rPr>
        <w:t>s</w:t>
      </w:r>
      <w:r w:rsidR="00DF65B0" w:rsidRPr="003911DA">
        <w:rPr>
          <w:rFonts w:cs="Times New Roman"/>
          <w:szCs w:val="20"/>
        </w:rPr>
        <w:t xml:space="preserve"> for </w:t>
      </w:r>
      <w:r w:rsidR="000C17FC" w:rsidRPr="003911DA">
        <w:rPr>
          <w:rFonts w:cs="Times New Roman" w:hint="eastAsia"/>
          <w:szCs w:val="20"/>
        </w:rPr>
        <w:t xml:space="preserve">the </w:t>
      </w:r>
      <w:r w:rsidR="0088146C" w:rsidRPr="003911DA">
        <w:rPr>
          <w:rFonts w:cs="Times New Roman"/>
          <w:szCs w:val="20"/>
        </w:rPr>
        <w:t>input</w:t>
      </w:r>
      <w:r w:rsidR="002C0743" w:rsidRPr="003911DA">
        <w:rPr>
          <w:rFonts w:cs="Times New Roman"/>
          <w:szCs w:val="20"/>
        </w:rPr>
        <w:t xml:space="preserve"> data</w:t>
      </w:r>
      <w:r w:rsidR="000C17FC" w:rsidRPr="003911DA">
        <w:rPr>
          <w:rFonts w:cs="Times New Roman" w:hint="eastAsia"/>
          <w:szCs w:val="20"/>
        </w:rPr>
        <w:t xml:space="preserve"> and</w:t>
      </w:r>
      <w:r w:rsidR="0088146C" w:rsidRPr="003911DA">
        <w:rPr>
          <w:rFonts w:cs="Times New Roman"/>
          <w:szCs w:val="20"/>
        </w:rPr>
        <w:t xml:space="preserve"> output</w:t>
      </w:r>
      <w:r w:rsidR="0020701C" w:rsidRPr="003911DA">
        <w:rPr>
          <w:rFonts w:cs="Times New Roman"/>
          <w:szCs w:val="20"/>
        </w:rPr>
        <w:t xml:space="preserve"> data</w:t>
      </w:r>
      <w:r w:rsidR="000C17FC" w:rsidRPr="003911DA">
        <w:rPr>
          <w:rFonts w:cs="Times New Roman" w:hint="eastAsia"/>
          <w:szCs w:val="20"/>
        </w:rPr>
        <w:t>.</w:t>
      </w:r>
      <w:r w:rsidR="000C17FC" w:rsidRPr="003911DA">
        <w:rPr>
          <w:rFonts w:cs="Times New Roman"/>
          <w:szCs w:val="20"/>
        </w:rPr>
        <w:t xml:space="preserve"> </w:t>
      </w:r>
      <w:r w:rsidR="00DF65B0" w:rsidRPr="003911DA">
        <w:rPr>
          <w:rFonts w:cs="Times New Roman"/>
          <w:szCs w:val="20"/>
        </w:rPr>
        <w:t xml:space="preserve">By </w:t>
      </w:r>
      <w:r w:rsidR="005F20C8" w:rsidRPr="003911DA">
        <w:rPr>
          <w:rFonts w:cs="Times New Roman"/>
          <w:szCs w:val="20"/>
        </w:rPr>
        <w:t>using</w:t>
      </w:r>
      <w:r w:rsidR="00DF65B0" w:rsidRPr="003911DA">
        <w:rPr>
          <w:rFonts w:cs="Times New Roman"/>
          <w:szCs w:val="20"/>
        </w:rPr>
        <w:t xml:space="preserve"> the </w:t>
      </w:r>
      <w:r w:rsidR="0019194F" w:rsidRPr="003911DA">
        <w:rPr>
          <w:rFonts w:cs="Times New Roman" w:hint="eastAsia"/>
          <w:szCs w:val="20"/>
        </w:rPr>
        <w:t>Transfer.py</w:t>
      </w:r>
      <w:r w:rsidR="005F20C8" w:rsidRPr="003911DA">
        <w:rPr>
          <w:rFonts w:cs="Times New Roman"/>
          <w:szCs w:val="20"/>
        </w:rPr>
        <w:t xml:space="preserve"> file</w:t>
      </w:r>
      <w:r w:rsidR="00DF65B0" w:rsidRPr="003911DA">
        <w:rPr>
          <w:rFonts w:cs="Times New Roman"/>
          <w:szCs w:val="20"/>
        </w:rPr>
        <w:t xml:space="preserve">, the </w:t>
      </w:r>
      <w:r w:rsidR="003911DA" w:rsidRPr="00970785">
        <w:rPr>
          <w:rFonts w:hint="eastAsia"/>
          <w:iCs/>
        </w:rPr>
        <w:t>me</w:t>
      </w:r>
      <w:r w:rsidR="00DD2F3A">
        <w:rPr>
          <w:rFonts w:hint="eastAsia"/>
          <w:iCs/>
        </w:rPr>
        <w:t xml:space="preserve">dian </w:t>
      </w:r>
      <w:r w:rsidR="003911DA" w:rsidRPr="009717ED">
        <w:rPr>
          <w:iCs/>
        </w:rPr>
        <w:t>horizontal components of peak ground acceleration (</w:t>
      </w:r>
      <w:r w:rsidR="003911DA" w:rsidRPr="009717ED">
        <w:rPr>
          <w:i/>
        </w:rPr>
        <w:t>PGA</w:t>
      </w:r>
      <w:r w:rsidR="003911DA" w:rsidRPr="009717ED">
        <w:rPr>
          <w:iCs/>
        </w:rPr>
        <w:t>), peak ground velocity (</w:t>
      </w:r>
      <w:r w:rsidR="003911DA" w:rsidRPr="009717ED">
        <w:rPr>
          <w:i/>
        </w:rPr>
        <w:t>PGV</w:t>
      </w:r>
      <w:r w:rsidR="003911DA" w:rsidRPr="009717ED">
        <w:rPr>
          <w:iCs/>
        </w:rPr>
        <w:t>), and 5%-damped spectral acceleration (</w:t>
      </w:r>
      <w:r w:rsidR="003911DA" w:rsidRPr="009717ED">
        <w:rPr>
          <w:i/>
        </w:rPr>
        <w:t>S</w:t>
      </w:r>
      <w:r w:rsidR="003911DA" w:rsidRPr="00F6487B">
        <w:rPr>
          <w:i/>
        </w:rPr>
        <w:t>a</w:t>
      </w:r>
      <w:r w:rsidR="003911DA" w:rsidRPr="009717ED">
        <w:rPr>
          <w:iCs/>
        </w:rPr>
        <w:t>) across 2</w:t>
      </w:r>
      <w:r w:rsidR="003911DA">
        <w:rPr>
          <w:rFonts w:hint="eastAsia"/>
          <w:iCs/>
        </w:rPr>
        <w:t>3</w:t>
      </w:r>
      <w:r w:rsidR="003911DA" w:rsidRPr="009717ED">
        <w:rPr>
          <w:iCs/>
        </w:rPr>
        <w:t xml:space="preserve"> periods ranging from </w:t>
      </w:r>
      <w:r w:rsidR="003911DA">
        <w:rPr>
          <w:iCs/>
        </w:rPr>
        <w:t xml:space="preserve">T = </w:t>
      </w:r>
      <w:r w:rsidR="003911DA" w:rsidRPr="009717ED">
        <w:rPr>
          <w:iCs/>
        </w:rPr>
        <w:t xml:space="preserve">0.01 to </w:t>
      </w:r>
      <w:r w:rsidR="003911DA">
        <w:rPr>
          <w:rFonts w:hint="eastAsia"/>
          <w:iCs/>
        </w:rPr>
        <w:t>10</w:t>
      </w:r>
      <w:r w:rsidR="003911DA" w:rsidRPr="009717ED">
        <w:rPr>
          <w:iCs/>
        </w:rPr>
        <w:t xml:space="preserve"> seconds</w:t>
      </w:r>
      <w:r w:rsidR="00DF65B0" w:rsidRPr="003911DA">
        <w:rPr>
          <w:rFonts w:cs="Times New Roman"/>
          <w:szCs w:val="20"/>
        </w:rPr>
        <w:t xml:space="preserve"> are predicted based on the parameters, such as </w:t>
      </w:r>
      <w:r w:rsidR="00A5102C" w:rsidRPr="003911DA">
        <w:rPr>
          <w:rFonts w:cs="Times New Roman"/>
          <w:i/>
          <w:szCs w:val="20"/>
        </w:rPr>
        <w:t>M</w:t>
      </w:r>
      <w:r w:rsidR="00A5102C" w:rsidRPr="003911DA">
        <w:rPr>
          <w:rFonts w:cs="Times New Roman"/>
          <w:iCs/>
          <w:szCs w:val="20"/>
          <w:vertAlign w:val="subscript"/>
        </w:rPr>
        <w:t>w</w:t>
      </w:r>
      <w:r w:rsidR="00DF65B0" w:rsidRPr="003911DA">
        <w:rPr>
          <w:rFonts w:cs="Times New Roman"/>
          <w:szCs w:val="20"/>
        </w:rPr>
        <w:t xml:space="preserve">, </w:t>
      </w:r>
      <w:r w:rsidR="00A5102C" w:rsidRPr="003911DA">
        <w:rPr>
          <w:rFonts w:cs="Times New Roman"/>
          <w:i/>
          <w:szCs w:val="20"/>
        </w:rPr>
        <w:t>R</w:t>
      </w:r>
      <w:r w:rsidR="003911DA">
        <w:rPr>
          <w:rFonts w:cs="Times New Roman" w:hint="eastAsia"/>
          <w:iCs/>
          <w:szCs w:val="20"/>
          <w:vertAlign w:val="subscript"/>
        </w:rPr>
        <w:t>rup</w:t>
      </w:r>
      <w:r w:rsidR="00DF65B0" w:rsidRPr="003911DA">
        <w:rPr>
          <w:rFonts w:cs="Times New Roman"/>
          <w:szCs w:val="20"/>
        </w:rPr>
        <w:t>,</w:t>
      </w:r>
      <w:r w:rsidR="000C17FC" w:rsidRPr="003911DA">
        <w:rPr>
          <w:rFonts w:cs="Times New Roman" w:hint="eastAsia"/>
          <w:szCs w:val="20"/>
        </w:rPr>
        <w:t xml:space="preserve"> </w:t>
      </w:r>
      <w:r w:rsidR="00A5102C" w:rsidRPr="003911DA">
        <w:rPr>
          <w:rFonts w:cs="Times New Roman"/>
          <w:i/>
          <w:szCs w:val="20"/>
        </w:rPr>
        <w:t>V</w:t>
      </w:r>
      <w:r w:rsidR="00A5102C" w:rsidRPr="003911DA">
        <w:rPr>
          <w:rFonts w:cs="Times New Roman"/>
          <w:iCs/>
          <w:szCs w:val="20"/>
          <w:vertAlign w:val="subscript"/>
        </w:rPr>
        <w:t>S30</w:t>
      </w:r>
      <w:r w:rsidR="00A5102C" w:rsidRPr="003911DA">
        <w:rPr>
          <w:rFonts w:cs="Times New Roman"/>
          <w:szCs w:val="20"/>
        </w:rPr>
        <w:t xml:space="preserve">, </w:t>
      </w:r>
      <w:r w:rsidR="00DF65B0" w:rsidRPr="003911DA">
        <w:rPr>
          <w:rFonts w:cs="Times New Roman"/>
          <w:szCs w:val="20"/>
        </w:rPr>
        <w:t xml:space="preserve">and </w:t>
      </w:r>
      <w:r w:rsidR="003911DA">
        <w:rPr>
          <w:rFonts w:cs="Times New Roman" w:hint="eastAsia"/>
          <w:i/>
          <w:szCs w:val="20"/>
        </w:rPr>
        <w:t>FM</w:t>
      </w:r>
      <w:r w:rsidR="00DF65B0" w:rsidRPr="003911DA">
        <w:rPr>
          <w:rFonts w:cs="Times New Roman"/>
          <w:szCs w:val="20"/>
        </w:rPr>
        <w:t xml:space="preserve">, provided in the </w:t>
      </w:r>
      <w:r w:rsidR="0088146C" w:rsidRPr="003911DA">
        <w:rPr>
          <w:rFonts w:cs="Times New Roman"/>
          <w:szCs w:val="20"/>
        </w:rPr>
        <w:t>input</w:t>
      </w:r>
      <w:r w:rsidR="005F20C8" w:rsidRPr="003911DA">
        <w:rPr>
          <w:rFonts w:cs="Times New Roman"/>
          <w:szCs w:val="20"/>
        </w:rPr>
        <w:t xml:space="preserve"> data</w:t>
      </w:r>
      <w:r w:rsidR="00DF65B0" w:rsidRPr="003911DA">
        <w:rPr>
          <w:rFonts w:cs="Times New Roman"/>
          <w:szCs w:val="20"/>
        </w:rPr>
        <w:t>.</w:t>
      </w:r>
      <w:r w:rsidR="00806DDE" w:rsidRPr="003911DA">
        <w:rPr>
          <w:rFonts w:cs="Times New Roman"/>
          <w:szCs w:val="20"/>
        </w:rPr>
        <w:t xml:space="preserve"> </w:t>
      </w:r>
    </w:p>
    <w:p w14:paraId="14D8B528" w14:textId="07B1C0FF" w:rsidR="00806DDE" w:rsidRPr="003911DA" w:rsidRDefault="00806DDE" w:rsidP="00DB7893">
      <w:pPr>
        <w:spacing w:beforeLines="0" w:before="0" w:afterLines="0" w:after="0" w:line="480" w:lineRule="auto"/>
        <w:ind w:firstLineChars="0" w:firstLine="0"/>
        <w:jc w:val="center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List of Supplementa</w:t>
      </w:r>
      <w:r w:rsidR="008A424F" w:rsidRPr="003911DA">
        <w:rPr>
          <w:rFonts w:cs="Times New Roman" w:hint="eastAsia"/>
          <w:szCs w:val="20"/>
        </w:rPr>
        <w:t>ry</w:t>
      </w:r>
      <w:r w:rsidRPr="003911DA">
        <w:rPr>
          <w:rFonts w:cs="Times New Roman"/>
          <w:szCs w:val="20"/>
        </w:rPr>
        <w:t xml:space="preserve"> Material</w:t>
      </w:r>
    </w:p>
    <w:p w14:paraId="3CE06A9E" w14:textId="7F2B058A" w:rsidR="00D652F0" w:rsidRPr="003911DA" w:rsidRDefault="003C1BE0" w:rsidP="00673834">
      <w:pPr>
        <w:spacing w:beforeLines="0" w:before="0" w:afterLines="0" w:after="0" w:line="480" w:lineRule="auto"/>
        <w:ind w:left="2100" w:hangingChars="1050" w:hanging="210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Transfer model</w:t>
      </w:r>
      <w:r w:rsidR="00CD4F8B" w:rsidRPr="003911DA">
        <w:rPr>
          <w:rFonts w:cs="Times New Roman"/>
          <w:szCs w:val="20"/>
        </w:rPr>
        <w:t>.</w:t>
      </w:r>
      <w:r w:rsidRPr="003911DA">
        <w:rPr>
          <w:rFonts w:cs="Times New Roman" w:hint="eastAsia"/>
          <w:szCs w:val="20"/>
        </w:rPr>
        <w:t xml:space="preserve">h5 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806DDE" w:rsidRPr="003911DA">
        <w:rPr>
          <w:rFonts w:cs="Times New Roman"/>
          <w:szCs w:val="20"/>
        </w:rPr>
        <w:t xml:space="preserve">A </w:t>
      </w:r>
      <w:r w:rsidR="002A3B4A" w:rsidRPr="003911DA">
        <w:rPr>
          <w:rFonts w:cs="Times New Roman" w:hint="eastAsia"/>
          <w:szCs w:val="20"/>
        </w:rPr>
        <w:t xml:space="preserve">packaged </w:t>
      </w:r>
      <w:r w:rsidR="00AC0E8E" w:rsidRPr="003911DA">
        <w:rPr>
          <w:rFonts w:cs="Times New Roman"/>
          <w:szCs w:val="20"/>
        </w:rPr>
        <w:t>P</w:t>
      </w:r>
      <w:r w:rsidR="00806DDE" w:rsidRPr="003911DA">
        <w:rPr>
          <w:rFonts w:cs="Times New Roman"/>
          <w:szCs w:val="20"/>
        </w:rPr>
        <w:t xml:space="preserve">ython file for the </w:t>
      </w:r>
      <w:r w:rsidRPr="003911DA">
        <w:rPr>
          <w:rFonts w:cs="Times New Roman" w:hint="eastAsia"/>
          <w:szCs w:val="20"/>
        </w:rPr>
        <w:t>deep transfer learning-based</w:t>
      </w:r>
      <w:r w:rsidR="00806DDE" w:rsidRPr="003911DA">
        <w:rPr>
          <w:rFonts w:cs="Times New Roman"/>
          <w:szCs w:val="20"/>
        </w:rPr>
        <w:t xml:space="preserve"> model in the</w:t>
      </w:r>
      <w:r w:rsidR="002A3B4A" w:rsidRPr="003911DA">
        <w:rPr>
          <w:rFonts w:cs="Times New Roman" w:hint="eastAsia"/>
          <w:szCs w:val="20"/>
        </w:rPr>
        <w:t xml:space="preserve"> </w:t>
      </w:r>
      <w:r w:rsidR="00806DDE" w:rsidRPr="003911DA">
        <w:rPr>
          <w:rFonts w:cs="Times New Roman"/>
          <w:szCs w:val="20"/>
        </w:rPr>
        <w:t xml:space="preserve">manuscript. </w:t>
      </w:r>
    </w:p>
    <w:p w14:paraId="68CD916F" w14:textId="313D5D5D" w:rsidR="00CD4F8B" w:rsidRPr="003911DA" w:rsidRDefault="003C1BE0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Transfer</w:t>
      </w:r>
      <w:r w:rsidR="00CD4F8B" w:rsidRPr="003911DA">
        <w:rPr>
          <w:rFonts w:cs="Times New Roman"/>
          <w:szCs w:val="20"/>
        </w:rPr>
        <w:t>.py</w:t>
      </w:r>
      <w:r w:rsidR="00CD4F8B" w:rsidRPr="003911DA">
        <w:rPr>
          <w:rFonts w:cs="Times New Roman"/>
          <w:szCs w:val="20"/>
        </w:rPr>
        <w:tab/>
      </w:r>
      <w:r w:rsidR="00CD4F8B" w:rsidRPr="003911DA">
        <w:rPr>
          <w:rFonts w:cs="Times New Roman"/>
          <w:szCs w:val="20"/>
        </w:rPr>
        <w:tab/>
      </w:r>
      <w:r w:rsidRPr="003911DA">
        <w:rPr>
          <w:rFonts w:cs="Times New Roman" w:hint="eastAsia"/>
          <w:szCs w:val="20"/>
        </w:rPr>
        <w:t xml:space="preserve">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CD4F8B" w:rsidRPr="003911DA">
        <w:rPr>
          <w:rFonts w:cs="Times New Roman"/>
          <w:szCs w:val="20"/>
        </w:rPr>
        <w:t xml:space="preserve">A </w:t>
      </w:r>
      <w:r w:rsidR="00AC0E8E" w:rsidRPr="003911DA">
        <w:rPr>
          <w:rFonts w:cs="Times New Roman"/>
          <w:szCs w:val="20"/>
        </w:rPr>
        <w:t>P</w:t>
      </w:r>
      <w:r w:rsidR="00CD4F8B" w:rsidRPr="003911DA">
        <w:rPr>
          <w:rFonts w:cs="Times New Roman"/>
          <w:szCs w:val="20"/>
        </w:rPr>
        <w:t xml:space="preserve">ython script for the </w:t>
      </w:r>
      <w:r w:rsidRPr="003911DA">
        <w:rPr>
          <w:rFonts w:cs="Times New Roman" w:hint="eastAsia"/>
          <w:szCs w:val="20"/>
        </w:rPr>
        <w:t>deep transfer learning-based</w:t>
      </w:r>
      <w:r w:rsidRPr="003911DA">
        <w:rPr>
          <w:rFonts w:cs="Times New Roman"/>
          <w:szCs w:val="20"/>
        </w:rPr>
        <w:t xml:space="preserve"> </w:t>
      </w:r>
      <w:r w:rsidR="00CD4F8B" w:rsidRPr="003911DA">
        <w:rPr>
          <w:rFonts w:cs="Times New Roman"/>
          <w:szCs w:val="20"/>
        </w:rPr>
        <w:t xml:space="preserve">model. </w:t>
      </w:r>
    </w:p>
    <w:p w14:paraId="3AACADBE" w14:textId="516F9E05" w:rsidR="00A20CE4" w:rsidRPr="003911DA" w:rsidRDefault="00A20CE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scaler_X.pkl</w:t>
      </w:r>
      <w:r w:rsidRPr="003911DA">
        <w:rPr>
          <w:rFonts w:hint="eastAsia"/>
          <w:szCs w:val="20"/>
        </w:rPr>
        <w:t xml:space="preserve">          </w:t>
      </w:r>
      <w:r w:rsidR="00673834">
        <w:rPr>
          <w:szCs w:val="20"/>
        </w:rPr>
        <w:tab/>
      </w:r>
      <w:r w:rsidRPr="003911DA">
        <w:rPr>
          <w:rFonts w:cs="Times New Roman" w:hint="eastAsia"/>
          <w:szCs w:val="20"/>
        </w:rPr>
        <w:t xml:space="preserve">A pkl file containing the saved </w:t>
      </w:r>
      <w:r w:rsidRPr="003911DA">
        <w:rPr>
          <w:rFonts w:cs="Times New Roman"/>
          <w:szCs w:val="20"/>
        </w:rPr>
        <w:t>standardizer</w:t>
      </w:r>
      <w:r w:rsidRPr="003911DA">
        <w:rPr>
          <w:rFonts w:cs="Times New Roman" w:hint="eastAsia"/>
          <w:szCs w:val="20"/>
        </w:rPr>
        <w:t xml:space="preserve"> for input data.</w:t>
      </w:r>
    </w:p>
    <w:p w14:paraId="386AD455" w14:textId="420E14B6" w:rsidR="00A20CE4" w:rsidRPr="003911DA" w:rsidRDefault="00A20CE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scaler_y</w:t>
      </w:r>
      <w:r w:rsidR="006240B9" w:rsidRPr="003911DA">
        <w:rPr>
          <w:rFonts w:cs="Times New Roman" w:hint="eastAsia"/>
          <w:szCs w:val="20"/>
        </w:rPr>
        <w:t>.pkl</w:t>
      </w:r>
      <w:r w:rsidRPr="003911DA">
        <w:rPr>
          <w:rFonts w:cs="Times New Roman" w:hint="eastAsia"/>
          <w:szCs w:val="20"/>
        </w:rPr>
        <w:t xml:space="preserve">          </w:t>
      </w:r>
      <w:r w:rsidR="00673834">
        <w:rPr>
          <w:rFonts w:cs="Times New Roman"/>
          <w:szCs w:val="20"/>
        </w:rPr>
        <w:tab/>
      </w:r>
      <w:r w:rsidRPr="003911DA">
        <w:rPr>
          <w:rFonts w:cs="Times New Roman" w:hint="eastAsia"/>
          <w:szCs w:val="20"/>
        </w:rPr>
        <w:t xml:space="preserve">A pkl file containing the saved </w:t>
      </w:r>
      <w:r w:rsidRPr="003911DA">
        <w:rPr>
          <w:rFonts w:cs="Times New Roman"/>
          <w:szCs w:val="20"/>
        </w:rPr>
        <w:t>standardizer</w:t>
      </w:r>
      <w:r w:rsidRPr="003911DA">
        <w:rPr>
          <w:rFonts w:cs="Times New Roman" w:hint="eastAsia"/>
          <w:szCs w:val="20"/>
        </w:rPr>
        <w:t xml:space="preserve"> for output data.</w:t>
      </w:r>
    </w:p>
    <w:p w14:paraId="6C559643" w14:textId="44BD4B22" w:rsidR="0088146C" w:rsidRPr="003911DA" w:rsidRDefault="003F50EF" w:rsidP="00673834">
      <w:pPr>
        <w:spacing w:beforeLines="0" w:before="0" w:afterLines="0" w:after="0" w:line="480" w:lineRule="auto"/>
        <w:ind w:left="2200" w:hangingChars="1100" w:hanging="220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lastRenderedPageBreak/>
        <w:t>In</w:t>
      </w:r>
      <w:r w:rsidR="0088146C" w:rsidRPr="003911DA">
        <w:rPr>
          <w:rFonts w:cs="Times New Roman"/>
          <w:szCs w:val="20"/>
        </w:rPr>
        <w:t>put_data.xlsx</w:t>
      </w:r>
      <w:r w:rsidR="00673834">
        <w:rPr>
          <w:rFonts w:cs="Times New Roman" w:hint="eastAsia"/>
          <w:szCs w:val="20"/>
        </w:rPr>
        <w:t xml:space="preserve">      </w:t>
      </w:r>
      <w:r w:rsidR="00673834">
        <w:rPr>
          <w:rFonts w:cs="Times New Roman"/>
          <w:szCs w:val="20"/>
        </w:rPr>
        <w:tab/>
      </w:r>
      <w:r w:rsidR="0088146C" w:rsidRPr="003911DA">
        <w:rPr>
          <w:rFonts w:cs="Times New Roman"/>
          <w:szCs w:val="20"/>
        </w:rPr>
        <w:t>An Excel file contain</w:t>
      </w:r>
      <w:r w:rsidR="0088146C" w:rsidRPr="003911DA">
        <w:rPr>
          <w:rFonts w:cs="Times New Roman" w:hint="eastAsia"/>
          <w:szCs w:val="20"/>
        </w:rPr>
        <w:t>in</w:t>
      </w:r>
      <w:r w:rsidR="0088146C" w:rsidRPr="003911DA">
        <w:rPr>
          <w:rFonts w:cs="Times New Roman"/>
          <w:szCs w:val="20"/>
        </w:rPr>
        <w:t xml:space="preserve">g </w:t>
      </w:r>
      <w:r w:rsidR="00E85A11" w:rsidRPr="003911DA">
        <w:rPr>
          <w:rFonts w:cs="Times New Roman"/>
          <w:szCs w:val="20"/>
        </w:rPr>
        <w:t xml:space="preserve">a table of the input parameters used to </w:t>
      </w:r>
      <w:r w:rsidR="0088146C" w:rsidRPr="003911DA">
        <w:rPr>
          <w:rFonts w:cs="Times New Roman"/>
          <w:szCs w:val="20"/>
        </w:rPr>
        <w:t>predict</w:t>
      </w:r>
      <w:r w:rsidR="00673834">
        <w:rPr>
          <w:rFonts w:cs="Times New Roman" w:hint="eastAsia"/>
          <w:szCs w:val="20"/>
        </w:rPr>
        <w:t xml:space="preserve"> IMs</w:t>
      </w:r>
      <w:r w:rsidR="0088146C" w:rsidRPr="003911DA">
        <w:rPr>
          <w:rFonts w:cs="Times New Roman"/>
          <w:szCs w:val="20"/>
        </w:rPr>
        <w:t xml:space="preserve">. </w:t>
      </w:r>
    </w:p>
    <w:p w14:paraId="781B091D" w14:textId="7E64A054" w:rsidR="00E36FC0" w:rsidRPr="003911DA" w:rsidRDefault="003F50EF" w:rsidP="003911DA">
      <w:pPr>
        <w:spacing w:beforeLines="0" w:before="0" w:afterLines="0" w:after="0" w:line="480" w:lineRule="auto"/>
        <w:ind w:left="1750" w:hangingChars="875" w:hanging="1750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Output_data</w:t>
      </w:r>
      <w:r w:rsidR="007F5C61" w:rsidRPr="003911DA">
        <w:rPr>
          <w:rFonts w:cs="Times New Roman"/>
          <w:szCs w:val="20"/>
        </w:rPr>
        <w:t>.xlsx</w:t>
      </w:r>
      <w:r w:rsidRPr="003911DA">
        <w:rPr>
          <w:rFonts w:cs="Times New Roman" w:hint="eastAsia"/>
          <w:szCs w:val="20"/>
        </w:rPr>
        <w:t xml:space="preserve">  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673834">
        <w:rPr>
          <w:rFonts w:cs="Times New Roman" w:hint="eastAsia"/>
          <w:szCs w:val="20"/>
        </w:rPr>
        <w:t xml:space="preserve"> </w:t>
      </w:r>
      <w:r w:rsidR="00E85A11" w:rsidRPr="003911DA">
        <w:rPr>
          <w:rFonts w:cs="Times New Roman"/>
          <w:szCs w:val="20"/>
        </w:rPr>
        <w:t>An Excel file contain</w:t>
      </w:r>
      <w:r w:rsidR="00E85A11" w:rsidRPr="003911DA">
        <w:rPr>
          <w:rFonts w:cs="Times New Roman" w:hint="eastAsia"/>
          <w:szCs w:val="20"/>
        </w:rPr>
        <w:t>in</w:t>
      </w:r>
      <w:r w:rsidR="00E85A11" w:rsidRPr="003911DA">
        <w:rPr>
          <w:rFonts w:cs="Times New Roman"/>
          <w:szCs w:val="20"/>
        </w:rPr>
        <w:t xml:space="preserve">g predicted </w:t>
      </w:r>
      <w:r w:rsidR="00673834">
        <w:rPr>
          <w:rFonts w:cs="Times New Roman" w:hint="eastAsia"/>
          <w:szCs w:val="20"/>
        </w:rPr>
        <w:t>IMs</w:t>
      </w:r>
      <w:r w:rsidR="00E85A11" w:rsidRPr="003911DA">
        <w:rPr>
          <w:rFonts w:cs="Times New Roman"/>
          <w:szCs w:val="20"/>
        </w:rPr>
        <w:t xml:space="preserve">. </w:t>
      </w:r>
    </w:p>
    <w:p w14:paraId="270B20E8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47CCC3DC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526E3D0B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35C7E112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001F9919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553A72A4" w14:textId="77777777" w:rsidR="007F5C61" w:rsidRPr="007F5C61" w:rsidRDefault="007F5C61" w:rsidP="00DB7893">
      <w:pPr>
        <w:tabs>
          <w:tab w:val="left" w:pos="1225"/>
        </w:tabs>
        <w:spacing w:beforeLines="0" w:before="0" w:afterLines="0" w:after="0" w:line="480" w:lineRule="auto"/>
        <w:ind w:firstLineChars="0" w:firstLine="0"/>
        <w:rPr>
          <w:rFonts w:cs="Times New Roman"/>
        </w:rPr>
      </w:pPr>
    </w:p>
    <w:sectPr w:rsidR="007F5C61" w:rsidRPr="007F5C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098E" w14:textId="77777777" w:rsidR="007E39A4" w:rsidRDefault="007E39A4" w:rsidP="00DF65B0">
      <w:pPr>
        <w:spacing w:before="120" w:after="120" w:line="240" w:lineRule="auto"/>
        <w:ind w:firstLine="400"/>
      </w:pPr>
      <w:r>
        <w:separator/>
      </w:r>
    </w:p>
  </w:endnote>
  <w:endnote w:type="continuationSeparator" w:id="0">
    <w:p w14:paraId="0445A205" w14:textId="77777777" w:rsidR="007E39A4" w:rsidRDefault="007E39A4" w:rsidP="00DF65B0">
      <w:pPr>
        <w:spacing w:before="120" w:after="120"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times rom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tiems rom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A7E0" w14:textId="77777777" w:rsidR="00E36FC0" w:rsidRDefault="00E36FC0">
    <w:pPr>
      <w:pStyle w:val="a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F8D9" w14:textId="77777777" w:rsidR="00E36FC0" w:rsidRDefault="00E36FC0">
    <w:pPr>
      <w:pStyle w:val="a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9F2B" w14:textId="77777777" w:rsidR="00E36FC0" w:rsidRDefault="00E36FC0">
    <w:pPr>
      <w:pStyle w:val="a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83E4" w14:textId="77777777" w:rsidR="007E39A4" w:rsidRDefault="007E39A4" w:rsidP="00DF65B0">
      <w:pPr>
        <w:spacing w:before="120" w:after="120" w:line="240" w:lineRule="auto"/>
        <w:ind w:firstLine="400"/>
      </w:pPr>
      <w:r>
        <w:separator/>
      </w:r>
    </w:p>
  </w:footnote>
  <w:footnote w:type="continuationSeparator" w:id="0">
    <w:p w14:paraId="1886CB07" w14:textId="77777777" w:rsidR="007E39A4" w:rsidRDefault="007E39A4" w:rsidP="00DF65B0">
      <w:pPr>
        <w:spacing w:before="120" w:after="120"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67FB" w14:textId="77777777" w:rsidR="00E36FC0" w:rsidRDefault="00E36FC0">
    <w:pPr>
      <w:pStyle w:val="a3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BEABD" w14:textId="77777777" w:rsidR="00E36FC0" w:rsidRDefault="00E36FC0">
    <w:pPr>
      <w:pStyle w:val="a3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FEF4" w14:textId="77777777" w:rsidR="00E36FC0" w:rsidRDefault="00E36FC0">
    <w:pPr>
      <w:pStyle w:val="a3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1NTYzMzAxNDayNDFV0lEKTi0uzszPAykwrAUAwEa4zCwAAAA="/>
  </w:docVars>
  <w:rsids>
    <w:rsidRoot w:val="00BC7F8E"/>
    <w:rsid w:val="0009713E"/>
    <w:rsid w:val="000A36F9"/>
    <w:rsid w:val="000C17FC"/>
    <w:rsid w:val="000F3553"/>
    <w:rsid w:val="00145740"/>
    <w:rsid w:val="0015750F"/>
    <w:rsid w:val="0019194F"/>
    <w:rsid w:val="00191E49"/>
    <w:rsid w:val="001A6CCC"/>
    <w:rsid w:val="001C0B46"/>
    <w:rsid w:val="001E6057"/>
    <w:rsid w:val="001F7C52"/>
    <w:rsid w:val="0020701C"/>
    <w:rsid w:val="00214722"/>
    <w:rsid w:val="00246046"/>
    <w:rsid w:val="00254CDB"/>
    <w:rsid w:val="00262156"/>
    <w:rsid w:val="002A051A"/>
    <w:rsid w:val="002A3215"/>
    <w:rsid w:val="002A3B4A"/>
    <w:rsid w:val="002C0743"/>
    <w:rsid w:val="002C4169"/>
    <w:rsid w:val="002D10E9"/>
    <w:rsid w:val="002D12F9"/>
    <w:rsid w:val="002F086B"/>
    <w:rsid w:val="00311EBE"/>
    <w:rsid w:val="003450C0"/>
    <w:rsid w:val="003514AD"/>
    <w:rsid w:val="00352F7C"/>
    <w:rsid w:val="003911DA"/>
    <w:rsid w:val="003A4BCF"/>
    <w:rsid w:val="003C0A29"/>
    <w:rsid w:val="003C1BE0"/>
    <w:rsid w:val="003F50EF"/>
    <w:rsid w:val="004155AC"/>
    <w:rsid w:val="0046394F"/>
    <w:rsid w:val="00502922"/>
    <w:rsid w:val="00506559"/>
    <w:rsid w:val="005415A6"/>
    <w:rsid w:val="005843CE"/>
    <w:rsid w:val="005D0B48"/>
    <w:rsid w:val="005D2060"/>
    <w:rsid w:val="005F20C8"/>
    <w:rsid w:val="00611549"/>
    <w:rsid w:val="006240B9"/>
    <w:rsid w:val="006249DF"/>
    <w:rsid w:val="00625289"/>
    <w:rsid w:val="00673834"/>
    <w:rsid w:val="00676DCE"/>
    <w:rsid w:val="00686637"/>
    <w:rsid w:val="00687274"/>
    <w:rsid w:val="006D15B1"/>
    <w:rsid w:val="006D1BB7"/>
    <w:rsid w:val="0070077E"/>
    <w:rsid w:val="00734773"/>
    <w:rsid w:val="0079761D"/>
    <w:rsid w:val="007D2C41"/>
    <w:rsid w:val="007D7E59"/>
    <w:rsid w:val="007E39A4"/>
    <w:rsid w:val="007F479F"/>
    <w:rsid w:val="007F5C61"/>
    <w:rsid w:val="00804ECF"/>
    <w:rsid w:val="00806DDE"/>
    <w:rsid w:val="008447F4"/>
    <w:rsid w:val="00852E00"/>
    <w:rsid w:val="00856AFB"/>
    <w:rsid w:val="00867D8C"/>
    <w:rsid w:val="008806B8"/>
    <w:rsid w:val="0088146C"/>
    <w:rsid w:val="008A424F"/>
    <w:rsid w:val="008C3FE3"/>
    <w:rsid w:val="008F1722"/>
    <w:rsid w:val="00970A05"/>
    <w:rsid w:val="00976C58"/>
    <w:rsid w:val="0099206F"/>
    <w:rsid w:val="009D763C"/>
    <w:rsid w:val="009F08DF"/>
    <w:rsid w:val="00A16341"/>
    <w:rsid w:val="00A20CE4"/>
    <w:rsid w:val="00A5102C"/>
    <w:rsid w:val="00A51D53"/>
    <w:rsid w:val="00A7670B"/>
    <w:rsid w:val="00A76D45"/>
    <w:rsid w:val="00AA4665"/>
    <w:rsid w:val="00AC0E8E"/>
    <w:rsid w:val="00AD0790"/>
    <w:rsid w:val="00B10B6E"/>
    <w:rsid w:val="00B20E7C"/>
    <w:rsid w:val="00B3175B"/>
    <w:rsid w:val="00B469EE"/>
    <w:rsid w:val="00B76209"/>
    <w:rsid w:val="00BC7F3B"/>
    <w:rsid w:val="00BC7F8E"/>
    <w:rsid w:val="00BF3735"/>
    <w:rsid w:val="00C15AA2"/>
    <w:rsid w:val="00C5426C"/>
    <w:rsid w:val="00C66E8A"/>
    <w:rsid w:val="00C80743"/>
    <w:rsid w:val="00C816B4"/>
    <w:rsid w:val="00CA0911"/>
    <w:rsid w:val="00CA78DF"/>
    <w:rsid w:val="00CB5760"/>
    <w:rsid w:val="00CC1334"/>
    <w:rsid w:val="00CC6B89"/>
    <w:rsid w:val="00CD470F"/>
    <w:rsid w:val="00CD4F8B"/>
    <w:rsid w:val="00CE4E90"/>
    <w:rsid w:val="00D02F9D"/>
    <w:rsid w:val="00D25193"/>
    <w:rsid w:val="00D4727F"/>
    <w:rsid w:val="00D6362E"/>
    <w:rsid w:val="00D652F0"/>
    <w:rsid w:val="00DB7893"/>
    <w:rsid w:val="00DD2F3A"/>
    <w:rsid w:val="00DE0018"/>
    <w:rsid w:val="00DE0634"/>
    <w:rsid w:val="00DF0CAF"/>
    <w:rsid w:val="00DF65B0"/>
    <w:rsid w:val="00E34779"/>
    <w:rsid w:val="00E36FC0"/>
    <w:rsid w:val="00E63C6A"/>
    <w:rsid w:val="00E73F43"/>
    <w:rsid w:val="00E85A11"/>
    <w:rsid w:val="00E94F09"/>
    <w:rsid w:val="00EF3735"/>
    <w:rsid w:val="00EF6DEE"/>
    <w:rsid w:val="00F33F45"/>
    <w:rsid w:val="00F37024"/>
    <w:rsid w:val="00F933E9"/>
    <w:rsid w:val="00FF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DD28C"/>
  <w15:chartTrackingRefBased/>
  <w15:docId w15:val="{94EB3DA9-9222-4D5F-9BD4-F80C448E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1DA"/>
    <w:pPr>
      <w:widowControl w:val="0"/>
      <w:spacing w:beforeLines="50" w:before="50" w:afterLines="50" w:after="50" w:line="280" w:lineRule="exact"/>
      <w:ind w:firstLineChars="200" w:firstLine="200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C816B4"/>
    <w:pPr>
      <w:keepNext/>
      <w:keepLines/>
      <w:spacing w:line="578" w:lineRule="atLeast"/>
      <w:ind w:firstLineChars="0" w:firstLine="0"/>
      <w:outlineLvl w:val="0"/>
    </w:pPr>
    <w:rPr>
      <w:rFonts w:ascii="new times romans" w:eastAsia="宋体" w:hAnsi="new times romans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816B4"/>
    <w:pPr>
      <w:keepNext/>
      <w:keepLines/>
      <w:spacing w:line="416" w:lineRule="atLeast"/>
      <w:ind w:firstLineChars="0" w:firstLine="0"/>
      <w:outlineLvl w:val="1"/>
    </w:pPr>
    <w:rPr>
      <w:rFonts w:ascii="new times romans" w:eastAsia="宋体" w:hAnsi="new times romans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6B4"/>
    <w:pPr>
      <w:keepNext/>
      <w:keepLines/>
      <w:spacing w:line="415" w:lineRule="auto"/>
      <w:ind w:firstLineChars="0" w:firstLine="0"/>
      <w:outlineLvl w:val="2"/>
    </w:pPr>
    <w:rPr>
      <w:rFonts w:ascii="new tiems romans" w:eastAsia="宋体" w:hAnsi="new tiems romans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5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5B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5B0"/>
    <w:rPr>
      <w:sz w:val="18"/>
      <w:szCs w:val="18"/>
    </w:rPr>
  </w:style>
  <w:style w:type="paragraph" w:customStyle="1" w:styleId="TableHeading1Left">
    <w:name w:val="Table Heading 1 Left"/>
    <w:basedOn w:val="a"/>
    <w:next w:val="a"/>
    <w:link w:val="TableHeading1LeftChar"/>
    <w:rsid w:val="00806DDE"/>
    <w:pPr>
      <w:widowControl/>
      <w:spacing w:beforeLines="0" w:before="40" w:afterLines="0" w:after="40" w:line="280" w:lineRule="atLeast"/>
      <w:ind w:firstLineChars="0" w:firstLine="0"/>
      <w:jc w:val="left"/>
    </w:pPr>
    <w:rPr>
      <w:rFonts w:ascii="Arial" w:hAnsi="Arial" w:cs="Times New Roman"/>
      <w:b/>
      <w:kern w:val="0"/>
      <w:lang w:val="en-NZ" w:eastAsia="en-AU"/>
    </w:rPr>
  </w:style>
  <w:style w:type="character" w:customStyle="1" w:styleId="TableHeading1LeftChar">
    <w:name w:val="Table Heading 1 Left Char"/>
    <w:link w:val="TableHeading1Left"/>
    <w:rsid w:val="00806DDE"/>
    <w:rPr>
      <w:rFonts w:ascii="Arial" w:hAnsi="Arial" w:cs="Times New Roman"/>
      <w:b/>
      <w:kern w:val="0"/>
      <w:sz w:val="20"/>
      <w:lang w:val="en-NZ" w:eastAsia="en-AU"/>
    </w:rPr>
  </w:style>
  <w:style w:type="character" w:customStyle="1" w:styleId="10">
    <w:name w:val="标题 1 字符"/>
    <w:basedOn w:val="a0"/>
    <w:link w:val="1"/>
    <w:uiPriority w:val="9"/>
    <w:rsid w:val="00C816B4"/>
    <w:rPr>
      <w:rFonts w:ascii="new times romans" w:eastAsia="宋体" w:hAnsi="new times romans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C816B4"/>
    <w:rPr>
      <w:rFonts w:ascii="new times romans" w:eastAsia="宋体" w:hAnsi="new times romans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816B4"/>
    <w:rPr>
      <w:rFonts w:ascii="new tiems romans" w:eastAsia="宋体" w:hAnsi="new tiems romans"/>
      <w:b/>
      <w:bCs/>
      <w:sz w:val="30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C816B4"/>
    <w:pPr>
      <w:spacing w:after="0" w:line="360" w:lineRule="auto"/>
      <w:jc w:val="center"/>
    </w:pPr>
    <w:rPr>
      <w:rFonts w:ascii="new times romans" w:eastAsia="宋体" w:hAnsi="new times romans"/>
      <w:noProof/>
      <w:sz w:val="36"/>
    </w:rPr>
  </w:style>
  <w:style w:type="character" w:customStyle="1" w:styleId="EndNoteBibliographyTitle0">
    <w:name w:val="EndNote Bibliography Title 字符"/>
    <w:basedOn w:val="a0"/>
    <w:link w:val="EndNoteBibliographyTitle"/>
    <w:rsid w:val="00C816B4"/>
    <w:rPr>
      <w:rFonts w:ascii="new times romans" w:eastAsia="宋体" w:hAnsi="new times romans"/>
      <w:noProof/>
      <w:sz w:val="36"/>
    </w:rPr>
  </w:style>
  <w:style w:type="paragraph" w:customStyle="1" w:styleId="EndNoteBibliography">
    <w:name w:val="EndNote Bibliography"/>
    <w:basedOn w:val="a"/>
    <w:link w:val="EndNoteBibliography0"/>
    <w:rsid w:val="00C816B4"/>
    <w:pPr>
      <w:spacing w:line="240" w:lineRule="auto"/>
    </w:pPr>
    <w:rPr>
      <w:rFonts w:ascii="new times romans" w:eastAsia="宋体" w:hAnsi="new times romans"/>
      <w:noProof/>
      <w:sz w:val="36"/>
    </w:rPr>
  </w:style>
  <w:style w:type="character" w:customStyle="1" w:styleId="EndNoteBibliography0">
    <w:name w:val="EndNote Bibliography 字符"/>
    <w:basedOn w:val="a0"/>
    <w:link w:val="EndNoteBibliography"/>
    <w:rsid w:val="00C816B4"/>
    <w:rPr>
      <w:rFonts w:ascii="new times romans" w:eastAsia="宋体" w:hAnsi="new times romans"/>
      <w:noProof/>
      <w:sz w:val="36"/>
    </w:rPr>
  </w:style>
  <w:style w:type="paragraph" w:customStyle="1" w:styleId="a7">
    <w:name w:val="图名"/>
    <w:basedOn w:val="a"/>
    <w:link w:val="a8"/>
    <w:qFormat/>
    <w:rsid w:val="00C816B4"/>
    <w:pPr>
      <w:widowControl/>
      <w:spacing w:beforeLines="0" w:before="0" w:line="240" w:lineRule="auto"/>
      <w:ind w:firstLineChars="0" w:firstLine="0"/>
      <w:jc w:val="center"/>
    </w:pPr>
    <w:rPr>
      <w:rFonts w:eastAsia="宋体"/>
      <w:b/>
      <w:szCs w:val="24"/>
    </w:rPr>
  </w:style>
  <w:style w:type="character" w:customStyle="1" w:styleId="a8">
    <w:name w:val="图名 字符"/>
    <w:basedOn w:val="a0"/>
    <w:link w:val="a7"/>
    <w:rsid w:val="00C816B4"/>
    <w:rPr>
      <w:rFonts w:ascii="Times New Roman" w:eastAsia="宋体" w:hAnsi="Times New Roman"/>
      <w:b/>
      <w:szCs w:val="24"/>
    </w:rPr>
  </w:style>
  <w:style w:type="character" w:customStyle="1" w:styleId="a9">
    <w:name w:val="批注文字 字符"/>
    <w:basedOn w:val="a0"/>
    <w:link w:val="aa"/>
    <w:uiPriority w:val="99"/>
    <w:semiHidden/>
    <w:rsid w:val="00C816B4"/>
    <w:rPr>
      <w:rFonts w:ascii="new times romans" w:eastAsia="宋体" w:hAnsi="new times romans"/>
      <w:sz w:val="19"/>
    </w:rPr>
  </w:style>
  <w:style w:type="paragraph" w:styleId="aa">
    <w:name w:val="annotation text"/>
    <w:basedOn w:val="a"/>
    <w:link w:val="a9"/>
    <w:uiPriority w:val="99"/>
    <w:semiHidden/>
    <w:unhideWhenUsed/>
    <w:rsid w:val="00C816B4"/>
    <w:pPr>
      <w:spacing w:line="360" w:lineRule="auto"/>
      <w:jc w:val="left"/>
    </w:pPr>
    <w:rPr>
      <w:rFonts w:ascii="new times romans" w:eastAsia="宋体" w:hAnsi="new times romans"/>
      <w:sz w:val="19"/>
    </w:rPr>
  </w:style>
  <w:style w:type="character" w:customStyle="1" w:styleId="ab">
    <w:name w:val="批注主题 字符"/>
    <w:basedOn w:val="a9"/>
    <w:link w:val="ac"/>
    <w:uiPriority w:val="99"/>
    <w:semiHidden/>
    <w:rsid w:val="00C816B4"/>
    <w:rPr>
      <w:rFonts w:ascii="new times romans" w:eastAsia="宋体" w:hAnsi="new times romans"/>
      <w:b/>
      <w:bCs/>
      <w:sz w:val="19"/>
    </w:rPr>
  </w:style>
  <w:style w:type="paragraph" w:styleId="ac">
    <w:name w:val="annotation subject"/>
    <w:basedOn w:val="aa"/>
    <w:next w:val="aa"/>
    <w:link w:val="ab"/>
    <w:uiPriority w:val="99"/>
    <w:semiHidden/>
    <w:unhideWhenUsed/>
    <w:rsid w:val="00C816B4"/>
    <w:rPr>
      <w:b/>
      <w:bCs/>
    </w:rPr>
  </w:style>
  <w:style w:type="character" w:customStyle="1" w:styleId="ad">
    <w:name w:val="批注框文本 字符"/>
    <w:basedOn w:val="a0"/>
    <w:link w:val="ae"/>
    <w:uiPriority w:val="99"/>
    <w:semiHidden/>
    <w:rsid w:val="00C816B4"/>
    <w:rPr>
      <w:rFonts w:ascii="new times romans" w:eastAsia="宋体" w:hAnsi="new times romans"/>
      <w:sz w:val="18"/>
      <w:szCs w:val="18"/>
    </w:rPr>
  </w:style>
  <w:style w:type="paragraph" w:styleId="ae">
    <w:name w:val="Balloon Text"/>
    <w:basedOn w:val="a"/>
    <w:link w:val="ad"/>
    <w:uiPriority w:val="99"/>
    <w:semiHidden/>
    <w:unhideWhenUsed/>
    <w:rsid w:val="00C816B4"/>
    <w:pPr>
      <w:spacing w:before="0" w:after="0" w:line="240" w:lineRule="auto"/>
    </w:pPr>
    <w:rPr>
      <w:rFonts w:ascii="new times romans" w:eastAsia="宋体" w:hAnsi="new times romans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C816B4"/>
    <w:pPr>
      <w:tabs>
        <w:tab w:val="center" w:pos="4160"/>
        <w:tab w:val="right" w:pos="8300"/>
      </w:tabs>
      <w:spacing w:before="156" w:after="156" w:line="360" w:lineRule="auto"/>
      <w:ind w:firstLine="480"/>
    </w:pPr>
    <w:rPr>
      <w:rFonts w:ascii="new times romans" w:eastAsia="宋体" w:hAnsi="new times romans"/>
      <w:sz w:val="19"/>
    </w:rPr>
  </w:style>
  <w:style w:type="character" w:customStyle="1" w:styleId="MTDisplayEquation0">
    <w:name w:val="MTDisplayEquation 字符"/>
    <w:basedOn w:val="a0"/>
    <w:link w:val="MTDisplayEquation"/>
    <w:rsid w:val="00C816B4"/>
    <w:rPr>
      <w:rFonts w:ascii="new times romans" w:eastAsia="宋体" w:hAnsi="new times romans"/>
      <w:sz w:val="19"/>
    </w:rPr>
  </w:style>
  <w:style w:type="paragraph" w:customStyle="1" w:styleId="new">
    <w:name w:val="公式new"/>
    <w:basedOn w:val="a"/>
    <w:link w:val="new0"/>
    <w:rsid w:val="00C816B4"/>
    <w:pPr>
      <w:tabs>
        <w:tab w:val="center" w:pos="4180"/>
        <w:tab w:val="right" w:pos="8360"/>
      </w:tabs>
      <w:spacing w:before="156" w:after="156" w:line="360" w:lineRule="auto"/>
      <w:ind w:leftChars="-74" w:left="-141" w:firstLineChars="74" w:firstLine="141"/>
      <w:jc w:val="left"/>
    </w:pPr>
    <w:rPr>
      <w:rFonts w:eastAsia="宋体" w:cs="Times New Roman"/>
      <w:sz w:val="19"/>
      <w:szCs w:val="19"/>
    </w:rPr>
  </w:style>
  <w:style w:type="character" w:customStyle="1" w:styleId="new0">
    <w:name w:val="公式new 字符"/>
    <w:basedOn w:val="a0"/>
    <w:link w:val="new"/>
    <w:rsid w:val="00C816B4"/>
    <w:rPr>
      <w:rFonts w:ascii="Times New Roman" w:eastAsia="宋体" w:hAnsi="Times New Roman" w:cs="Times New Roman"/>
      <w:sz w:val="19"/>
      <w:szCs w:val="19"/>
    </w:rPr>
  </w:style>
  <w:style w:type="character" w:customStyle="1" w:styleId="s6">
    <w:name w:val="s6"/>
    <w:basedOn w:val="a0"/>
    <w:rsid w:val="00391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BC4F2-DD99-4CE3-BCDB-9A3E7E2C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建锋</dc:creator>
  <cp:keywords/>
  <dc:description/>
  <cp:lastModifiedBy>雨恒 杨</cp:lastModifiedBy>
  <cp:revision>49</cp:revision>
  <dcterms:created xsi:type="dcterms:W3CDTF">2024-01-16T07:26:00Z</dcterms:created>
  <dcterms:modified xsi:type="dcterms:W3CDTF">2026-04-13T11:37:00Z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17c9fb51baef946fbf69870e9af498dbbd5d10aeceebf5f15aaafe0138da0ce2</vt:lpwstr>
  </property>
</Properties>
</file>