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outlineLvl w:val="0"/>
        <w:rPr>
          <w:rFonts w:hint="eastAsia"/>
          <w:lang w:val="en-US" w:eastAsia="zh-CN"/>
        </w:rPr>
      </w:pPr>
      <w:bookmarkStart w:id="0" w:name="_Toc2200"/>
      <w:r>
        <w:rPr>
          <w:rFonts w:hint="eastAsia"/>
          <w:lang w:val="en-US" w:eastAsia="zh-CN"/>
        </w:rPr>
        <w:t>荷载及内力计算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土层参数计算依据表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{{#土层参数计算依据表}}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土压力系数表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{{#土压力系数表}}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根据《建筑基坑支护技术规程》（JGJ120-2012）规定：对地下水位以下的黏性土、黏质粉土，可采用土压力、水压力合算方法。具体公式如下：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eastAsia" w:eastAsia="宋体" w:cs="Times New Roman"/>
          <w:lang w:val="en-US" w:eastAsia="zh-CN"/>
        </w:rPr>
        <w:t>主动土压力计算公式</w:t>
      </w:r>
      <w:r>
        <w:rPr>
          <w:rFonts w:hint="eastAsia"/>
          <w:lang w:val="en-US" w:eastAsia="zh-CN"/>
        </w:rPr>
        <w:t>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式中，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—支护结构外侧，第i层土中计算点的主动土压力强度标准值（kPa）；当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＜ 0时，应取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=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{{支护结构外侧应力}}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{{支护结构内侧应力}}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{{主动土压力系数}}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{{被动土压力系数}}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{{内聚力}}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{{内摩擦角}}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—分别为第i层土的黏聚力（kPa）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{{支护结构内侧}}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—支护结构内侧，第i层土中计算点的被动土压力强度标准值（kPa）。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地面堆</w:t>
      </w:r>
      <w:r>
        <w:rPr>
          <w:rFonts w:hint="eastAsia"/>
          <w:i w:val="0"/>
          <w:iCs w:val="0"/>
          <w:lang w:val="en-US" w:eastAsia="zh-CN"/>
        </w:rPr>
        <w:t>载{{地面堆载}}，开挖深度{{开挖深度}}米。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620"/>
      <w:bookmarkStart w:id="2" w:name="_Toc27610_WPSOffice_Level3"/>
      <w:bookmarkStart w:id="3" w:name="_Toc4710_WPSOffice_Level3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{{?主动土压力}}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{{/主动土压力}}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9293_WPSOffice_Level3"/>
      <w:bookmarkStart w:id="5" w:name="_Toc22513_WPSOffice_Level3"/>
      <w:bookmarkStart w:id="6" w:name="_Toc30658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</w:t>
      </w:r>
      <w:r>
        <w:rPr>
          <w:rFonts w:hint="eastAsia"/>
          <w:lang w:val="en-US" w:eastAsia="zh-CN"/>
        </w:rPr>
        <w:t>被动土</w:t>
      </w:r>
      <w:r>
        <w:rPr>
          <w:rFonts w:hint="default"/>
          <w:lang w:val="en-US" w:eastAsia="zh-CN"/>
        </w:rPr>
        <w:t>压力}}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{{被动土层}}层土：</w:t>
      </w:r>
      <w:bookmarkStart w:id="16" w:name="_GoBack"/>
      <w:bookmarkEnd w:id="16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4300_WPSOffice_Level3"/>
      <w:bookmarkStart w:id="8" w:name="_Toc21137_WPSOffice_Level3"/>
      <w:bookmarkStart w:id="9" w:name="_Toc7024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{{?第一种情况}}</w:t>
      </w:r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设土压力零点位于{{土压零点位置}}。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</w:t>
      </w:r>
      <w:r>
        <w:rPr>
          <w:rFonts w:hint="eastAsia"/>
          <w:lang w:val="en-US" w:eastAsia="zh-CN"/>
        </w:rPr>
        <w:t>减被动顶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主动减被动底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{{土压力零点求解}}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故土压力强度零点位于{{土压零点位置}}以下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零点处主被动土压力强度：</w:t>
      </w:r>
      <w:r>
        <w:rPr>
          <w:rFonts w:hint="default"/>
          <w:lang w:val="en-US" w:eastAsia="zh-CN"/>
        </w:rPr>
        <w:t>{{零点土压力值}}</w:t>
      </w:r>
      <w:r>
        <w:rPr>
          <w:rFonts w:hint="eastAsia"/>
          <w:lang w:val="en-US" w:eastAsia="zh-CN"/>
        </w:rPr>
        <w:t>Kpa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{{/第一种情况}}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{{?第二种情况}}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</w:t>
      </w:r>
      <w:r>
        <w:rPr>
          <w:rFonts w:hint="eastAsia"/>
          <w:lang w:val="en-US" w:eastAsia="zh-CN"/>
        </w:rPr>
        <w:t>减被动顶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主动减被动底</w:t>
      </w:r>
      <w:r>
        <w:rPr>
          <w:rFonts w:hint="default"/>
          <w:lang w:val="en-US" w:eastAsia="zh-CN"/>
        </w:rPr>
        <w:t>}}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故土压力强度零点位于{{土压力零点位置}}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{{/第二种情况}}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{{?第三种情况}}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计算支反力的关键是确定反弯点（土压力零点）的位置即单位主动土压力等于单位被动土压力（注意不是合力是某一深度的单位力）。目前对于零点的确定存在如下五种假定，详见《深基坑工程》陈中汉、程丽萍编著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主动土压力等于被动土压力的位置。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开挖面以下其深度相当于挖深20%的位置。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最下一层支点以下主动土压力弯矩与被动土压力弯矩平衡位置。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上端固定的半无限长弹性支承梁的第一个不动点。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取基坑底面以下嵌固深度的0.6倍，该法仅适用最后一个工况。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为计算方便通常采用第（1）种方法，当第（1）种不存在时采用第（2）种方法计算。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由上面土压力图可以发现不存在土压力相等的点则无法采用第（1）种方法，因此采用第（2）种方法即反弯点位于1.2h=</w:t>
      </w:r>
      <w:r>
        <w:rPr>
          <w:rFonts w:hint="eastAsia"/>
          <w:lang w:val="en-US" w:eastAsia="zh-CN"/>
        </w:rPr>
        <w:t>{{土压力零点值}}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m（h为基坑挖深）。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{{/第三种情况}}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3207"/>
      <w:bookmarkStart w:id="11" w:name="_Toc12179_WPSOffice_Level3"/>
      <w:bookmarkStart w:id="12" w:name="_Toc6131_WPSOffice_Level3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设{{土压力强度顶面}}为土层顶面的土压力强度，{{土压力强度底面}}为土层底面的土压力强度，{{土层厚度}}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4.1主动土压力合力及作用点位置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{{?主动土压力合力}}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土压力合力计算公式}}；作用点位置公式：{{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{{/主动土压力合力}}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4.2被动土压力合力及作用点位置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{{?被动土压力合力}}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土压力合力计算公式}}；作用点位置：{{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{{被动作用点位置计算}}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{{/被动土压力合力}}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8027_WPSOffice_Level3"/>
      <w:bookmarkStart w:id="14" w:name="_Toc17097_WPSOffice_Level3"/>
      <w:bookmarkStart w:id="15" w:name="_Toc1211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{{支反力计算公式}}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{{被动合力至反弯点的距离}}</w: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{{各层土的被动合力}}—各层土的被动合力；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{{轴向支反力}}—轴向支反力；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{{支点至基坑底面的距离}}—支点至基坑底面的距离；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{{基坑底面至反弯点的距离}}—基坑底面至反弯点的距离；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{{主动合力至反弯点的距离}}—主动合力至反弯点的距离；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{{各层土的主动合力}}—各层土的主动合力；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{{支点反力计算}}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A4881"/>
    <w:multiLevelType w:val="singleLevel"/>
    <w:tmpl w:val="C81A4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812EC5"/>
    <w:multiLevelType w:val="singleLevel"/>
    <w:tmpl w:val="58812EC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2CB1B61"/>
    <w:rsid w:val="03412161"/>
    <w:rsid w:val="04975627"/>
    <w:rsid w:val="05465A65"/>
    <w:rsid w:val="05BA14B5"/>
    <w:rsid w:val="075E33B6"/>
    <w:rsid w:val="07937530"/>
    <w:rsid w:val="09157AEC"/>
    <w:rsid w:val="0A481506"/>
    <w:rsid w:val="0A8A6F61"/>
    <w:rsid w:val="0ACB69F3"/>
    <w:rsid w:val="0AE603E0"/>
    <w:rsid w:val="0CD92F42"/>
    <w:rsid w:val="0D56589E"/>
    <w:rsid w:val="0D707B32"/>
    <w:rsid w:val="0DC169AE"/>
    <w:rsid w:val="0DD80810"/>
    <w:rsid w:val="0E0C623A"/>
    <w:rsid w:val="0EA06491"/>
    <w:rsid w:val="0EE874A2"/>
    <w:rsid w:val="107A59E3"/>
    <w:rsid w:val="10AD278D"/>
    <w:rsid w:val="10B42AC5"/>
    <w:rsid w:val="116D2506"/>
    <w:rsid w:val="122E4914"/>
    <w:rsid w:val="12582A78"/>
    <w:rsid w:val="12633D0A"/>
    <w:rsid w:val="12640989"/>
    <w:rsid w:val="126610F5"/>
    <w:rsid w:val="13D86B5E"/>
    <w:rsid w:val="14BC3F7C"/>
    <w:rsid w:val="160621C6"/>
    <w:rsid w:val="162C02B0"/>
    <w:rsid w:val="1753563F"/>
    <w:rsid w:val="18033B0E"/>
    <w:rsid w:val="18901D80"/>
    <w:rsid w:val="18CD03CB"/>
    <w:rsid w:val="19A718AA"/>
    <w:rsid w:val="19AA65F2"/>
    <w:rsid w:val="1A5579AB"/>
    <w:rsid w:val="1AFA4CB9"/>
    <w:rsid w:val="1B88082B"/>
    <w:rsid w:val="1C1B6D09"/>
    <w:rsid w:val="1C1E7DE3"/>
    <w:rsid w:val="1C45324A"/>
    <w:rsid w:val="1C703315"/>
    <w:rsid w:val="1CE22C03"/>
    <w:rsid w:val="1D072709"/>
    <w:rsid w:val="1D4D3E8E"/>
    <w:rsid w:val="1DE557CF"/>
    <w:rsid w:val="1FCC67CE"/>
    <w:rsid w:val="1FE019FE"/>
    <w:rsid w:val="20FC212B"/>
    <w:rsid w:val="22042A00"/>
    <w:rsid w:val="225B0B42"/>
    <w:rsid w:val="226F19E2"/>
    <w:rsid w:val="22C63A74"/>
    <w:rsid w:val="239619BE"/>
    <w:rsid w:val="24022302"/>
    <w:rsid w:val="24AA30CC"/>
    <w:rsid w:val="2562403B"/>
    <w:rsid w:val="25652A43"/>
    <w:rsid w:val="25682C89"/>
    <w:rsid w:val="27683C48"/>
    <w:rsid w:val="27987203"/>
    <w:rsid w:val="280F5C8D"/>
    <w:rsid w:val="285E7027"/>
    <w:rsid w:val="28991B1E"/>
    <w:rsid w:val="28E24594"/>
    <w:rsid w:val="290D1B4C"/>
    <w:rsid w:val="29351186"/>
    <w:rsid w:val="295D2219"/>
    <w:rsid w:val="298E1590"/>
    <w:rsid w:val="29D6702E"/>
    <w:rsid w:val="2A7E1804"/>
    <w:rsid w:val="2AA57113"/>
    <w:rsid w:val="2AAC76EE"/>
    <w:rsid w:val="2AFF3118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2AD4543"/>
    <w:rsid w:val="33706975"/>
    <w:rsid w:val="34573327"/>
    <w:rsid w:val="34CE33EF"/>
    <w:rsid w:val="35823DCE"/>
    <w:rsid w:val="38D044A1"/>
    <w:rsid w:val="3A156103"/>
    <w:rsid w:val="3B0B2212"/>
    <w:rsid w:val="3C38626E"/>
    <w:rsid w:val="3C96134B"/>
    <w:rsid w:val="3CEC195C"/>
    <w:rsid w:val="3CF23548"/>
    <w:rsid w:val="3D837A38"/>
    <w:rsid w:val="3DC41220"/>
    <w:rsid w:val="3E7C15B7"/>
    <w:rsid w:val="3F9A1352"/>
    <w:rsid w:val="41CB6A39"/>
    <w:rsid w:val="42582D70"/>
    <w:rsid w:val="42A5583F"/>
    <w:rsid w:val="43E81EBE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D0232D9"/>
    <w:rsid w:val="4E675A53"/>
    <w:rsid w:val="4E7620F5"/>
    <w:rsid w:val="4EA42B4B"/>
    <w:rsid w:val="4FB44790"/>
    <w:rsid w:val="50AC1CFF"/>
    <w:rsid w:val="50B00D3A"/>
    <w:rsid w:val="50B14CE5"/>
    <w:rsid w:val="52157F3A"/>
    <w:rsid w:val="525262D5"/>
    <w:rsid w:val="53E24E2E"/>
    <w:rsid w:val="54FA517B"/>
    <w:rsid w:val="56662627"/>
    <w:rsid w:val="56E65A8F"/>
    <w:rsid w:val="577017F9"/>
    <w:rsid w:val="578C628A"/>
    <w:rsid w:val="58A740F5"/>
    <w:rsid w:val="5A2C3E5B"/>
    <w:rsid w:val="5A6C0289"/>
    <w:rsid w:val="5AEB6D3D"/>
    <w:rsid w:val="5B4B29BD"/>
    <w:rsid w:val="5BFA0E0A"/>
    <w:rsid w:val="5CD45D38"/>
    <w:rsid w:val="5D5137A8"/>
    <w:rsid w:val="5D66017D"/>
    <w:rsid w:val="5E5F700A"/>
    <w:rsid w:val="61FD36B2"/>
    <w:rsid w:val="62C83D7C"/>
    <w:rsid w:val="62F45678"/>
    <w:rsid w:val="63136082"/>
    <w:rsid w:val="635A461A"/>
    <w:rsid w:val="63BE1819"/>
    <w:rsid w:val="63FC596D"/>
    <w:rsid w:val="64135DDF"/>
    <w:rsid w:val="646230AE"/>
    <w:rsid w:val="649F610A"/>
    <w:rsid w:val="65D510AA"/>
    <w:rsid w:val="65F46731"/>
    <w:rsid w:val="66797F5A"/>
    <w:rsid w:val="66E42349"/>
    <w:rsid w:val="66E479F0"/>
    <w:rsid w:val="671D589F"/>
    <w:rsid w:val="676F45B0"/>
    <w:rsid w:val="67AE65C6"/>
    <w:rsid w:val="68BA17BA"/>
    <w:rsid w:val="691E5161"/>
    <w:rsid w:val="6A7217A7"/>
    <w:rsid w:val="6ADD74C1"/>
    <w:rsid w:val="6B79747A"/>
    <w:rsid w:val="6BC927B8"/>
    <w:rsid w:val="6CA95DB1"/>
    <w:rsid w:val="6DAC7DB8"/>
    <w:rsid w:val="6E590E89"/>
    <w:rsid w:val="70593674"/>
    <w:rsid w:val="708F6074"/>
    <w:rsid w:val="709A79CE"/>
    <w:rsid w:val="70E426F3"/>
    <w:rsid w:val="70EB0094"/>
    <w:rsid w:val="71895E69"/>
    <w:rsid w:val="722B74AA"/>
    <w:rsid w:val="73DD607D"/>
    <w:rsid w:val="740D2D71"/>
    <w:rsid w:val="74A57E9D"/>
    <w:rsid w:val="76B26D3E"/>
    <w:rsid w:val="76C80671"/>
    <w:rsid w:val="775E747F"/>
    <w:rsid w:val="776F7517"/>
    <w:rsid w:val="77703E20"/>
    <w:rsid w:val="77F42544"/>
    <w:rsid w:val="782A57FE"/>
    <w:rsid w:val="788702C0"/>
    <w:rsid w:val="78AA5EA6"/>
    <w:rsid w:val="78CF5885"/>
    <w:rsid w:val="79CF4597"/>
    <w:rsid w:val="7A3D3952"/>
    <w:rsid w:val="7A5E79E5"/>
    <w:rsid w:val="7A9622FF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5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3">
    <w:name w:val="toc 8"/>
    <w:basedOn w:val="1"/>
    <w:next w:val="1"/>
    <w:qFormat/>
    <w:uiPriority w:val="0"/>
    <w:pPr>
      <w:ind w:left="2940" w:leftChars="1400"/>
    </w:pPr>
  </w:style>
  <w:style w:type="paragraph" w:styleId="14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toc 9"/>
    <w:basedOn w:val="1"/>
    <w:next w:val="1"/>
    <w:qFormat/>
    <w:uiPriority w:val="0"/>
    <w:pPr>
      <w:ind w:left="3360" w:leftChars="1600"/>
    </w:pPr>
  </w:style>
  <w:style w:type="paragraph" w:styleId="22">
    <w:name w:val="Body Text 2"/>
    <w:basedOn w:val="1"/>
    <w:qFormat/>
    <w:uiPriority w:val="0"/>
    <w:pPr>
      <w:spacing w:after="120" w:line="480" w:lineRule="auto"/>
    </w:p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406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2022-03-21T09:45:29Z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