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913"/>
        <w:gridCol w:w="913"/>
        <w:gridCol w:w="913"/>
        <w:gridCol w:w="913"/>
        <w:gridCol w:w="913"/>
        <w:gridCol w:w="913"/>
        <w:gridCol w:w="913"/>
        <w:gridCol w:w="913"/>
        <w:gridCol w:w="996"/>
      </w:tblGrid>
      <w:tr>
        <w:tc>
          <w:tcPr>
            <w:tcW w:type="pct" w:w="55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u w:color="auto"/>
              </w:rPr>
              <w:t>账号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营业部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客户类型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使用系统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服务人员姓名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服务人员编号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服务人员团队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月份</w:t>
            </w:r>
            <w:r>
              <w:rPr>
                <w:u/>
              </w:rPr>
            </w:r>
          </w:p>
        </w:tc>
        <w:tc>
          <w:tcPr>
            <w:tcW w:type="pct" w:w="60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批次</w:t>
            </w:r>
            <w:r>
              <w:rPr>
                <w:u/>
              </w:rPr>
            </w:r>
          </w:p>
        </w:tc>
      </w:tr>
      <w:tr>
        <w:tc>
          <w:tcPr>
            <w:tcW w:type="pct" w:w="55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成都武成大街证券营业部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个人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网上交易-核新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张大大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金融顾问团队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202207</w:t>
            </w:r>
            <w:r>
              <w:rPr>
                <w:u/>
              </w:rPr>
            </w:r>
          </w:p>
        </w:tc>
        <w:tc>
          <w:tcPr>
            <w:tcW w:type="pct" w:w="60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c>
          <w:tcPr>
            <w:tcW w:type="pct" w:w="55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重庆江北嘴证券营业部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个人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网上交易-通达信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张大大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投资顾问团队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202207</w:t>
            </w:r>
            <w:r>
              <w:rPr>
                <w:u/>
              </w:rPr>
            </w:r>
          </w:p>
        </w:tc>
        <w:tc>
          <w:tcPr>
            <w:tcW w:type="pct" w:w="60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c>
          <w:tcPr>
            <w:tcW w:type="pct" w:w="55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无锡金融一街证券营业部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个人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无员工关系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金融顾问团队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202207</w:t>
            </w:r>
            <w:r>
              <w:rPr>
                <w:u/>
              </w:rPr>
            </w:r>
          </w:p>
        </w:tc>
        <w:tc>
          <w:tcPr>
            <w:tcW w:type="pct" w:w="60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c>
          <w:tcPr>
            <w:tcW w:type="pct" w:w="55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重庆江北嘴证券营业部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个人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网上交易-通达信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张大大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投资顾问团队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202207</w:t>
            </w:r>
            <w:r>
              <w:rPr>
                <w:u/>
              </w:rPr>
            </w:r>
          </w:p>
        </w:tc>
        <w:tc>
          <w:tcPr>
            <w:tcW w:type="pct" w:w="60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c>
          <w:tcPr>
            <w:tcW w:type="pct" w:w="55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重庆江北嘴证券营业部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个人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网上交易-通达信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张大大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投资顾问（一部）团队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202207</w:t>
            </w:r>
            <w:r>
              <w:rPr>
                <w:u/>
              </w:rPr>
            </w:r>
          </w:p>
        </w:tc>
        <w:tc>
          <w:tcPr>
            <w:tcW w:type="pct" w:w="60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/>
            </w:r>
            <w:r>
              <w:rPr>
                <w:u/>
              </w:rPr>
            </w:r>
          </w:p>
        </w:tc>
      </w:tr>
      <w:tr>
        <w:tc>
          <w:tcPr>
            <w:tcW w:type="pct" w:w="550"/>
          </w:tcPr>
          <w:p>
            <w:pPr>
              <w:pBdr/>
              <w:ind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上海互联网证券分公司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个人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网上交易-通达信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张大大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123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金融顾问团队</w:t>
            </w:r>
            <w:r>
              <w:rPr>
                <w:u/>
              </w:rPr>
            </w:r>
          </w:p>
        </w:tc>
        <w:tc>
          <w:tcPr>
            <w:tcW w:type="pct" w:w="55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>202207</w:t>
            </w:r>
            <w:r>
              <w:rPr>
                <w:u/>
              </w:rPr>
            </w:r>
          </w:p>
        </w:tc>
        <w:tc>
          <w:tcPr>
            <w:tcW w:type="pct" w:w="600"/>
          </w:tcPr>
          <w:p>
            <w:pPr>
              <w:pBdr/>
              <w:ind/>
              <w:jc w:val="left"/>
            </w:pPr>
            <w:r>
              <w:rPr>
                <w:rFonts w:eastAsia="宋体" w:ascii="宋体" w:hAnsi="宋体" w:cs="宋体"/>
                <w:u w:color="auto"/>
              </w:rPr>
              <w:t/>
            </w:r>
            <w:r>
              <w:rPr>
                <w:u/>
              </w:rPr>
            </w:r>
          </w:p>
        </w:tc>
      </w:tr>
    </w:tbl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 AQAADwAAAGRycy9kb3ducmV2LnhtbE2PMWvDMBCF90L/g7hAt0ZOhtY4ljMEsnRLWgrdFOtimUgn IymO/e9zLYV2Oe7xjnffq7eTd2LEmPpAClbLAgRSG0xPnYKP9/1zCSJlTUa7QKhgxgTb5vGh1pUJ NzrgeMyd4BBKlVZgcx4qKVNr0eu0DAMSe+cQvc4sYydN1DcO906ui+JFet0Tf7B6wJ3F9nK8egWv 02fAIeEOv85jG20/l+5tVuppsSo2IDJO+e8YvvEZHRpmOoUrmSScAi6SfyZ767JkefpdZFPL//TN HVBLAwQUAAAACACHTuJA3NPEPrYBAABUAwAADgAAAGRycy9lMm9Eb2MueG1srVPNjtMwEL4j8Q6W 7zRppUUlaroCrRYhIUBa9gFcx24s+U8zbpO+ALwBJy7cea4+B2M36SK4IS7OeGb8zXzfTDa3o7Ps qABN8C1fLmrOlJehM37f8sfP9y/WnGESvhM2eNXyk0J+u33+bDPERq1CH2yngBGIx2aILe9Tik1V oeyVE7gIUXkK6gBOJLrCvupADITubLWq65fVEKCLEKRCJO/dJci3BV9rJdNHrVElZltOvaVyQjl3 +ay2G9HsQcTeyKkN8Q9dOGE8Fb1C3Ykk2AHMX1DOSAgYdFrI4KqgtZGqcCA2y/oPNg+9iKpwIXEw XmXC/wcrPxw/ATMdzY4zLxyN6Pzt6/n7z/OPL2yZ5RkiNpT1ECkvjW/CmFMnP5Izsx41uPwlPozi JPTpKq4aE5P50Xq1XtcUkhSbL4RTPT2PgOmtCo5lo+VA0yuiiuN7TJfUOSVX8+HeWEt+0VjPhpa/ ulndlAfXCIFbTzUyiUuz2UrjbpwY7EJ3ImIDbUDLPa0oZ/adJ4HzsswGzMZuNg4RzL4v25TLY3x9 SNRNaTJXuMBOhWl0hea0Znk3fr+XrKefYfsLUEsDBAoAAAAAAIdO4kAAAAAAAAAAAAAAAAAGAAAA X3JlbHMvUEsDBBQAAAAIAIdO4kCKFGY80QAAAJQBAAALAAAAX3JlbHMvLnJlbHOlkMFqwzAMhu+D vYPRfXGawxijTi+j0GvpHsDYimMaW0Yy2fr28w6DZfS2o36h7xP//vCZFrUiS6RsYNf1oDA78jEH A++X49MLKKk2e7tQRgM3FDiMjw/7My62tiOZYxHVKFkMzLWWV63FzZisdFQwt81EnGxtIwddrLva gHro+2fNvxkwbpjq5A3wyQ+gLrfSzH/YKTomoal2jpKmaYruHlUHtmWO7sg24Ru5RrMcsBrwLBoH alnXfgR9X7/7p97TRz7jutV+h4zrj1dvuhy/AFBLAwQUAAAACACHTuJAfublIPcAAADhAQAAEwAA AFtDb250ZW50X1R5cGVzXS54bWyVkUFOwzAQRfdI3MHyFiVOu0AIJemCtEtAqBxgZE8Si2RseUxo b4+TthtEkVjaM/+/J7vcHMZBTBjYOqrkKi+kQNLOWOoq+b7fZQ9ScAQyMDjCSh6R5aa+vSn3R48s Upq4kn2M/lEp1j2OwLnzSGnSujBCTMfQKQ/6AzpU66K4V9pRRIpZnDtkXTbYwucQxfaQrk8mAQeW 4um0OLMqCd4PVkNMpmoi84OSnQl5Si473FvPd0lDql8J8+Q64Jx7SU8TrEHxCiE+w5g0lAmsjPui gFP+d8lsOXLm2tZqzJvATYq94XSxutaOa9c4/d/y7ZK6dKvlg+pvUEsBAhQAFAAAAAgAh07iQH7m 5SD3AAAA4QEAABMAAAAAAAAAAQAgAAAAHgQAAFtDb250ZW50X1R5cGVzXS54bWxQSwECFAAKAAAA AACHTuJAAAAAAAAAAAAAAAAABgAAAAAAAAAAABAAAAAAAwAAX3JlbHMvUEsBAhQAFAAAAAgAh07i QIoUZjzRAAAAlAEAAAsAAAAAAAAAAQAgAAAAJAMAAF9yZWxzLy5yZWxzUEsBAhQACgAAAAAAh07i QAAAAAAAAAAAAAAAAAQAAAAAAAAAAAAQAAAAAAAAAGRycy9QSwECFAAUAAAACACHTuJAzql5uc8A AAAFAQAADwAAAAAAAAABACAAAAAiAAAAZHJzL2Rvd25yZXYueG1sUEsBAhQAFAAAAAgAh07iQNzT xD62AQAAVAMAAA4AAAAAAAAAAQAgAAAAHgEAAGRycy9lMm9Eb2MueG1sUEsFBgAAAAAGAAYAWQEA AEYFAAAAAA== 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790D6D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5C7067"/>
    <w:rsid w:val="0EA06491"/>
    <w:rsid w:val="0EE874A2"/>
    <w:rsid w:val="107A59E3"/>
    <w:rsid w:val="10AD278D"/>
    <w:rsid w:val="10B42AC5"/>
    <w:rsid w:val="116D2506"/>
    <w:rsid w:val="122E4914"/>
    <w:rsid w:val="123B3899"/>
    <w:rsid w:val="12582A78"/>
    <w:rsid w:val="12633D0A"/>
    <w:rsid w:val="12640989"/>
    <w:rsid w:val="126501BC"/>
    <w:rsid w:val="126610F5"/>
    <w:rsid w:val="136A422F"/>
    <w:rsid w:val="13D86B5E"/>
    <w:rsid w:val="141B5D1C"/>
    <w:rsid w:val="14BC3F7C"/>
    <w:rsid w:val="15EE4B16"/>
    <w:rsid w:val="160621C6"/>
    <w:rsid w:val="162C02B0"/>
    <w:rsid w:val="16B81467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310AFB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91089D"/>
    <w:rsid w:val="2AA57113"/>
    <w:rsid w:val="2AAC76EE"/>
    <w:rsid w:val="2AFF3118"/>
    <w:rsid w:val="2B0F2567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670336B"/>
    <w:rsid w:val="371E3F3A"/>
    <w:rsid w:val="37431659"/>
    <w:rsid w:val="386A6E63"/>
    <w:rsid w:val="38D044A1"/>
    <w:rsid w:val="39A75E03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1D96DAF"/>
    <w:rsid w:val="42582D70"/>
    <w:rsid w:val="42A5583F"/>
    <w:rsid w:val="43E81EBE"/>
    <w:rsid w:val="443C6FAD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D882A2C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0949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2232FB"/>
    <w:rsid w:val="5F39137F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0A16A0"/>
    <w:rsid w:val="691E5161"/>
    <w:rsid w:val="69CA2D42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6F3459D8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2022-07-02T09:02:58Z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