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4BB6C" w14:textId="77777777" w:rsidR="002F1B01" w:rsidRDefault="002F1B01" w:rsidP="002F1B01">
      <w:pPr>
        <w:snapToGrid w:val="0"/>
        <w:spacing w:before="120"/>
        <w:rPr>
          <w:rFonts w:ascii="黑体" w:eastAsia="黑体" w:hAnsi="黑体"/>
          <w:sz w:val="30"/>
          <w:szCs w:val="30"/>
        </w:rPr>
      </w:pPr>
      <w:r w:rsidRPr="002F1B01">
        <w:rPr>
          <w:rFonts w:ascii="黑体" w:eastAsia="黑体" w:hAnsi="黑体" w:hint="eastAsia"/>
          <w:sz w:val="30"/>
          <w:szCs w:val="30"/>
        </w:rPr>
        <w:t>文献综述题目：</w:t>
      </w:r>
      <w:r w:rsidRPr="002F1B01">
        <w:rPr>
          <w:rFonts w:ascii="黑体" w:eastAsia="黑体" w:hAnsi="黑体"/>
          <w:sz w:val="30"/>
          <w:szCs w:val="30"/>
        </w:rPr>
        <w:t>基于流匹配的语音驱动多模态数字人动画生成研究综述</w:t>
      </w:r>
    </w:p>
    <w:p w14:paraId="108A7497" w14:textId="77777777" w:rsidR="0064140A" w:rsidRPr="002F1B01" w:rsidRDefault="0064140A" w:rsidP="002F1B01">
      <w:pPr>
        <w:snapToGrid w:val="0"/>
        <w:spacing w:before="120"/>
        <w:rPr>
          <w:rFonts w:ascii="黑体" w:eastAsia="黑体" w:hAnsi="黑体"/>
          <w:sz w:val="30"/>
          <w:szCs w:val="30"/>
        </w:rPr>
      </w:pPr>
    </w:p>
    <w:p w14:paraId="56B7167E" w14:textId="77777777" w:rsidR="002F1B01" w:rsidRPr="002F1B01" w:rsidRDefault="002F1B01" w:rsidP="007228B5">
      <w:pPr>
        <w:snapToGrid w:val="0"/>
        <w:spacing w:before="120"/>
        <w:ind w:firstLine="420"/>
        <w:rPr>
          <w:rFonts w:hAnsi="宋体"/>
          <w:szCs w:val="21"/>
        </w:rPr>
      </w:pPr>
      <w:r w:rsidRPr="002F1B01">
        <w:rPr>
          <w:rFonts w:hAnsi="宋体"/>
          <w:szCs w:val="21"/>
        </w:rPr>
        <w:t>一、 中英文摘要和关键词</w:t>
      </w:r>
    </w:p>
    <w:p w14:paraId="48E6CE25" w14:textId="77777777" w:rsidR="002F1B01" w:rsidRPr="002F1B01" w:rsidRDefault="002F1B01" w:rsidP="00577C12">
      <w:pPr>
        <w:snapToGrid w:val="0"/>
        <w:spacing w:before="120"/>
        <w:ind w:firstLine="420"/>
        <w:rPr>
          <w:rFonts w:hAnsi="宋体"/>
          <w:szCs w:val="21"/>
        </w:rPr>
      </w:pPr>
      <w:r w:rsidRPr="002F1B01">
        <w:rPr>
          <w:rFonts w:hAnsi="宋体"/>
          <w:szCs w:val="21"/>
        </w:rPr>
        <w:t>摘要 (Abstract)</w:t>
      </w:r>
    </w:p>
    <w:p w14:paraId="597F2A45" w14:textId="77777777" w:rsidR="002F1B01" w:rsidRPr="002F1B01" w:rsidRDefault="002F1B01" w:rsidP="00577C12">
      <w:pPr>
        <w:snapToGrid w:val="0"/>
        <w:spacing w:before="120"/>
        <w:ind w:firstLine="420"/>
        <w:rPr>
          <w:rFonts w:hAnsi="宋体"/>
          <w:szCs w:val="21"/>
        </w:rPr>
      </w:pPr>
      <w:r w:rsidRPr="002F1B01">
        <w:rPr>
          <w:rFonts w:hAnsi="宋体"/>
          <w:szCs w:val="21"/>
        </w:rPr>
        <w:t>中文摘要：</w:t>
      </w:r>
    </w:p>
    <w:p w14:paraId="7E85882E" w14:textId="77777777" w:rsidR="002F1B01" w:rsidRPr="002F1B01" w:rsidRDefault="002F1B01" w:rsidP="00577C12">
      <w:pPr>
        <w:snapToGrid w:val="0"/>
        <w:spacing w:before="120"/>
        <w:ind w:firstLine="420"/>
        <w:rPr>
          <w:rFonts w:hAnsi="宋体"/>
          <w:szCs w:val="21"/>
        </w:rPr>
      </w:pPr>
      <w:r w:rsidRPr="002F1B01">
        <w:rPr>
          <w:rFonts w:hAnsi="宋体"/>
          <w:szCs w:val="21"/>
        </w:rPr>
        <w:t>语音驱动的多模态数字人动画生成旨在根据输入的音频信号，同步生成自然、连贯且富有表现力的面部表情、头部运动及身体手势。近年来，以 DiffSHEG 为代表的基于扩散模型（Diffusion Models）的方法在生成动作的多样性和保真度上取得了显著突破。然而，扩散模型依赖于复杂的</w:t>
      </w:r>
      <w:proofErr w:type="gramStart"/>
      <w:r w:rsidRPr="002F1B01">
        <w:rPr>
          <w:rFonts w:hAnsi="宋体"/>
          <w:szCs w:val="21"/>
        </w:rPr>
        <w:t>马尔可夫链去噪过程</w:t>
      </w:r>
      <w:proofErr w:type="gramEnd"/>
      <w:r w:rsidRPr="002F1B01">
        <w:rPr>
          <w:rFonts w:hAnsi="宋体"/>
          <w:szCs w:val="21"/>
        </w:rPr>
        <w:t>，导致其推理延迟高、计算开销大，难以满足实时交互系统的需求。本文对语音驱动的面部与人物动画生成技术进行了系统回顾，重点分析了从传统深度学习到扩散模型的演进历程。在此基础上，本文探讨了引入流匹配（Flow Matching）技术以替代扩散模型的理论可行性与研究潜力。流匹配通过基于常微分方程（ODE）的连续时间建模，能够学习到更平直的概率轨迹，从而在保证生成质量的同时实现更高效</w:t>
      </w:r>
      <w:proofErr w:type="gramStart"/>
      <w:r w:rsidRPr="002F1B01">
        <w:rPr>
          <w:rFonts w:hAnsi="宋体"/>
          <w:szCs w:val="21"/>
        </w:rPr>
        <w:t>的少步采样</w:t>
      </w:r>
      <w:proofErr w:type="gramEnd"/>
      <w:r w:rsidRPr="002F1B01">
        <w:rPr>
          <w:rFonts w:hAnsi="宋体"/>
          <w:szCs w:val="21"/>
        </w:rPr>
        <w:t>。本文总结了该领域的关键科学问题、当前发展现状以及未来的技术趋势。</w:t>
      </w:r>
    </w:p>
    <w:p w14:paraId="63C65B39" w14:textId="77777777" w:rsidR="002F1B01" w:rsidRPr="002F1B01" w:rsidRDefault="002F1B01" w:rsidP="00577C12">
      <w:pPr>
        <w:snapToGrid w:val="0"/>
        <w:spacing w:before="120"/>
        <w:ind w:firstLine="420"/>
        <w:rPr>
          <w:rFonts w:hAnsi="宋体"/>
          <w:szCs w:val="21"/>
        </w:rPr>
      </w:pPr>
      <w:r w:rsidRPr="002F1B01">
        <w:rPr>
          <w:rFonts w:hAnsi="宋体"/>
          <w:szCs w:val="21"/>
        </w:rPr>
        <w:t>English Abstract:</w:t>
      </w:r>
    </w:p>
    <w:p w14:paraId="4BA68621" w14:textId="77777777" w:rsidR="002F1B01" w:rsidRPr="002F1B01" w:rsidRDefault="002F1B01" w:rsidP="00577C12">
      <w:pPr>
        <w:snapToGrid w:val="0"/>
        <w:spacing w:before="120"/>
        <w:ind w:firstLine="420"/>
        <w:rPr>
          <w:rFonts w:hAnsi="宋体"/>
          <w:szCs w:val="21"/>
        </w:rPr>
      </w:pPr>
      <w:r w:rsidRPr="002F1B01">
        <w:rPr>
          <w:rFonts w:hAnsi="宋体"/>
          <w:szCs w:val="21"/>
        </w:rPr>
        <w:t>Speech-driven multimodal digital human animation generation aims to synthesize natural, coherent, and expressive facial expressions, head movements, and body gestures synchronized with input audio signals. Recently, methods based on Diffusion Models, represented by DiffSHEG, have achieved significant breakthroughs in the diversity and fidelity of generated motions. However, the reliance of diffusion models on complex Markovian denoising processes leads to high inference latency and computational overhead, hindering their application in real-time interactive systems. This paper systematically reviews speech-driven facial and character animation generation technologies, focusing on the evolution from traditional deep learning to diffusion models. Building upon this, we explore the theoretical feasibility and research potential of introducing Flow Matching (FM) to replace diffusion models. By utilizing Continuous-Time Modeling based on Ordinary Differential Equations (ODEs), Flow Matching learns straighter probability trajectories, enabling more efficient few-step sampling without compromising generation quality. This paper summarizes the key scientific problems, current development status, and future technical trends in this field.</w:t>
      </w:r>
    </w:p>
    <w:p w14:paraId="4E747375" w14:textId="77777777" w:rsidR="002F1B01" w:rsidRPr="002F1B01" w:rsidRDefault="002F1B01" w:rsidP="00577C12">
      <w:pPr>
        <w:snapToGrid w:val="0"/>
        <w:spacing w:before="120"/>
        <w:ind w:firstLine="420"/>
        <w:rPr>
          <w:rFonts w:hAnsi="宋体"/>
          <w:szCs w:val="21"/>
        </w:rPr>
      </w:pPr>
      <w:r w:rsidRPr="002F1B01">
        <w:rPr>
          <w:rFonts w:hAnsi="宋体"/>
          <w:szCs w:val="21"/>
        </w:rPr>
        <w:t>关键词 (Keywords)：</w:t>
      </w:r>
    </w:p>
    <w:p w14:paraId="647E36AE" w14:textId="77777777" w:rsidR="002F1B01" w:rsidRPr="002F1B01" w:rsidRDefault="002F1B01" w:rsidP="00577C12">
      <w:pPr>
        <w:snapToGrid w:val="0"/>
        <w:spacing w:before="120"/>
        <w:ind w:firstLine="420"/>
        <w:rPr>
          <w:rFonts w:hAnsi="宋体"/>
          <w:szCs w:val="21"/>
        </w:rPr>
      </w:pPr>
      <w:r w:rsidRPr="002F1B01">
        <w:rPr>
          <w:rFonts w:hAnsi="宋体"/>
          <w:szCs w:val="21"/>
        </w:rPr>
        <w:t>语音驱动 (Speech-driven); 数字人动画 (Digital Human Animation); 协同语音手势 (Co-speech Gestures); DiffSHEG; 扩散模型 (Diffusion Models); 流匹配 (Flow Matching)</w:t>
      </w:r>
    </w:p>
    <w:p w14:paraId="59048F9F" w14:textId="77777777" w:rsidR="002F1B01" w:rsidRPr="002F1B01" w:rsidRDefault="00000000" w:rsidP="002F1B01">
      <w:pPr>
        <w:snapToGrid w:val="0"/>
        <w:spacing w:before="120"/>
        <w:rPr>
          <w:rFonts w:hAnsi="宋体"/>
          <w:szCs w:val="21"/>
        </w:rPr>
      </w:pPr>
      <w:r>
        <w:rPr>
          <w:rFonts w:hAnsi="宋体"/>
          <w:szCs w:val="21"/>
        </w:rPr>
        <w:pict w14:anchorId="19A1ACA2">
          <v:rect id="_x0000_i1025" style="width:0;height:1.5pt" o:hralign="center" o:hrstd="t" o:hr="t" fillcolor="#a0a0a0" stroked="f"/>
        </w:pict>
      </w:r>
    </w:p>
    <w:p w14:paraId="1F069B82" w14:textId="77777777" w:rsidR="002F1B01" w:rsidRPr="002F1B01" w:rsidRDefault="002F1B01" w:rsidP="00577C12">
      <w:pPr>
        <w:snapToGrid w:val="0"/>
        <w:spacing w:before="120"/>
        <w:ind w:firstLine="420"/>
        <w:rPr>
          <w:rFonts w:hAnsi="宋体"/>
          <w:szCs w:val="21"/>
        </w:rPr>
      </w:pPr>
      <w:r w:rsidRPr="002F1B01">
        <w:rPr>
          <w:rFonts w:hAnsi="宋体"/>
          <w:szCs w:val="21"/>
        </w:rPr>
        <w:t>二、 对所属研究方向阅读文献的概述</w:t>
      </w:r>
    </w:p>
    <w:p w14:paraId="7BF1F5EF" w14:textId="3ED048C2" w:rsidR="002F1B01" w:rsidRPr="002F1B01" w:rsidRDefault="002F1B01" w:rsidP="00151C78">
      <w:pPr>
        <w:snapToGrid w:val="0"/>
        <w:spacing w:before="120"/>
        <w:ind w:firstLine="420"/>
        <w:rPr>
          <w:rFonts w:hAnsi="宋体"/>
          <w:szCs w:val="21"/>
        </w:rPr>
      </w:pPr>
      <w:r w:rsidRPr="002F1B01">
        <w:rPr>
          <w:rFonts w:hAnsi="宋体"/>
          <w:szCs w:val="21"/>
        </w:rPr>
        <w:t>语音驱动的动作生成（Speech-driven Motion Generation）长期以来是计算机视觉、计算机图形学与人机交互领域高度关注的交叉研究热点 。让计算机生成的虚拟化身（Avatar）能够像真实人类一样，在说话时展现出自然的唇部开合、丰富的面部微表情、以及与语义和情感高度契合的肢体手势，是跨越“恐怖谷”效应、实现高沉浸感人机交互的核心技术壁垒。早期的研究范式主要依赖于隐马尔可夫模型（HMM）或构建庞大的规则图谱与动作库。这些方法通过建立音素（Phonemes）到预设动作片段的硬性映射关系来驱动模型。尽管此类方法</w:t>
      </w:r>
      <w:r w:rsidRPr="002F1B01">
        <w:rPr>
          <w:rFonts w:hAnsi="宋体"/>
          <w:szCs w:val="21"/>
        </w:rPr>
        <w:lastRenderedPageBreak/>
        <w:t>在特定语境下能实现基本的对齐，但生成的动作往往僵硬、机械，且严重缺乏多样性。随着深度学习技术的全面兴起，循环神经网络（RNN）、长短期记忆网络（LSTM）、卷积神经网络（CNN）以及生成对抗网络（GAN）被广泛应用于音频特征特征提取与三维动作参数回归的联合建模中。近年来，生成式人工智能（Generative AI）的爆发式发展极大推动了该领域的演进。研究者的关注焦点已从单一的“唇形同步（Lip-sync）”大幅扩展到了“全身多模态协同生成（Holistic Co-speech Generation）”。这一转变不仅要求面部动作的精准，更要求头部运动、躯干姿态和手部动作在时序与语义上的高度协调。与此同时，高质量、大规模多模态数据集的开源，例如包含丰富语义与情感标签的 BEAT 数据集，为研究高逼真度的协同语音手势提供了不可或缺的数据基石。在此技术背景下，</w:t>
      </w:r>
      <w:proofErr w:type="gramStart"/>
      <w:r w:rsidRPr="002F1B01">
        <w:rPr>
          <w:rFonts w:hAnsi="宋体"/>
          <w:szCs w:val="21"/>
        </w:rPr>
        <w:t>去噪扩散</w:t>
      </w:r>
      <w:proofErr w:type="gramEnd"/>
      <w:r w:rsidRPr="002F1B01">
        <w:rPr>
          <w:rFonts w:hAnsi="宋体"/>
          <w:szCs w:val="21"/>
        </w:rPr>
        <w:t>概率模型（Denoising Diffusion Probabilistic Models, DDPM）因其卓越的复杂分布拟合能力和克服模式崩溃（Mode Collapse）的特性，被迅速引入三维动作生成领域。以 DiffSHEG（Diffusion-Based Approach for Real-Time Speech-driven Holistic 3D Expression and Gesture Generation）为代表的先进框架，成功实现了从音频信号到全身协调运动特征的高质量非线性映射。然而，当研究成果试图从实验室走向工业级应用时，新的技术瓶颈随之浮现。最新的前沿文献与工程实践开始反思扩散模型在实时渲染管线中的致命弱点。在以Unity</w:t>
      </w:r>
      <w:r w:rsidR="00F52FE7">
        <w:rPr>
          <w:rFonts w:hAnsi="宋体"/>
          <w:szCs w:val="21"/>
        </w:rPr>
        <w:t>, Blender</w:t>
      </w:r>
      <w:r w:rsidRPr="002F1B01">
        <w:rPr>
          <w:rFonts w:hAnsi="宋体"/>
          <w:szCs w:val="21"/>
        </w:rPr>
        <w:t>等主流图形引擎为核心的实时驱动架构中，扩散模型数十乃至上百步的</w:t>
      </w:r>
      <w:proofErr w:type="gramStart"/>
      <w:r w:rsidRPr="002F1B01">
        <w:rPr>
          <w:rFonts w:hAnsi="宋体"/>
          <w:szCs w:val="21"/>
        </w:rPr>
        <w:t>迭代去噪采样</w:t>
      </w:r>
      <w:proofErr w:type="gramEnd"/>
      <w:r w:rsidRPr="002F1B01">
        <w:rPr>
          <w:rFonts w:hAnsi="宋体"/>
          <w:szCs w:val="21"/>
        </w:rPr>
        <w:t>带来了极高的推理延迟（Inference Latency）。这种延迟在虚拟主播、智能 NPC 等对实时反馈要求极高的场景中是不可接受的。为了打破这一僵局，学术界逐渐将目光转向基于最优传输（Optimal Transport, OT）理论和常微分方程（ODE）的流匹配（Flow Matching）技术，以期在数学底层重构动作生成的时空流动过程，彻底解决高质量与低延迟之间的矛盾。</w:t>
      </w:r>
    </w:p>
    <w:p w14:paraId="0C74CCC9" w14:textId="77777777" w:rsidR="002F1B01" w:rsidRPr="002F1B01" w:rsidRDefault="00000000" w:rsidP="002F1B01">
      <w:pPr>
        <w:snapToGrid w:val="0"/>
        <w:spacing w:before="120"/>
        <w:rPr>
          <w:rFonts w:hAnsi="宋体"/>
          <w:szCs w:val="21"/>
        </w:rPr>
      </w:pPr>
      <w:r>
        <w:rPr>
          <w:rFonts w:hAnsi="宋体"/>
          <w:szCs w:val="21"/>
        </w:rPr>
        <w:pict w14:anchorId="6A68707B">
          <v:rect id="_x0000_i1026" style="width:0;height:1.5pt" o:hralign="center" o:hrstd="t" o:hr="t" fillcolor="#a0a0a0" stroked="f"/>
        </w:pict>
      </w:r>
    </w:p>
    <w:p w14:paraId="77E0F157" w14:textId="77777777" w:rsidR="002F1B01" w:rsidRPr="002F1B01" w:rsidRDefault="002F1B01" w:rsidP="00577C12">
      <w:pPr>
        <w:snapToGrid w:val="0"/>
        <w:spacing w:before="120"/>
        <w:rPr>
          <w:rFonts w:hAnsi="宋体"/>
          <w:szCs w:val="21"/>
        </w:rPr>
      </w:pPr>
      <w:r w:rsidRPr="002F1B01">
        <w:rPr>
          <w:rFonts w:hAnsi="宋体"/>
          <w:szCs w:val="21"/>
        </w:rPr>
        <w:t>三、 所属研究方向的研究现状与发展趋势</w:t>
      </w:r>
    </w:p>
    <w:p w14:paraId="0B978AE6" w14:textId="77777777" w:rsidR="002F1B01" w:rsidRPr="002F1B01" w:rsidRDefault="002F1B01" w:rsidP="00577C12">
      <w:pPr>
        <w:snapToGrid w:val="0"/>
        <w:spacing w:before="120"/>
        <w:rPr>
          <w:rFonts w:hAnsi="宋体"/>
          <w:szCs w:val="21"/>
        </w:rPr>
      </w:pPr>
      <w:r w:rsidRPr="002F1B01">
        <w:rPr>
          <w:rFonts w:hAnsi="宋体"/>
          <w:szCs w:val="21"/>
        </w:rPr>
        <w:t>3.1 主要研究分支及现状</w:t>
      </w:r>
    </w:p>
    <w:p w14:paraId="4FB8496F" w14:textId="77777777" w:rsidR="002F1B01" w:rsidRPr="002F1B01" w:rsidRDefault="002F1B01" w:rsidP="00577C12">
      <w:pPr>
        <w:snapToGrid w:val="0"/>
        <w:spacing w:before="120"/>
        <w:ind w:firstLine="420"/>
        <w:rPr>
          <w:rFonts w:hAnsi="宋体"/>
          <w:szCs w:val="21"/>
        </w:rPr>
      </w:pPr>
      <w:r w:rsidRPr="002F1B01">
        <w:rPr>
          <w:rFonts w:hAnsi="宋体"/>
          <w:szCs w:val="21"/>
        </w:rPr>
        <w:t>当前语音驱动的多模态数字人动画生成研究，按照生成目标的身体部位和技术路线，主要可以划分为三个核心分支：面部动画与唇形生成、身体骨骼与协同语音手势生成，以及全身多模态联合生成。</w:t>
      </w:r>
    </w:p>
    <w:p w14:paraId="6BE603C9" w14:textId="77777777" w:rsidR="002F1B01" w:rsidRPr="002F1B01" w:rsidRDefault="002F1B01" w:rsidP="00577C12">
      <w:pPr>
        <w:snapToGrid w:val="0"/>
        <w:spacing w:before="120"/>
        <w:rPr>
          <w:rFonts w:hAnsi="宋体"/>
          <w:szCs w:val="21"/>
        </w:rPr>
      </w:pPr>
      <w:r w:rsidRPr="002F1B01">
        <w:rPr>
          <w:rFonts w:hAnsi="宋体"/>
          <w:szCs w:val="21"/>
        </w:rPr>
        <w:t>（1）面部动画与唇形生成</w:t>
      </w:r>
    </w:p>
    <w:p w14:paraId="203DF31A" w14:textId="1C6B1D99" w:rsidR="002F1B01" w:rsidRPr="002F1B01" w:rsidRDefault="002F1B01" w:rsidP="00577C12">
      <w:pPr>
        <w:snapToGrid w:val="0"/>
        <w:spacing w:before="120"/>
        <w:ind w:firstLine="420"/>
        <w:rPr>
          <w:rFonts w:hAnsi="宋体"/>
          <w:szCs w:val="21"/>
        </w:rPr>
      </w:pPr>
      <w:r w:rsidRPr="002F1B01">
        <w:rPr>
          <w:rFonts w:hAnsi="宋体"/>
          <w:szCs w:val="21"/>
        </w:rPr>
        <w:t>现状：面部动画是数字人与用户进行非语言交流的“第一视觉焦点”。早期方法通常采用两阶段管线：首先将原始语音信号（如波形或梅尔频谱）通过声学模型提取并分类为特定的音素序列，随后利用手工制定的规则或浅层网络将音素映射到 3D 模型的口型参数（如 Blendshape 权重或网格顶点偏移量）。这种方法的局限性在于音素的离散性会导致生成的唇部动作缺乏平滑过渡，产生明显的跳跃感。</w:t>
      </w:r>
    </w:p>
    <w:p w14:paraId="763FC0B4" w14:textId="31C9D961" w:rsidR="002F1B01" w:rsidRPr="002F1B01" w:rsidRDefault="002F1B01" w:rsidP="00151C78">
      <w:pPr>
        <w:snapToGrid w:val="0"/>
        <w:spacing w:before="120"/>
        <w:ind w:firstLine="420"/>
        <w:rPr>
          <w:rFonts w:hAnsi="宋体"/>
          <w:szCs w:val="21"/>
        </w:rPr>
      </w:pPr>
      <w:r w:rsidRPr="002F1B01">
        <w:rPr>
          <w:rFonts w:hAnsi="宋体"/>
          <w:szCs w:val="21"/>
        </w:rPr>
        <w:t xml:space="preserve">技术演进：现阶段的主流方案已经全面转向端到端（End-to-End）的深度学习架构。研究者广泛采用自回归模型（Autoregressive Models）或基于自注意力机制的 Transformer 架构，直接从高维音频特征（如 Wav2Vec 2.0 提取的语音表征）回归到 3D 几何特征。例如，VOCA 模型通过引入语音特征和静态模板的协同调节，实现了跨身份的面部变形生成；而 </w:t>
      </w:r>
      <w:proofErr w:type="spellStart"/>
      <w:r w:rsidRPr="002F1B01">
        <w:rPr>
          <w:rFonts w:hAnsi="宋体"/>
          <w:szCs w:val="21"/>
        </w:rPr>
        <w:t>FaceFormer</w:t>
      </w:r>
      <w:proofErr w:type="spellEnd"/>
      <w:r w:rsidRPr="002F1B01">
        <w:rPr>
          <w:rFonts w:hAnsi="宋体"/>
          <w:szCs w:val="21"/>
        </w:rPr>
        <w:t xml:space="preserve"> 则利用 Transformer 的长距离依赖捕捉能力，有效解决了长音频序列驱动下的误差累积问题。此外，</w:t>
      </w:r>
      <w:proofErr w:type="spellStart"/>
      <w:r w:rsidRPr="002F1B01">
        <w:rPr>
          <w:rFonts w:hAnsi="宋体"/>
          <w:szCs w:val="21"/>
        </w:rPr>
        <w:t>MeshTalk</w:t>
      </w:r>
      <w:proofErr w:type="spellEnd"/>
      <w:r w:rsidRPr="002F1B01">
        <w:rPr>
          <w:rFonts w:hAnsi="宋体"/>
          <w:szCs w:val="21"/>
        </w:rPr>
        <w:t xml:space="preserve"> 提出了一种基于跨模态解耦（Cross-Modality Disentanglement）的</w:t>
      </w:r>
      <w:proofErr w:type="gramStart"/>
      <w:r w:rsidRPr="002F1B01">
        <w:rPr>
          <w:rFonts w:hAnsi="宋体"/>
          <w:szCs w:val="21"/>
        </w:rPr>
        <w:t>隐空间</w:t>
      </w:r>
      <w:proofErr w:type="gramEnd"/>
      <w:r w:rsidRPr="002F1B01">
        <w:rPr>
          <w:rFonts w:hAnsi="宋体"/>
          <w:szCs w:val="21"/>
        </w:rPr>
        <w:t>学习方法，能够将语音相关的动作与个人的身份特征分离，从而在不同的 3D 模型上实现高保真的复用。尽管唇音同步的准确度已达到商用标准，但目前的难点在于如何从语音的高频与低频信息中提取微表情和非语言特征（如呼吸导致的胸腔起伏、叹气时的嘴角牵动、下意识的咬唇等）。这些高频细节的缺失，使得当前的数字人面部仍像一台精确的“发音机器”，而难以成为具有深度情感表达能力的拟人载体。</w:t>
      </w:r>
    </w:p>
    <w:p w14:paraId="06D0B254" w14:textId="77777777" w:rsidR="002F1B01" w:rsidRPr="002F1B01" w:rsidRDefault="002F1B01" w:rsidP="00577C12">
      <w:pPr>
        <w:snapToGrid w:val="0"/>
        <w:spacing w:before="120"/>
        <w:rPr>
          <w:rFonts w:hAnsi="宋体"/>
          <w:szCs w:val="21"/>
        </w:rPr>
      </w:pPr>
      <w:r w:rsidRPr="002F1B01">
        <w:rPr>
          <w:rFonts w:hAnsi="宋体"/>
          <w:szCs w:val="21"/>
        </w:rPr>
        <w:t>（2）身体骨骼与协同语音手势（Co-speech Gesture）生成</w:t>
      </w:r>
    </w:p>
    <w:p w14:paraId="707B1D90" w14:textId="47B9FB03" w:rsidR="002F1B01" w:rsidRPr="002F1B01" w:rsidRDefault="002F1B01" w:rsidP="00577C12">
      <w:pPr>
        <w:snapToGrid w:val="0"/>
        <w:spacing w:before="120"/>
        <w:ind w:firstLine="420"/>
        <w:rPr>
          <w:rFonts w:hAnsi="宋体"/>
          <w:szCs w:val="21"/>
        </w:rPr>
      </w:pPr>
      <w:r w:rsidRPr="002F1B01">
        <w:rPr>
          <w:rFonts w:hAnsi="宋体"/>
          <w:szCs w:val="21"/>
        </w:rPr>
        <w:t>现状：与面部口型高度受制于发音器官的物理结构不同，人体手势生成具有极其显著的“一对多”特性（One-to-Many Mapping）。在真实交流中，同一句话、同一种语音语调，配合不同的语境和性格，可以衍生出千变万化的手势表达。传统的确定性深度学习模型（如基</w:t>
      </w:r>
      <w:r w:rsidRPr="002F1B01">
        <w:rPr>
          <w:rFonts w:hAnsi="宋体"/>
          <w:szCs w:val="21"/>
        </w:rPr>
        <w:lastRenderedPageBreak/>
        <w:t>于均方误差 MSE 损失函数的 RNN 或 CNN 回归模型），在面对这种多峰分布（Multi-modal Distribution）时，其损失函数会迫使模型输出所有可能动作的统计平均值。这在视觉上直接导致了所谓的“平均姿态问题（Mean Pose Problem）”，即虚拟数字人只会进行小幅度的、模糊的、缺乏能量的僵硬摆动，完全丧失了肢体语言的张力与表现力。</w:t>
      </w:r>
    </w:p>
    <w:p w14:paraId="6E0F017A" w14:textId="44DF6A52" w:rsidR="002F1B01" w:rsidRPr="002F1B01" w:rsidRDefault="002F1B01" w:rsidP="00577C12">
      <w:pPr>
        <w:snapToGrid w:val="0"/>
        <w:spacing w:before="120"/>
        <w:ind w:firstLine="420"/>
        <w:rPr>
          <w:rFonts w:hAnsi="宋体"/>
          <w:szCs w:val="21"/>
        </w:rPr>
      </w:pPr>
      <w:r w:rsidRPr="002F1B01">
        <w:rPr>
          <w:rFonts w:hAnsi="宋体"/>
          <w:szCs w:val="21"/>
        </w:rPr>
        <w:t>技术演进：为了克服这一问题，研究界开始引入生成式框架以建模动作的多样性。早期尝试包括变分自编码器（VAE）和标准化流（Normalizing Flows），它们通过在</w:t>
      </w:r>
      <w:proofErr w:type="gramStart"/>
      <w:r w:rsidRPr="002F1B01">
        <w:rPr>
          <w:rFonts w:hAnsi="宋体"/>
          <w:szCs w:val="21"/>
        </w:rPr>
        <w:t>隐空间</w:t>
      </w:r>
      <w:proofErr w:type="gramEnd"/>
      <w:r w:rsidRPr="002F1B01">
        <w:rPr>
          <w:rFonts w:hAnsi="宋体"/>
          <w:szCs w:val="21"/>
        </w:rPr>
        <w:t>中引入随机采样，赋予了生成动作一定的不确定性。近年来，随着扩散模型在图像和音频领域的统治级表现，基于扩散条件生成的框架开始主导手势生成领域。</w:t>
      </w:r>
    </w:p>
    <w:p w14:paraId="50B89B68" w14:textId="77777777" w:rsidR="002F1B01" w:rsidRPr="002F1B01" w:rsidRDefault="002F1B01" w:rsidP="00577C12">
      <w:pPr>
        <w:snapToGrid w:val="0"/>
        <w:spacing w:before="120"/>
        <w:ind w:firstLine="420"/>
        <w:rPr>
          <w:rFonts w:hAnsi="宋体"/>
          <w:szCs w:val="21"/>
        </w:rPr>
      </w:pPr>
      <w:r w:rsidRPr="002F1B01">
        <w:rPr>
          <w:rFonts w:hAnsi="宋体"/>
          <w:szCs w:val="21"/>
        </w:rPr>
        <w:t>在数据层面，BEAT（Body-Expression-Audio-Text）数据集的提出具有里程碑意义。该数据集不仅规模庞大，且包含了极其精细的手指骨骼运动、多视角视觉特征以及细粒度的语义与情感标注。基于 BEAT 数据集，研究人员得以训练出能够理解复杂上下文（如说话人的情绪状态是激昂还是悲伤）的高级扩散模型，从而捕捉并再现极其富有表现力的躯干与肢体空间运动轨迹。</w:t>
      </w:r>
    </w:p>
    <w:p w14:paraId="552EC8CF" w14:textId="77777777" w:rsidR="002F1B01" w:rsidRPr="002F1B01" w:rsidRDefault="002F1B01" w:rsidP="00577C12">
      <w:pPr>
        <w:snapToGrid w:val="0"/>
        <w:spacing w:before="120"/>
        <w:rPr>
          <w:rFonts w:hAnsi="宋体"/>
          <w:szCs w:val="21"/>
        </w:rPr>
      </w:pPr>
      <w:r w:rsidRPr="002F1B01">
        <w:rPr>
          <w:rFonts w:hAnsi="宋体"/>
          <w:szCs w:val="21"/>
        </w:rPr>
        <w:t>（3）全身多模态联合生成框架（以 DiffSHEG 为代表）</w:t>
      </w:r>
    </w:p>
    <w:p w14:paraId="234CDBD9" w14:textId="49FEA986" w:rsidR="002F1B01" w:rsidRPr="002F1B01" w:rsidRDefault="002F1B01" w:rsidP="00577C12">
      <w:pPr>
        <w:snapToGrid w:val="0"/>
        <w:spacing w:before="120"/>
        <w:ind w:firstLine="420"/>
        <w:rPr>
          <w:rFonts w:hAnsi="宋体"/>
          <w:szCs w:val="21"/>
        </w:rPr>
      </w:pPr>
      <w:r w:rsidRPr="002F1B01">
        <w:rPr>
          <w:rFonts w:hAnsi="宋体"/>
          <w:szCs w:val="21"/>
        </w:rPr>
        <w:t>现状：在早期的管线中，面部生成与身体生成通常是两个独立的模型，在系统终端进行强行融合。这种割裂的生成方式会导致数字人在微观和宏观动作上缺乏连贯性，表现出“身首分离”或“动作与表情不匹配”的严重不协调感。现代系统迫切需要一种统一的架构，能够同时处理多模态输入，并输出全身高度协调的运动参数。</w:t>
      </w:r>
    </w:p>
    <w:p w14:paraId="614B275E" w14:textId="7DBA408E" w:rsidR="002F1B01" w:rsidRPr="002F1B01" w:rsidRDefault="002F1B01" w:rsidP="00151C78">
      <w:pPr>
        <w:snapToGrid w:val="0"/>
        <w:spacing w:before="120"/>
        <w:ind w:firstLine="420"/>
        <w:rPr>
          <w:rFonts w:hAnsi="宋体"/>
          <w:szCs w:val="21"/>
        </w:rPr>
      </w:pPr>
      <w:r w:rsidRPr="002F1B01">
        <w:rPr>
          <w:rFonts w:hAnsi="宋体"/>
          <w:szCs w:val="21"/>
        </w:rPr>
        <w:t>技术流程与局限：DiffSHEG（Diffusion-Based Approach for Real-Time Speech-driven Holistic 3D Expression and Gesture Generation）框架是这一阶段的代表性集大成者。DiffSHEG 的核心思想是利用交叉注意力机制（Cross-Attention）和多模态条件注入（Condition Injection），在同一个网络内部实现头部运动、面部表情与全身手势的联合扩散生成。其技术流程通常涉及将目标动作空间压缩至低维潜空间（Latent Space），随后在音频特征的引导下，通过</w:t>
      </w:r>
      <w:proofErr w:type="gramStart"/>
      <w:r w:rsidRPr="002F1B01">
        <w:rPr>
          <w:rFonts w:hAnsi="宋体"/>
          <w:szCs w:val="21"/>
        </w:rPr>
        <w:t>逐步去噪的</w:t>
      </w:r>
      <w:proofErr w:type="gramEnd"/>
      <w:r w:rsidRPr="002F1B01">
        <w:rPr>
          <w:rFonts w:hAnsi="宋体"/>
          <w:szCs w:val="21"/>
        </w:rPr>
        <w:t xml:space="preserve">方式，将高斯随机噪声转化为有意义的联合动作潜变量，最后通过解码器还原为 3D 骨骼和 Blendshape 数据。然而，DiffSHEG 的致命弱点在于其底层的马尔可夫推理逻辑阻碍了工程落地。在实际的应用开发中，生成的动作数据通常需要绑定到由 </w:t>
      </w:r>
      <w:proofErr w:type="spellStart"/>
      <w:r w:rsidRPr="002F1B01">
        <w:rPr>
          <w:rFonts w:hAnsi="宋体"/>
          <w:szCs w:val="21"/>
        </w:rPr>
        <w:t>Avaturn</w:t>
      </w:r>
      <w:proofErr w:type="spellEnd"/>
      <w:r w:rsidRPr="002F1B01">
        <w:rPr>
          <w:rFonts w:hAnsi="宋体"/>
          <w:szCs w:val="21"/>
        </w:rPr>
        <w:t xml:space="preserve"> 或 </w:t>
      </w:r>
      <w:proofErr w:type="spellStart"/>
      <w:r w:rsidRPr="002F1B01">
        <w:rPr>
          <w:rFonts w:hAnsi="宋体"/>
          <w:szCs w:val="21"/>
        </w:rPr>
        <w:t>MetaHuman</w:t>
      </w:r>
      <w:proofErr w:type="spellEnd"/>
      <w:r w:rsidRPr="002F1B01">
        <w:rPr>
          <w:rFonts w:hAnsi="宋体"/>
          <w:szCs w:val="21"/>
        </w:rPr>
        <w:t xml:space="preserve"> 等平台生成的高精度 3D 角色资产上，并通过 Unity 或 Unreal Engine 等商业游戏引擎进行实时渲染（Real-time Rendering）计算 。扩散模型为了保证动作生成的保真度与平滑度，通常需要执行数十步到上百步的</w:t>
      </w:r>
      <w:proofErr w:type="gramStart"/>
      <w:r w:rsidRPr="002F1B01">
        <w:rPr>
          <w:rFonts w:hAnsi="宋体"/>
          <w:szCs w:val="21"/>
        </w:rPr>
        <w:t>反向去噪</w:t>
      </w:r>
      <w:proofErr w:type="gramEnd"/>
      <w:r w:rsidRPr="002F1B01">
        <w:rPr>
          <w:rFonts w:hAnsi="宋体"/>
          <w:szCs w:val="21"/>
        </w:rPr>
        <w:t>迭代。即便在高端</w:t>
      </w:r>
      <w:proofErr w:type="gramStart"/>
      <w:r w:rsidRPr="002F1B01">
        <w:rPr>
          <w:rFonts w:hAnsi="宋体"/>
          <w:szCs w:val="21"/>
        </w:rPr>
        <w:t>消费级显卡上</w:t>
      </w:r>
      <w:proofErr w:type="gramEnd"/>
      <w:r w:rsidRPr="002F1B01">
        <w:rPr>
          <w:rFonts w:hAnsi="宋体"/>
          <w:szCs w:val="21"/>
        </w:rPr>
        <w:t>，这种串行计算带来的单帧推理延迟也往往高达数百毫秒，导致严重的音画不同步和交互卡顿，难以满足实时交互系统的底线要求。</w:t>
      </w:r>
    </w:p>
    <w:p w14:paraId="1B323AFC" w14:textId="77777777" w:rsidR="002F1B01" w:rsidRPr="002F1B01" w:rsidRDefault="002F1B01" w:rsidP="00577C12">
      <w:pPr>
        <w:snapToGrid w:val="0"/>
        <w:spacing w:before="120"/>
        <w:rPr>
          <w:rFonts w:hAnsi="宋体"/>
          <w:szCs w:val="21"/>
        </w:rPr>
      </w:pPr>
      <w:r w:rsidRPr="002F1B01">
        <w:rPr>
          <w:rFonts w:hAnsi="宋体"/>
          <w:szCs w:val="21"/>
        </w:rPr>
        <w:t>3.2 关键问题、已解决程度与尚待解决的难点</w:t>
      </w:r>
    </w:p>
    <w:p w14:paraId="710D965B" w14:textId="77777777" w:rsidR="002F1B01" w:rsidRPr="002F1B01" w:rsidRDefault="002F1B01" w:rsidP="00577C12">
      <w:pPr>
        <w:snapToGrid w:val="0"/>
        <w:spacing w:before="120"/>
        <w:ind w:firstLine="420"/>
        <w:rPr>
          <w:rFonts w:hAnsi="宋体"/>
          <w:szCs w:val="21"/>
        </w:rPr>
      </w:pPr>
      <w:r w:rsidRPr="002F1B01">
        <w:rPr>
          <w:rFonts w:hAnsi="宋体"/>
          <w:szCs w:val="21"/>
        </w:rPr>
        <w:t>经过近五年的快速发展，该领域已经跨越了最初的技术鸿沟，但在迈向通用人工智能驱动的虚拟世界的过程中，仍存在亟待解决的数学与工程难题。</w:t>
      </w:r>
    </w:p>
    <w:p w14:paraId="1E0E3120" w14:textId="0D78F79A" w:rsidR="002F1B01" w:rsidRPr="002F1B01" w:rsidRDefault="002F1B01" w:rsidP="00577C12">
      <w:pPr>
        <w:snapToGrid w:val="0"/>
        <w:spacing w:before="120"/>
        <w:ind w:firstLine="420"/>
        <w:rPr>
          <w:rFonts w:hAnsi="宋体"/>
          <w:szCs w:val="21"/>
        </w:rPr>
      </w:pPr>
      <w:r w:rsidRPr="002F1B01">
        <w:rPr>
          <w:rFonts w:hAnsi="宋体"/>
          <w:szCs w:val="21"/>
        </w:rPr>
        <w:t>已解决程度：当前最先进的模型已经能够很好地解决动作的多样性（Diversity）和</w:t>
      </w:r>
      <w:proofErr w:type="gramStart"/>
      <w:r w:rsidRPr="002F1B01">
        <w:rPr>
          <w:rFonts w:hAnsi="宋体"/>
          <w:szCs w:val="21"/>
        </w:rPr>
        <w:t>音画</w:t>
      </w:r>
      <w:proofErr w:type="gramEnd"/>
      <w:r w:rsidRPr="002F1B01">
        <w:rPr>
          <w:rFonts w:hAnsi="宋体"/>
          <w:szCs w:val="21"/>
        </w:rPr>
        <w:t>同步率（Lip-sync &amp; Beat-sync）问题。生成的动作不再是机械重复的循环播放，而是能够根据音频的节奏变化（如重音、停顿）产生自然的起伏，部分消除了由确定性映射带来的恐怖谷效应。</w:t>
      </w:r>
    </w:p>
    <w:p w14:paraId="2E185647" w14:textId="74BF8A49" w:rsidR="002F1B01" w:rsidRPr="002F1B01" w:rsidRDefault="002F1B01" w:rsidP="00577C12">
      <w:pPr>
        <w:snapToGrid w:val="0"/>
        <w:spacing w:before="120"/>
        <w:ind w:firstLine="420"/>
        <w:rPr>
          <w:rFonts w:hAnsi="宋体"/>
          <w:szCs w:val="21"/>
        </w:rPr>
      </w:pPr>
      <w:r w:rsidRPr="002F1B01">
        <w:rPr>
          <w:rFonts w:hAnsi="宋体"/>
          <w:szCs w:val="21"/>
        </w:rPr>
        <w:t>尚待解决的难点（本研究的创新切入点）：推理延迟与计算资源之间的不可调和矛盾： 高质量的扩散生成过程与工业界对实时渲染（Real-time Rendering）的严苛要求存在根本性冲突。</w:t>
      </w:r>
      <w:proofErr w:type="gramStart"/>
      <w:r w:rsidRPr="002F1B01">
        <w:rPr>
          <w:rFonts w:hAnsi="宋体"/>
          <w:szCs w:val="21"/>
        </w:rPr>
        <w:t>在算力受限</w:t>
      </w:r>
      <w:proofErr w:type="gramEnd"/>
      <w:r w:rsidRPr="002F1B01">
        <w:rPr>
          <w:rFonts w:hAnsi="宋体"/>
          <w:szCs w:val="21"/>
        </w:rPr>
        <w:t>的边缘设备（如移动端或 VR 头显）上运行复杂的</w:t>
      </w:r>
      <w:proofErr w:type="gramStart"/>
      <w:r w:rsidRPr="002F1B01">
        <w:rPr>
          <w:rFonts w:hAnsi="宋体"/>
          <w:szCs w:val="21"/>
        </w:rPr>
        <w:t>反向去噪过程</w:t>
      </w:r>
      <w:proofErr w:type="gramEnd"/>
      <w:r w:rsidRPr="002F1B01">
        <w:rPr>
          <w:rFonts w:hAnsi="宋体"/>
          <w:szCs w:val="21"/>
        </w:rPr>
        <w:t>目前仍是不现实的。</w:t>
      </w:r>
    </w:p>
    <w:p w14:paraId="76B2BCE7" w14:textId="77777777" w:rsidR="002F1B01" w:rsidRPr="002F1B01" w:rsidRDefault="002F1B01" w:rsidP="00577C12">
      <w:pPr>
        <w:snapToGrid w:val="0"/>
        <w:spacing w:before="120"/>
        <w:ind w:firstLine="420"/>
        <w:rPr>
          <w:rFonts w:hAnsi="宋体"/>
          <w:szCs w:val="21"/>
        </w:rPr>
      </w:pPr>
      <w:r w:rsidRPr="002F1B01">
        <w:rPr>
          <w:rFonts w:hAnsi="宋体"/>
          <w:szCs w:val="21"/>
        </w:rPr>
        <w:t>轨迹非线性导致的高误差与采样低效： 在传统的扩散模型中，由于先验噪声分布（通常是标准高斯分布）到目标复杂动作数据分布之间的映射轨迹是高度非线性的，模型在推理时必须采用极其微小的积分步长（即</w:t>
      </w:r>
      <w:proofErr w:type="gramStart"/>
      <w:r w:rsidRPr="002F1B01">
        <w:rPr>
          <w:rFonts w:hAnsi="宋体"/>
          <w:szCs w:val="21"/>
        </w:rPr>
        <w:t>增加去噪步数</w:t>
      </w:r>
      <w:proofErr w:type="gramEnd"/>
      <w:r w:rsidRPr="002F1B01">
        <w:rPr>
          <w:rFonts w:hAnsi="宋体"/>
          <w:szCs w:val="21"/>
        </w:rPr>
        <w:t>）才能避免截断误差累积，从而保证生成质量。这从数学底层锁死了扩散模型进一步提速的上限。</w:t>
      </w:r>
    </w:p>
    <w:p w14:paraId="4205E553" w14:textId="77777777" w:rsidR="002F1B01" w:rsidRPr="002F1B01" w:rsidRDefault="002F1B01" w:rsidP="00577C12">
      <w:pPr>
        <w:snapToGrid w:val="0"/>
        <w:spacing w:before="120"/>
        <w:rPr>
          <w:rFonts w:hAnsi="宋体"/>
          <w:szCs w:val="21"/>
        </w:rPr>
      </w:pPr>
      <w:r w:rsidRPr="002F1B01">
        <w:rPr>
          <w:rFonts w:hAnsi="宋体"/>
          <w:szCs w:val="21"/>
        </w:rPr>
        <w:lastRenderedPageBreak/>
        <w:t>3.3 未来发展趋势：流匹配（Flow Matching）的引入</w:t>
      </w:r>
    </w:p>
    <w:p w14:paraId="773B8148" w14:textId="77777777" w:rsidR="002F1B01" w:rsidRPr="002F1B01" w:rsidRDefault="002F1B01" w:rsidP="00577C12">
      <w:pPr>
        <w:snapToGrid w:val="0"/>
        <w:spacing w:before="120"/>
        <w:ind w:firstLine="420"/>
        <w:rPr>
          <w:rFonts w:hAnsi="宋体"/>
          <w:szCs w:val="21"/>
        </w:rPr>
      </w:pPr>
      <w:r w:rsidRPr="002F1B01">
        <w:rPr>
          <w:rFonts w:hAnsi="宋体"/>
          <w:szCs w:val="21"/>
        </w:rPr>
        <w:t>针对上述推理延迟的痛点，近期在连续时间生成模型（Continuous-Time Generative Models）领域崛起的流匹配（Flow Matching, FM）技术，成</w:t>
      </w:r>
      <w:proofErr w:type="gramStart"/>
      <w:r w:rsidRPr="002F1B01">
        <w:rPr>
          <w:rFonts w:hAnsi="宋体"/>
          <w:szCs w:val="21"/>
        </w:rPr>
        <w:t>为了破局</w:t>
      </w:r>
      <w:proofErr w:type="gramEnd"/>
      <w:r w:rsidRPr="002F1B01">
        <w:rPr>
          <w:rFonts w:hAnsi="宋体"/>
          <w:szCs w:val="21"/>
        </w:rPr>
        <w:t>的关键趋势，也构成了本综述核心的探讨方向。</w:t>
      </w:r>
    </w:p>
    <w:p w14:paraId="45F26345" w14:textId="1D8497E5" w:rsidR="002F1B01" w:rsidRPr="002F1B01" w:rsidRDefault="002F1B01" w:rsidP="00151C78">
      <w:pPr>
        <w:snapToGrid w:val="0"/>
        <w:spacing w:before="120"/>
        <w:ind w:firstLine="420"/>
        <w:rPr>
          <w:rFonts w:hAnsi="宋体"/>
          <w:szCs w:val="21"/>
        </w:rPr>
      </w:pPr>
      <w:r w:rsidRPr="002F1B01">
        <w:rPr>
          <w:rFonts w:hAnsi="宋体"/>
          <w:szCs w:val="21"/>
        </w:rPr>
        <w:t>流匹配的理论范式与数学优势</w:t>
      </w:r>
      <w:r w:rsidR="00151C78">
        <w:rPr>
          <w:rFonts w:hAnsi="宋体" w:hint="eastAsia"/>
          <w:szCs w:val="21"/>
        </w:rPr>
        <w:t>：</w:t>
      </w:r>
      <w:r w:rsidRPr="002F1B01">
        <w:rPr>
          <w:rFonts w:hAnsi="宋体"/>
          <w:szCs w:val="21"/>
        </w:rPr>
        <w:t>流匹配是一种基于连续归一化流（Continuous Normalizing Flows, CNF）的生成模型全新训练范式。它跳出了传统扩散模型基于随机微分方程（SDE）和预定义噪声添加/去除过程的框架，转而采用一种更直接的向量场（Vector Field）回归方法。</w:t>
      </w:r>
    </w:p>
    <w:p w14:paraId="2663C9A2" w14:textId="1FC5B534" w:rsidR="002110B9" w:rsidRPr="009674DB" w:rsidRDefault="002F1B01" w:rsidP="00151C78">
      <w:pPr>
        <w:snapToGrid w:val="0"/>
        <w:spacing w:before="120"/>
        <w:ind w:firstLine="420"/>
        <w:rPr>
          <w:rFonts w:hAnsi="宋体"/>
          <w:szCs w:val="21"/>
        </w:rPr>
      </w:pPr>
      <w:r w:rsidRPr="002F1B01">
        <w:rPr>
          <w:rFonts w:hAnsi="宋体"/>
          <w:szCs w:val="21"/>
        </w:rPr>
        <w:t xml:space="preserve">在扩散模型中，模型试图学习复杂的“得分函数（Score Function）”，其对应的概率流动路径往往曲折且充满随机性。而流匹配的核心思想是，直接学习从简单噪声分布 </w:t>
      </w:r>
      <m:oMath>
        <m:sSub>
          <m:sSubPr>
            <m:ctrlPr>
              <w:rPr>
                <w:rFonts w:ascii="Cambria Math" w:hAnsi="Cambria Math"/>
                <w:szCs w:val="21"/>
              </w:rPr>
            </m:ctrlPr>
          </m:sSubPr>
          <m:e>
            <m:r>
              <m:rPr>
                <m:sty m:val="p"/>
              </m:rPr>
              <w:rPr>
                <w:rFonts w:ascii="Cambria Math" w:hAnsi="Cambria Math"/>
                <w:szCs w:val="21"/>
              </w:rPr>
              <m:t>p</m:t>
            </m:r>
          </m:e>
          <m:sub>
            <m:r>
              <m:rPr>
                <m:sty m:val="p"/>
              </m:rPr>
              <w:rPr>
                <w:rFonts w:ascii="Cambria Math" w:hAnsi="Cambria Math"/>
                <w:szCs w:val="21"/>
              </w:rPr>
              <m:t>0</m:t>
            </m:r>
          </m:sub>
        </m:sSub>
      </m:oMath>
      <w:r w:rsidRPr="002F1B01">
        <w:rPr>
          <w:rFonts w:hAnsi="宋体"/>
          <w:szCs w:val="21"/>
        </w:rPr>
        <w:t xml:space="preserve"> 转移到目标动作数据分布 </w:t>
      </w:r>
      <m:oMath>
        <m:sSub>
          <m:sSubPr>
            <m:ctrlPr>
              <w:rPr>
                <w:rFonts w:ascii="Cambria Math" w:hAnsi="Cambria Math"/>
                <w:szCs w:val="21"/>
              </w:rPr>
            </m:ctrlPr>
          </m:sSubPr>
          <m:e>
            <m:r>
              <m:rPr>
                <m:sty m:val="p"/>
              </m:rPr>
              <w:rPr>
                <w:rFonts w:ascii="Cambria Math" w:hAnsi="Cambria Math"/>
                <w:szCs w:val="21"/>
              </w:rPr>
              <m:t>p</m:t>
            </m:r>
          </m:e>
          <m:sub>
            <m:r>
              <m:rPr>
                <m:sty m:val="p"/>
              </m:rPr>
              <w:rPr>
                <w:rFonts w:ascii="Cambria Math" w:hAnsi="Cambria Math"/>
                <w:szCs w:val="21"/>
              </w:rPr>
              <m:t>1</m:t>
            </m:r>
          </m:sub>
        </m:sSub>
      </m:oMath>
      <w:r w:rsidRPr="002F1B01">
        <w:rPr>
          <w:rFonts w:hAnsi="宋体"/>
          <w:szCs w:val="21"/>
        </w:rPr>
        <w:t xml:space="preserve"> 之间的平滑速度场。具体而言，流匹配的核心目标是最小</w:t>
      </w:r>
      <w:proofErr w:type="gramStart"/>
      <w:r w:rsidRPr="002F1B01">
        <w:rPr>
          <w:rFonts w:hAnsi="宋体"/>
          <w:szCs w:val="21"/>
        </w:rPr>
        <w:t>化预测</w:t>
      </w:r>
      <w:proofErr w:type="gramEnd"/>
      <w:r w:rsidRPr="002F1B01">
        <w:rPr>
          <w:rFonts w:hAnsi="宋体"/>
          <w:szCs w:val="21"/>
        </w:rPr>
        <w:t>向量场与边缘目标向量场之间的回归损失：</w:t>
      </w:r>
    </w:p>
    <w:p w14:paraId="33F456A0" w14:textId="1C3D6A3E" w:rsidR="009674DB" w:rsidRDefault="009674DB" w:rsidP="002F1B01">
      <w:pPr>
        <w:snapToGrid w:val="0"/>
        <w:spacing w:before="120"/>
        <w:rPr>
          <w:rFonts w:hAnsi="宋体"/>
          <w:szCs w:val="21"/>
        </w:rPr>
      </w:pPr>
      <m:oMathPara>
        <m:oMath>
          <m:r>
            <m:rPr>
              <m:scr m:val="script"/>
            </m:rPr>
            <w:rPr>
              <w:rFonts w:ascii="Cambria Math" w:hAnsi="Cambria Math"/>
              <w:szCs w:val="21"/>
            </w:rPr>
            <m:t>L</m:t>
          </m:r>
          <m:d>
            <m:dPr>
              <m:ctrlPr>
                <w:rPr>
                  <w:rFonts w:ascii="Cambria Math" w:hAnsi="Cambria Math"/>
                  <w:i/>
                  <w:szCs w:val="21"/>
                </w:rPr>
              </m:ctrlPr>
            </m:dPr>
            <m:e>
              <m:r>
                <w:rPr>
                  <w:rFonts w:ascii="Cambria Math" w:hAnsi="Cambria Math"/>
                  <w:szCs w:val="21"/>
                </w:rPr>
                <m:t>θ</m:t>
              </m:r>
            </m:e>
          </m:d>
          <m:r>
            <w:rPr>
              <w:rFonts w:ascii="Cambria Math" w:hAnsi="Cambria Math"/>
              <w:szCs w:val="21"/>
            </w:rPr>
            <m:t>=</m:t>
          </m:r>
          <m:sSub>
            <m:sSubPr>
              <m:ctrlPr>
                <w:rPr>
                  <w:rFonts w:ascii="Cambria Math" w:hAnsi="Cambria Math"/>
                  <w:i/>
                  <w:szCs w:val="21"/>
                </w:rPr>
              </m:ctrlPr>
            </m:sSubPr>
            <m:e>
              <m:r>
                <m:rPr>
                  <m:scr m:val="double-struck"/>
                </m:rPr>
                <w:rPr>
                  <w:rFonts w:ascii="Cambria Math" w:hAnsi="Cambria Math"/>
                  <w:szCs w:val="21"/>
                </w:rPr>
                <m:t>E</m:t>
              </m:r>
            </m:e>
            <m:sub>
              <m:r>
                <w:rPr>
                  <w:rFonts w:ascii="Cambria Math" w:hAnsi="Cambria Math"/>
                  <w:szCs w:val="21"/>
                </w:rPr>
                <m:t>t, q, p</m:t>
              </m:r>
            </m:sub>
          </m:sSub>
          <m:d>
            <m:dPr>
              <m:begChr m:val="["/>
              <m:endChr m:val="]"/>
              <m:ctrlPr>
                <w:rPr>
                  <w:rFonts w:ascii="Cambria Math" w:hAnsi="Cambria Math"/>
                  <w:i/>
                  <w:szCs w:val="21"/>
                </w:rPr>
              </m:ctrlPr>
            </m:dPr>
            <m:e>
              <m:r>
                <w:rPr>
                  <w:rFonts w:ascii="Cambria Math" w:hAnsi="Cambria Math"/>
                  <w:szCs w:val="21"/>
                </w:rPr>
                <m:t>‖</m:t>
              </m:r>
              <m:sSubSup>
                <m:sSubSupPr>
                  <m:ctrlPr>
                    <w:rPr>
                      <w:rFonts w:ascii="Cambria Math" w:hAnsi="Cambria Math"/>
                      <w:i/>
                      <w:szCs w:val="21"/>
                    </w:rPr>
                  </m:ctrlPr>
                </m:sSubSupPr>
                <m:e>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v</m:t>
                          </m:r>
                        </m:e>
                        <m:sub>
                          <m:r>
                            <w:rPr>
                              <w:rFonts w:ascii="Cambria Math" w:hAnsi="Cambria Math"/>
                              <w:szCs w:val="21"/>
                            </w:rPr>
                            <m:t>θ</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x</m:t>
                                  </m:r>
                                </m:e>
                                <m:sub>
                                  <m:r>
                                    <w:rPr>
                                      <w:rFonts w:ascii="Cambria Math" w:hAnsi="Cambria Math"/>
                                      <w:szCs w:val="21"/>
                                    </w:rPr>
                                    <m:t>t</m:t>
                                  </m:r>
                                </m:sub>
                              </m:sSub>
                            </m:e>
                          </m:d>
                        </m:sub>
                      </m:sSub>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u</m:t>
                          </m:r>
                        </m:e>
                        <m:sub>
                          <m:r>
                            <w:rPr>
                              <w:rFonts w:ascii="Cambria Math" w:hAnsi="Cambria Math"/>
                              <w:szCs w:val="21"/>
                            </w:rPr>
                            <m:t>t</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x</m:t>
                                  </m:r>
                                </m:e>
                                <m:sub>
                                  <m:r>
                                    <w:rPr>
                                      <w:rFonts w:ascii="Cambria Math" w:hAnsi="Cambria Math"/>
                                      <w:szCs w:val="21"/>
                                    </w:rPr>
                                    <m:t>t</m:t>
                                  </m:r>
                                </m:sub>
                              </m:sSub>
                            </m:e>
                          </m:d>
                        </m:sub>
                      </m:sSub>
                    </m:e>
                  </m:d>
                  <m:r>
                    <w:rPr>
                      <w:rFonts w:ascii="Cambria Math" w:hAnsi="Cambria Math"/>
                      <w:szCs w:val="21"/>
                    </w:rPr>
                    <m:t>‖</m:t>
                  </m:r>
                </m:e>
                <m:sub>
                  <m:r>
                    <w:rPr>
                      <w:rFonts w:ascii="Cambria Math" w:hAnsi="Cambria Math"/>
                      <w:szCs w:val="21"/>
                    </w:rPr>
                    <m:t>2</m:t>
                  </m:r>
                </m:sub>
                <m:sup>
                  <m:r>
                    <w:rPr>
                      <w:rFonts w:ascii="Cambria Math" w:hAnsi="Cambria Math"/>
                      <w:szCs w:val="21"/>
                    </w:rPr>
                    <m:t>2</m:t>
                  </m:r>
                </m:sup>
              </m:sSubSup>
            </m:e>
          </m:d>
        </m:oMath>
      </m:oMathPara>
    </w:p>
    <w:p w14:paraId="28911A09" w14:textId="24E5D268" w:rsidR="002F1B01" w:rsidRPr="002F1B01" w:rsidRDefault="002F1B01" w:rsidP="00151C78">
      <w:pPr>
        <w:snapToGrid w:val="0"/>
        <w:spacing w:before="120"/>
        <w:ind w:firstLine="420"/>
        <w:rPr>
          <w:rFonts w:hAnsi="宋体"/>
          <w:szCs w:val="21"/>
        </w:rPr>
      </w:pPr>
      <w:r w:rsidRPr="002F1B01">
        <w:rPr>
          <w:rFonts w:hAnsi="宋体"/>
          <w:szCs w:val="21"/>
        </w:rPr>
        <w:t>其中：</w:t>
      </w:r>
      <m:oMath>
        <m:r>
          <w:rPr>
            <w:rFonts w:ascii="Cambria Math" w:hAnsi="Cambria Math"/>
            <w:szCs w:val="21"/>
          </w:rPr>
          <m:t xml:space="preserve">t </m:t>
        </m:r>
        <m:r>
          <m:rPr>
            <m:sty m:val="p"/>
          </m:rPr>
          <w:rPr>
            <w:rFonts w:ascii="Cambria Math" w:hAnsi="Cambria Math"/>
            <w:szCs w:val="21"/>
          </w:rPr>
          <m:t xml:space="preserve">in </m:t>
        </m:r>
        <m:d>
          <m:dPr>
            <m:begChr m:val="["/>
            <m:endChr m:val="]"/>
            <m:ctrlPr>
              <w:rPr>
                <w:rFonts w:ascii="Cambria Math" w:hAnsi="Cambria Math"/>
                <w:szCs w:val="21"/>
              </w:rPr>
            </m:ctrlPr>
          </m:dPr>
          <m:e>
            <m:r>
              <m:rPr>
                <m:sty m:val="p"/>
              </m:rPr>
              <w:rPr>
                <w:rFonts w:ascii="Cambria Math" w:hAnsi="Cambria Math"/>
                <w:szCs w:val="21"/>
              </w:rPr>
              <m:t>0, 1</m:t>
            </m:r>
          </m:e>
        </m:d>
      </m:oMath>
      <w:r w:rsidRPr="002F1B01">
        <w:rPr>
          <w:rFonts w:hAnsi="宋体"/>
          <w:szCs w:val="21"/>
        </w:rPr>
        <w:t>是连续的时间变量。</w:t>
      </w:r>
      <m:oMath>
        <m:sSub>
          <m:sSubPr>
            <m:ctrlPr>
              <w:rPr>
                <w:rFonts w:ascii="Cambria Math" w:hAnsi="Cambria Math"/>
                <w:szCs w:val="21"/>
              </w:rPr>
            </m:ctrlPr>
          </m:sSubPr>
          <m:e>
            <m:r>
              <m:rPr>
                <m:sty m:val="p"/>
              </m:rPr>
              <w:rPr>
                <w:rFonts w:ascii="Cambria Math" w:hAnsi="Cambria Math"/>
                <w:szCs w:val="21"/>
              </w:rPr>
              <m:t>x</m:t>
            </m:r>
          </m:e>
          <m:sub>
            <m:r>
              <m:rPr>
                <m:sty m:val="p"/>
              </m:rPr>
              <w:rPr>
                <w:rFonts w:ascii="Cambria Math" w:hAnsi="Cambria Math"/>
                <w:szCs w:val="21"/>
              </w:rPr>
              <m:t>t</m:t>
            </m:r>
          </m:sub>
        </m:sSub>
      </m:oMath>
      <w:r w:rsidRPr="002F1B01">
        <w:rPr>
          <w:rFonts w:hAnsi="宋体"/>
          <w:szCs w:val="21"/>
        </w:rPr>
        <w:t>是在时间</w:t>
      </w:r>
      <m:oMath>
        <m:r>
          <w:rPr>
            <w:rFonts w:ascii="Cambria Math" w:hAnsi="Cambria Math"/>
            <w:szCs w:val="21"/>
          </w:rPr>
          <m:t>t</m:t>
        </m:r>
      </m:oMath>
      <w:r w:rsidRPr="002F1B01">
        <w:rPr>
          <w:rFonts w:hAnsi="宋体"/>
          <w:szCs w:val="21"/>
        </w:rPr>
        <w:t>处于流动过程中的状态。</w:t>
      </w:r>
      <m:oMath>
        <m:sSub>
          <m:sSubPr>
            <m:ctrlPr>
              <w:rPr>
                <w:rFonts w:ascii="Cambria Math" w:hAnsi="Cambria Math"/>
                <w:szCs w:val="21"/>
              </w:rPr>
            </m:ctrlPr>
          </m:sSubPr>
          <m:e>
            <m:r>
              <m:rPr>
                <m:sty m:val="p"/>
              </m:rPr>
              <w:rPr>
                <w:rFonts w:ascii="Cambria Math" w:hAnsi="Cambria Math"/>
                <w:szCs w:val="21"/>
              </w:rPr>
              <m:t>v</m:t>
            </m:r>
          </m:e>
          <m:sub>
            <m:r>
              <m:rPr>
                <m:sty m:val="p"/>
              </m:rPr>
              <w:rPr>
                <w:rFonts w:ascii="Cambria Math" w:hAnsi="Cambria Math"/>
                <w:szCs w:val="21"/>
              </w:rPr>
              <m:t>θ</m:t>
            </m:r>
          </m:sub>
        </m:sSub>
        <m:d>
          <m:dPr>
            <m:ctrlPr>
              <w:rPr>
                <w:rFonts w:ascii="Cambria Math" w:hAnsi="Cambria Math"/>
                <w:szCs w:val="21"/>
              </w:rPr>
            </m:ctrlPr>
          </m:dPr>
          <m:e>
            <m:sSub>
              <m:sSubPr>
                <m:ctrlPr>
                  <w:rPr>
                    <w:rFonts w:ascii="Cambria Math" w:hAnsi="Cambria Math"/>
                    <w:szCs w:val="21"/>
                  </w:rPr>
                </m:ctrlPr>
              </m:sSubPr>
              <m:e>
                <m:r>
                  <m:rPr>
                    <m:sty m:val="p"/>
                  </m:rPr>
                  <w:rPr>
                    <w:rFonts w:ascii="Cambria Math" w:hAnsi="Cambria Math"/>
                    <w:szCs w:val="21"/>
                  </w:rPr>
                  <m:t>x</m:t>
                </m:r>
              </m:e>
              <m:sub>
                <m:r>
                  <m:rPr>
                    <m:sty m:val="p"/>
                  </m:rPr>
                  <w:rPr>
                    <w:rFonts w:ascii="Cambria Math" w:hAnsi="Cambria Math"/>
                    <w:szCs w:val="21"/>
                  </w:rPr>
                  <m:t>t</m:t>
                </m:r>
              </m:sub>
            </m:sSub>
          </m:e>
        </m:d>
      </m:oMath>
      <w:r w:rsidRPr="002F1B01">
        <w:rPr>
          <w:rFonts w:hAnsi="宋体"/>
          <w:szCs w:val="21"/>
        </w:rPr>
        <w:t xml:space="preserve"> 是由神经网络（如 Transformer 或 U-Net）在参数 </w:t>
      </w:r>
      <m:oMath>
        <m:r>
          <m:rPr>
            <m:sty m:val="p"/>
          </m:rPr>
          <w:rPr>
            <w:rFonts w:ascii="Cambria Math" w:hAnsi="Cambria Math"/>
            <w:szCs w:val="21"/>
          </w:rPr>
          <m:t>θ</m:t>
        </m:r>
      </m:oMath>
      <w:r w:rsidRPr="002F1B01">
        <w:rPr>
          <w:rFonts w:hAnsi="宋体"/>
          <w:szCs w:val="21"/>
        </w:rPr>
        <w:t xml:space="preserve"> </w:t>
      </w:r>
      <w:proofErr w:type="gramStart"/>
      <w:r w:rsidRPr="002F1B01">
        <w:rPr>
          <w:rFonts w:hAnsi="宋体"/>
          <w:szCs w:val="21"/>
        </w:rPr>
        <w:t>下预测</w:t>
      </w:r>
      <w:proofErr w:type="gramEnd"/>
      <w:r w:rsidRPr="002F1B01">
        <w:rPr>
          <w:rFonts w:hAnsi="宋体"/>
          <w:szCs w:val="21"/>
        </w:rPr>
        <w:t xml:space="preserve">的向量场，它指示了数据点在时间 </w:t>
      </w:r>
      <m:oMath>
        <m:r>
          <w:rPr>
            <w:rFonts w:ascii="Cambria Math" w:hAnsi="Cambria Math"/>
            <w:szCs w:val="21"/>
          </w:rPr>
          <m:t>t</m:t>
        </m:r>
      </m:oMath>
      <w:r w:rsidRPr="002F1B01">
        <w:rPr>
          <w:rFonts w:hAnsi="宋体"/>
          <w:szCs w:val="21"/>
        </w:rPr>
        <w:t xml:space="preserve"> 应该移动的方向和速度。</w:t>
      </w:r>
      <m:oMath>
        <m:sSub>
          <m:sSubPr>
            <m:ctrlPr>
              <w:rPr>
                <w:rFonts w:ascii="Cambria Math" w:hAnsi="Cambria Math"/>
                <w:szCs w:val="21"/>
              </w:rPr>
            </m:ctrlPr>
          </m:sSubPr>
          <m:e>
            <m:r>
              <m:rPr>
                <m:sty m:val="p"/>
              </m:rPr>
              <w:rPr>
                <w:rFonts w:ascii="Cambria Math" w:hAnsi="Cambria Math"/>
                <w:szCs w:val="21"/>
              </w:rPr>
              <m:t>u</m:t>
            </m:r>
          </m:e>
          <m:sub>
            <m:r>
              <m:rPr>
                <m:sty m:val="p"/>
              </m:rPr>
              <w:rPr>
                <w:rFonts w:ascii="Cambria Math" w:hAnsi="Cambria Math"/>
                <w:szCs w:val="21"/>
              </w:rPr>
              <m:t>t</m:t>
            </m:r>
          </m:sub>
        </m:sSub>
        <m:d>
          <m:dPr>
            <m:ctrlPr>
              <w:rPr>
                <w:rFonts w:ascii="Cambria Math" w:hAnsi="Cambria Math"/>
                <w:szCs w:val="21"/>
              </w:rPr>
            </m:ctrlPr>
          </m:dPr>
          <m:e>
            <m:sSub>
              <m:sSubPr>
                <m:ctrlPr>
                  <w:rPr>
                    <w:rFonts w:ascii="Cambria Math" w:hAnsi="Cambria Math"/>
                    <w:szCs w:val="21"/>
                  </w:rPr>
                </m:ctrlPr>
              </m:sSubPr>
              <m:e>
                <m:r>
                  <m:rPr>
                    <m:sty m:val="p"/>
                  </m:rPr>
                  <w:rPr>
                    <w:rFonts w:ascii="Cambria Math" w:hAnsi="Cambria Math"/>
                    <w:szCs w:val="21"/>
                  </w:rPr>
                  <m:t>x</m:t>
                </m:r>
              </m:e>
              <m:sub>
                <m:r>
                  <m:rPr>
                    <m:sty m:val="p"/>
                  </m:rPr>
                  <w:rPr>
                    <w:rFonts w:ascii="Cambria Math" w:hAnsi="Cambria Math"/>
                    <w:szCs w:val="21"/>
                  </w:rPr>
                  <m:t>t</m:t>
                </m:r>
              </m:sub>
            </m:sSub>
          </m:e>
        </m:d>
      </m:oMath>
      <w:r w:rsidRPr="002F1B01">
        <w:rPr>
          <w:rFonts w:hAnsi="宋体"/>
          <w:szCs w:val="21"/>
        </w:rPr>
        <w:t>是通过特定策略（如最优传输）构建的边缘目标向量场。</w:t>
      </w:r>
    </w:p>
    <w:p w14:paraId="12810CCE" w14:textId="70844629" w:rsidR="002F1B01" w:rsidRPr="002F1B01" w:rsidRDefault="002F1B01" w:rsidP="00151C78">
      <w:pPr>
        <w:snapToGrid w:val="0"/>
        <w:spacing w:before="120"/>
        <w:ind w:firstLine="420"/>
        <w:rPr>
          <w:rFonts w:hAnsi="宋体"/>
          <w:szCs w:val="21"/>
        </w:rPr>
      </w:pPr>
      <w:r w:rsidRPr="002F1B01">
        <w:rPr>
          <w:rFonts w:hAnsi="宋体"/>
          <w:szCs w:val="21"/>
        </w:rPr>
        <w:t>最优传输（Optimal Transport, OT）与直线轨迹</w:t>
      </w:r>
      <w:r w:rsidR="00151C78">
        <w:rPr>
          <w:rFonts w:hAnsi="宋体" w:hint="eastAsia"/>
          <w:szCs w:val="21"/>
        </w:rPr>
        <w:t>：</w:t>
      </w:r>
      <w:r w:rsidRPr="002F1B01">
        <w:rPr>
          <w:rFonts w:hAnsi="宋体"/>
          <w:szCs w:val="21"/>
        </w:rPr>
        <w:t>流匹配真正的威力在于其与最优传输（Optimal Transport）理论的无缝结合。最优传输流匹配（OT-Flow Matching）通过构造特定的概率密度路径，使得从噪声到数据的映射不仅是连续的，而且其流动轨迹是直线的且具有恒定速度的。这种直线轨迹在数学上具有极大的优越性。由于轨迹不再弯曲，这意味着在推理（生成）阶段，当我们使用常微分方程（ODE）求解器来重构数据时：</w:t>
      </w:r>
      <m:oMath>
        <m:f>
          <m:fPr>
            <m:ctrlPr>
              <w:rPr>
                <w:rFonts w:ascii="Cambria Math" w:hAnsi="Cambria Math"/>
                <w:i/>
                <w:szCs w:val="21"/>
              </w:rPr>
            </m:ctrlPr>
          </m:fPr>
          <m:num>
            <m:r>
              <w:rPr>
                <w:rFonts w:ascii="Cambria Math" w:hAnsi="Cambria Math"/>
                <w:szCs w:val="21"/>
              </w:rPr>
              <m:t xml:space="preserve">d </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t</m:t>
                </m:r>
              </m:sub>
            </m:sSub>
          </m:num>
          <m:den>
            <m:r>
              <w:rPr>
                <w:rFonts w:ascii="Cambria Math" w:hAnsi="Cambria Math"/>
                <w:szCs w:val="21"/>
              </w:rPr>
              <m:t>dt</m:t>
            </m:r>
          </m:den>
        </m:f>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t</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x</m:t>
                    </m:r>
                  </m:e>
                  <m:sub>
                    <m:r>
                      <w:rPr>
                        <w:rFonts w:ascii="Cambria Math" w:hAnsi="Cambria Math"/>
                        <w:szCs w:val="21"/>
                      </w:rPr>
                      <m:t>t</m:t>
                    </m:r>
                  </m:sub>
                </m:sSub>
              </m:e>
            </m:d>
          </m:sub>
        </m:sSub>
      </m:oMath>
      <w:r w:rsidRPr="002F1B01">
        <w:rPr>
          <w:rFonts w:hAnsi="宋体"/>
          <w:szCs w:val="21"/>
        </w:rPr>
        <w:t xml:space="preserve">由于导数 </w:t>
      </w: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t</m:t>
            </m:r>
          </m:sub>
        </m:sSub>
      </m:oMath>
      <w:r w:rsidRPr="002F1B01">
        <w:rPr>
          <w:rFonts w:hAnsi="宋体"/>
          <w:szCs w:val="21"/>
        </w:rPr>
        <w:t xml:space="preserve"> 变化平缓且方向明确，我们可以采用非常简单的求解器（如前向 Euler 方法），并且使用极大的步长（即极少的步数）。实验表明，OT-Flow Matching 能够在仅需 1 到 5 </w:t>
      </w:r>
      <w:proofErr w:type="gramStart"/>
      <w:r w:rsidRPr="002F1B01">
        <w:rPr>
          <w:rFonts w:hAnsi="宋体"/>
          <w:szCs w:val="21"/>
        </w:rPr>
        <w:t>个</w:t>
      </w:r>
      <w:proofErr w:type="gramEnd"/>
      <w:r w:rsidRPr="002F1B01">
        <w:rPr>
          <w:rFonts w:hAnsi="宋体"/>
          <w:szCs w:val="21"/>
        </w:rPr>
        <w:t>采样步骤（Step）的情况下，生成比需要 50 步的扩散模型更优或相当质量的样本。</w:t>
      </w:r>
    </w:p>
    <w:p w14:paraId="5D21CBF9" w14:textId="347E2D0D" w:rsidR="002F1B01" w:rsidRPr="002F1B01" w:rsidRDefault="002F1B01" w:rsidP="00151C78">
      <w:pPr>
        <w:snapToGrid w:val="0"/>
        <w:spacing w:before="120"/>
        <w:ind w:firstLine="420"/>
        <w:rPr>
          <w:rFonts w:hAnsi="宋体"/>
          <w:szCs w:val="21"/>
        </w:rPr>
      </w:pPr>
      <w:r w:rsidRPr="002F1B01">
        <w:rPr>
          <w:rFonts w:hAnsi="宋体"/>
          <w:szCs w:val="21"/>
        </w:rPr>
        <w:t>从 DiffSHEG 到 Flow-SHEG：重构底层管线的趋势在语音驱动多模态生成的未来趋势中，用 Flow Matching 替换 DiffSHEG 底层的 Diffusion 结构是一个兼具学术前瞻性和工业实用性的创新方向。具体操作上，可以将 DiffSHEG 中负责预测噪声的</w:t>
      </w:r>
      <w:proofErr w:type="gramStart"/>
      <w:r w:rsidRPr="002F1B01">
        <w:rPr>
          <w:rFonts w:hAnsi="宋体"/>
          <w:szCs w:val="21"/>
        </w:rPr>
        <w:t>去噪核心</w:t>
      </w:r>
      <w:proofErr w:type="gramEnd"/>
      <w:r w:rsidRPr="002F1B01">
        <w:rPr>
          <w:rFonts w:hAnsi="宋体"/>
          <w:szCs w:val="21"/>
        </w:rPr>
        <w:t xml:space="preserve">网络替换为预测向量场 </w:t>
      </w:r>
      <m:oMath>
        <m:sSub>
          <m:sSubPr>
            <m:ctrlPr>
              <w:rPr>
                <w:rFonts w:ascii="Cambria Math" w:hAnsi="Cambria Math"/>
                <w:szCs w:val="21"/>
              </w:rPr>
            </m:ctrlPr>
          </m:sSubPr>
          <m:e>
            <m:r>
              <m:rPr>
                <m:sty m:val="p"/>
              </m:rPr>
              <w:rPr>
                <w:rFonts w:ascii="Cambria Math" w:hAnsi="Cambria Math"/>
                <w:szCs w:val="21"/>
              </w:rPr>
              <m:t>v</m:t>
            </m:r>
          </m:e>
          <m:sub>
            <m:r>
              <m:rPr>
                <m:sty m:val="p"/>
              </m:rPr>
              <w:rPr>
                <w:rFonts w:ascii="Cambria Math" w:hAnsi="Cambria Math"/>
                <w:szCs w:val="21"/>
              </w:rPr>
              <m:t>θ</m:t>
            </m:r>
          </m:sub>
        </m:sSub>
      </m:oMath>
      <w:r w:rsidRPr="002F1B01">
        <w:rPr>
          <w:rFonts w:hAnsi="宋体"/>
          <w:szCs w:val="21"/>
        </w:rPr>
        <w:t xml:space="preserve"> 的多模态 Transformer 网络。在保持特征提取模块（如音频编码器）不变的前提下，改变损失函数的设计</w:t>
      </w:r>
      <w:r w:rsidR="005944B9">
        <w:rPr>
          <w:rFonts w:hAnsi="宋体" w:hint="eastAsia"/>
          <w:szCs w:val="21"/>
        </w:rPr>
        <w:t>，流匹配的</w:t>
      </w:r>
      <w:r w:rsidR="005944B9" w:rsidRPr="00E943DD">
        <w:rPr>
          <w:rFonts w:hAnsi="宋体"/>
          <w:szCs w:val="21"/>
        </w:rPr>
        <w:t>流式重叠采样</w:t>
      </w:r>
      <w:r w:rsidRPr="002F1B01">
        <w:rPr>
          <w:rFonts w:hAnsi="宋体"/>
          <w:szCs w:val="21"/>
        </w:rPr>
        <w:t>与推理阶段的采样策略。这一替换不仅有望在生成动作的平滑度、物理合理性与保真度上进一步超越基于扩散的方法，更能彻底打通从“语音信号输入”到“</w:t>
      </w:r>
      <w:proofErr w:type="spellStart"/>
      <w:r w:rsidRPr="002F1B01">
        <w:rPr>
          <w:rFonts w:hAnsi="宋体"/>
          <w:szCs w:val="21"/>
        </w:rPr>
        <w:t>Unit</w:t>
      </w:r>
      <w:r w:rsidR="00F52FE7">
        <w:rPr>
          <w:rFonts w:hAnsi="宋体"/>
          <w:szCs w:val="21"/>
        </w:rPr>
        <w:t>y,Blender</w:t>
      </w:r>
      <w:proofErr w:type="spellEnd"/>
      <w:r w:rsidRPr="002F1B01">
        <w:rPr>
          <w:rFonts w:hAnsi="宋体"/>
          <w:szCs w:val="21"/>
        </w:rPr>
        <w:t>等引擎内实时驱动 3D 化身”的全链路低延迟管线。通过将原本数百毫秒的模型内部推理耗时压缩至几毫秒的 ODE 一步</w:t>
      </w:r>
      <w:proofErr w:type="gramStart"/>
      <w:r w:rsidRPr="002F1B01">
        <w:rPr>
          <w:rFonts w:hAnsi="宋体"/>
          <w:szCs w:val="21"/>
        </w:rPr>
        <w:t>或少步求解</w:t>
      </w:r>
      <w:proofErr w:type="gramEnd"/>
      <w:r w:rsidRPr="002F1B01">
        <w:rPr>
          <w:rFonts w:hAnsi="宋体"/>
          <w:szCs w:val="21"/>
        </w:rPr>
        <w:t>时间，结合高效的图形学渲染，真正实现毫秒级延迟的、可部署于消费级硬件的虚拟数字人交互系统。相关文献也表明，连续流匹配在时间扩展的多模态视频生成中已展现出极大的潜力，无需额外条件即可实现跨模态演化。</w:t>
      </w:r>
    </w:p>
    <w:p w14:paraId="749AF249" w14:textId="77777777" w:rsidR="002F1B01" w:rsidRPr="002F1B01" w:rsidRDefault="00000000" w:rsidP="002F1B01">
      <w:pPr>
        <w:snapToGrid w:val="0"/>
        <w:spacing w:before="120"/>
        <w:rPr>
          <w:rFonts w:hAnsi="宋体"/>
          <w:szCs w:val="21"/>
        </w:rPr>
      </w:pPr>
      <w:r>
        <w:rPr>
          <w:rFonts w:hAnsi="宋体"/>
          <w:szCs w:val="21"/>
        </w:rPr>
        <w:pict w14:anchorId="43B01046">
          <v:rect id="_x0000_i1027" style="width:0;height:1.5pt" o:hralign="center" o:hrstd="t" o:hr="t" fillcolor="#a0a0a0" stroked="f"/>
        </w:pict>
      </w:r>
    </w:p>
    <w:p w14:paraId="774DCAC2" w14:textId="77777777" w:rsidR="002F1B01" w:rsidRPr="002F1B01" w:rsidRDefault="002F1B01" w:rsidP="002F1B01">
      <w:pPr>
        <w:snapToGrid w:val="0"/>
        <w:spacing w:before="120"/>
        <w:rPr>
          <w:rFonts w:hAnsi="宋体"/>
          <w:szCs w:val="21"/>
        </w:rPr>
      </w:pPr>
      <w:r w:rsidRPr="002F1B01">
        <w:rPr>
          <w:rFonts w:hAnsi="宋体"/>
          <w:szCs w:val="21"/>
        </w:rPr>
        <w:t>四、 结论</w:t>
      </w:r>
    </w:p>
    <w:p w14:paraId="5693074D" w14:textId="700F7F02" w:rsidR="002F1B01" w:rsidRPr="002F1B01" w:rsidRDefault="002F1B01" w:rsidP="00151C78">
      <w:pPr>
        <w:snapToGrid w:val="0"/>
        <w:spacing w:before="120"/>
        <w:ind w:firstLine="420"/>
        <w:rPr>
          <w:rFonts w:hAnsi="宋体"/>
          <w:szCs w:val="21"/>
        </w:rPr>
      </w:pPr>
      <w:r w:rsidRPr="002F1B01">
        <w:rPr>
          <w:rFonts w:hAnsi="宋体"/>
          <w:szCs w:val="21"/>
        </w:rPr>
        <w:t>基于流匹配的语音驱动多模态数字人动画生成，代表了当前生成式人工智能（AIGC）在数字人图形学与交互领域的最新演进方向与技术制高点。回顾领域发展历程，以 DiffSHEG 为代表的扩散生成模型通过引入随机性与条件引导，成功突破了传统回归模型的“平均姿态问题”，在动作生成的多样性、语义对齐度以及视觉表现力上树立了新的标杆。然而，技术的发展总是螺旋上升的，扩散模型由于固有的马尔可夫链式推理结构所带来的高昂时间复杂度，使其在面临实时交互场景（如实时 AI 虚拟主播、沉浸式游戏中的智能 NPC 交互）时暴露出难以克服的工程局限。流匹配（Flow Matching）技术的引入，为这一瓶颈提供了优雅且高效的底层数学解法。通过构建基于最优传输的直线型概率向量场，并利用常微分方程（ODE）的</w:t>
      </w:r>
      <w:proofErr w:type="gramStart"/>
      <w:r w:rsidRPr="002F1B01">
        <w:rPr>
          <w:rFonts w:hAnsi="宋体"/>
          <w:szCs w:val="21"/>
        </w:rPr>
        <w:t>极</w:t>
      </w:r>
      <w:proofErr w:type="gramEnd"/>
      <w:r w:rsidRPr="002F1B01">
        <w:rPr>
          <w:rFonts w:hAnsi="宋体"/>
          <w:szCs w:val="21"/>
        </w:rPr>
        <w:t>速求解特性，流匹配不仅在理论上为连续时间生成模型提供了一个更统一、更</w:t>
      </w:r>
      <w:r w:rsidRPr="002F1B01">
        <w:rPr>
          <w:rFonts w:hAnsi="宋体"/>
          <w:szCs w:val="21"/>
        </w:rPr>
        <w:lastRenderedPageBreak/>
        <w:t>易于优化的框架，更能实质性地、成数量级地压缩推理延迟。综上所述，将流匹配技术应用于语音驱动的全身多模态动画生成，不仅是一个具有明确理论价值的学术探索，更是一项具有极强工程落地潜力的应用研究。它有望为下一代高逼真、超低延迟的实时数字人交互系统提供</w:t>
      </w:r>
      <w:proofErr w:type="gramStart"/>
      <w:r w:rsidRPr="002F1B01">
        <w:rPr>
          <w:rFonts w:hAnsi="宋体"/>
          <w:szCs w:val="21"/>
        </w:rPr>
        <w:t>最</w:t>
      </w:r>
      <w:proofErr w:type="gramEnd"/>
      <w:r w:rsidRPr="002F1B01">
        <w:rPr>
          <w:rFonts w:hAnsi="宋体"/>
          <w:szCs w:val="21"/>
        </w:rPr>
        <w:t>核心的底层技术支撑，真正让数字人技术从</w:t>
      </w:r>
      <w:proofErr w:type="gramStart"/>
      <w:r w:rsidRPr="002F1B01">
        <w:rPr>
          <w:rFonts w:hAnsi="宋体"/>
          <w:szCs w:val="21"/>
        </w:rPr>
        <w:t>高算力离线</w:t>
      </w:r>
      <w:proofErr w:type="gramEnd"/>
      <w:r w:rsidRPr="002F1B01">
        <w:rPr>
          <w:rFonts w:hAnsi="宋体"/>
          <w:szCs w:val="21"/>
        </w:rPr>
        <w:t>渲染的局限中解放出来，步入实时化、普及化的新纪元。</w:t>
      </w:r>
    </w:p>
    <w:p w14:paraId="618C0C08" w14:textId="77777777" w:rsidR="002F1B01" w:rsidRPr="002F1B01" w:rsidRDefault="00000000" w:rsidP="002F1B01">
      <w:pPr>
        <w:snapToGrid w:val="0"/>
        <w:spacing w:before="120"/>
        <w:rPr>
          <w:rFonts w:hAnsi="宋体"/>
          <w:szCs w:val="21"/>
        </w:rPr>
      </w:pPr>
      <w:r>
        <w:rPr>
          <w:rFonts w:hAnsi="宋体"/>
          <w:szCs w:val="21"/>
        </w:rPr>
        <w:pict w14:anchorId="546D355B">
          <v:rect id="_x0000_i1028" style="width:0;height:1.5pt" o:hralign="center" o:hrstd="t" o:hr="t" fillcolor="#a0a0a0" stroked="f"/>
        </w:pict>
      </w:r>
    </w:p>
    <w:p w14:paraId="54B680CC" w14:textId="77777777" w:rsidR="002F1B01" w:rsidRPr="002F1B01" w:rsidRDefault="002F1B01" w:rsidP="002F1B01">
      <w:pPr>
        <w:snapToGrid w:val="0"/>
        <w:spacing w:before="120"/>
        <w:rPr>
          <w:rFonts w:hAnsi="宋体"/>
          <w:szCs w:val="21"/>
        </w:rPr>
      </w:pPr>
      <w:r w:rsidRPr="002F1B01">
        <w:rPr>
          <w:rFonts w:hAnsi="宋体"/>
          <w:szCs w:val="21"/>
        </w:rPr>
        <w:t>五、 主要参考文献</w:t>
      </w:r>
    </w:p>
    <w:p w14:paraId="38EADC15" w14:textId="77777777" w:rsidR="00747741" w:rsidRPr="0064140A" w:rsidRDefault="00747741" w:rsidP="00747741">
      <w:pPr>
        <w:snapToGrid w:val="0"/>
        <w:spacing w:before="120"/>
        <w:rPr>
          <w:rFonts w:hAnsi="宋体"/>
          <w:szCs w:val="21"/>
        </w:rPr>
      </w:pPr>
      <w:r w:rsidRPr="00DA72ED">
        <w:rPr>
          <w:rFonts w:hAnsi="宋体"/>
          <w:szCs w:val="21"/>
        </w:rPr>
        <w:t>[</w:t>
      </w:r>
      <w:r w:rsidRPr="00DA72ED">
        <w:rPr>
          <w:rFonts w:hAnsi="宋体" w:hint="eastAsia"/>
          <w:szCs w:val="21"/>
        </w:rPr>
        <w:t>1</w:t>
      </w:r>
      <w:r w:rsidRPr="00DA72ED">
        <w:rPr>
          <w:rFonts w:hAnsi="宋体"/>
          <w:szCs w:val="21"/>
        </w:rPr>
        <w:t>]</w:t>
      </w:r>
      <w:r w:rsidRPr="00DA72ED">
        <w:rPr>
          <w:rFonts w:hAnsi="宋体" w:hint="eastAsia"/>
          <w:szCs w:val="21"/>
        </w:rPr>
        <w:t xml:space="preserve"> </w:t>
      </w:r>
      <w:r w:rsidRPr="0064140A">
        <w:rPr>
          <w:rFonts w:hAnsi="宋体"/>
          <w:szCs w:val="21"/>
        </w:rPr>
        <w:t>Chen, J., Liu, Y., Wang, J., Zeng, A., Li, Y., &amp; Chen, Q. (2024). DiffSHEG: A Diffusion-Based Approach for Real-Time Speech-driven Holistic 3D Expression and Gesture Generation. Proceedings of the IEEE/CVF Conference on Computer Vision and Pattern Recognition (CVPR), 7352-7361.</w:t>
      </w:r>
    </w:p>
    <w:p w14:paraId="2509D2D2" w14:textId="77777777" w:rsidR="00747741" w:rsidRPr="0064140A" w:rsidRDefault="00747741" w:rsidP="00747741">
      <w:pPr>
        <w:snapToGrid w:val="0"/>
        <w:spacing w:before="120"/>
        <w:rPr>
          <w:rFonts w:hAnsi="宋体"/>
          <w:szCs w:val="21"/>
        </w:rPr>
      </w:pPr>
      <w:r w:rsidRPr="00DA72ED">
        <w:rPr>
          <w:rFonts w:hAnsi="宋体"/>
          <w:szCs w:val="21"/>
        </w:rPr>
        <w:t>[</w:t>
      </w:r>
      <w:r w:rsidRPr="00DA72ED">
        <w:rPr>
          <w:rFonts w:hAnsi="宋体" w:hint="eastAsia"/>
          <w:szCs w:val="21"/>
        </w:rPr>
        <w:t>2</w:t>
      </w:r>
      <w:r w:rsidRPr="00DA72ED">
        <w:rPr>
          <w:rFonts w:hAnsi="宋体"/>
          <w:szCs w:val="21"/>
        </w:rPr>
        <w:t>]</w:t>
      </w:r>
      <w:r w:rsidRPr="00DA72ED">
        <w:rPr>
          <w:rFonts w:hAnsi="宋体" w:hint="eastAsia"/>
          <w:szCs w:val="21"/>
        </w:rPr>
        <w:t xml:space="preserve"> </w:t>
      </w:r>
      <w:r w:rsidRPr="0064140A">
        <w:rPr>
          <w:rFonts w:hAnsi="宋体"/>
          <w:szCs w:val="21"/>
        </w:rPr>
        <w:t>Lipman, Y., Chen, R. T., Ben-Hamu, H., Nickel, M., &amp; Le, M. (2023). Flow matching for generative modeling. The Eleventh International Conference on Learning Representations (ICLR).</w:t>
      </w:r>
    </w:p>
    <w:p w14:paraId="04E976D1" w14:textId="77777777" w:rsidR="00747741" w:rsidRPr="0064140A" w:rsidRDefault="00747741" w:rsidP="00747741">
      <w:pPr>
        <w:snapToGrid w:val="0"/>
        <w:spacing w:before="120"/>
        <w:rPr>
          <w:rFonts w:hAnsi="宋体"/>
          <w:szCs w:val="21"/>
        </w:rPr>
      </w:pPr>
      <w:r w:rsidRPr="00DA72ED">
        <w:rPr>
          <w:rFonts w:hAnsi="宋体"/>
          <w:szCs w:val="21"/>
        </w:rPr>
        <w:t>[</w:t>
      </w:r>
      <w:r w:rsidRPr="00DA72ED">
        <w:rPr>
          <w:rFonts w:hAnsi="宋体" w:hint="eastAsia"/>
          <w:szCs w:val="21"/>
        </w:rPr>
        <w:t>3</w:t>
      </w:r>
      <w:r w:rsidRPr="00DA72ED">
        <w:rPr>
          <w:rFonts w:hAnsi="宋体"/>
          <w:szCs w:val="21"/>
        </w:rPr>
        <w:t>]</w:t>
      </w:r>
      <w:r w:rsidRPr="00DA72ED">
        <w:rPr>
          <w:rFonts w:hAnsi="宋体" w:hint="eastAsia"/>
          <w:szCs w:val="21"/>
        </w:rPr>
        <w:t xml:space="preserve"> </w:t>
      </w:r>
      <w:r w:rsidRPr="0064140A">
        <w:rPr>
          <w:rFonts w:hAnsi="宋体"/>
          <w:szCs w:val="21"/>
        </w:rPr>
        <w:t>Albergo, M. S., &amp; Vanden-</w:t>
      </w:r>
      <w:proofErr w:type="spellStart"/>
      <w:r w:rsidRPr="0064140A">
        <w:rPr>
          <w:rFonts w:hAnsi="宋体"/>
          <w:szCs w:val="21"/>
        </w:rPr>
        <w:t>Eijnden</w:t>
      </w:r>
      <w:proofErr w:type="spellEnd"/>
      <w:r w:rsidRPr="0064140A">
        <w:rPr>
          <w:rFonts w:hAnsi="宋体"/>
          <w:szCs w:val="21"/>
        </w:rPr>
        <w:t>, E. (2023). Building normalizing flows with stochastic interpolants. The Eleventh International Conference on Learning Representations (ICLR).</w:t>
      </w:r>
    </w:p>
    <w:p w14:paraId="0B7FF011" w14:textId="77777777" w:rsidR="00747741" w:rsidRPr="0064140A" w:rsidRDefault="00747741" w:rsidP="00747741">
      <w:pPr>
        <w:snapToGrid w:val="0"/>
        <w:spacing w:before="120"/>
        <w:rPr>
          <w:rFonts w:hAnsi="宋体"/>
          <w:szCs w:val="21"/>
        </w:rPr>
      </w:pPr>
      <w:r w:rsidRPr="00DA72ED">
        <w:rPr>
          <w:rFonts w:hAnsi="宋体"/>
          <w:szCs w:val="21"/>
        </w:rPr>
        <w:t>[</w:t>
      </w:r>
      <w:r w:rsidRPr="00DA72ED">
        <w:rPr>
          <w:rFonts w:hAnsi="宋体" w:hint="eastAsia"/>
          <w:szCs w:val="21"/>
        </w:rPr>
        <w:t>4</w:t>
      </w:r>
      <w:r w:rsidRPr="00DA72ED">
        <w:rPr>
          <w:rFonts w:hAnsi="宋体"/>
          <w:szCs w:val="21"/>
        </w:rPr>
        <w:t>]</w:t>
      </w:r>
      <w:r w:rsidRPr="00DA72ED">
        <w:rPr>
          <w:rFonts w:hAnsi="宋体" w:hint="eastAsia"/>
          <w:szCs w:val="21"/>
        </w:rPr>
        <w:t xml:space="preserve"> </w:t>
      </w:r>
      <w:r w:rsidRPr="0064140A">
        <w:rPr>
          <w:rFonts w:hAnsi="宋体"/>
          <w:szCs w:val="21"/>
        </w:rPr>
        <w:t>Liu, H., Zhu, Z., Iwamoto, N., Peng, Y., Li, Z., Zhou, Y., Bozkurt, E., &amp; Zheng, B. (2022). BEAT: A Large-Scale Semantic and Emotional Multi-Modal Dataset for Conversational Gestures Synthesis. European Conference on Computer Vision (ECCV), 612-630.</w:t>
      </w:r>
    </w:p>
    <w:p w14:paraId="4629823C" w14:textId="77777777" w:rsidR="00747741" w:rsidRPr="0064140A" w:rsidRDefault="00747741" w:rsidP="00747741">
      <w:pPr>
        <w:snapToGrid w:val="0"/>
        <w:spacing w:before="120"/>
        <w:rPr>
          <w:rFonts w:hAnsi="宋体"/>
          <w:szCs w:val="21"/>
        </w:rPr>
      </w:pPr>
      <w:r w:rsidRPr="00DA72ED">
        <w:rPr>
          <w:rFonts w:hAnsi="宋体"/>
          <w:szCs w:val="21"/>
        </w:rPr>
        <w:t>[</w:t>
      </w:r>
      <w:r w:rsidRPr="00DA72ED">
        <w:rPr>
          <w:rFonts w:hAnsi="宋体" w:hint="eastAsia"/>
          <w:szCs w:val="21"/>
        </w:rPr>
        <w:t>5</w:t>
      </w:r>
      <w:r w:rsidRPr="00DA72ED">
        <w:rPr>
          <w:rFonts w:hAnsi="宋体"/>
          <w:szCs w:val="21"/>
        </w:rPr>
        <w:t>]</w:t>
      </w:r>
      <w:r w:rsidRPr="00DA72ED">
        <w:rPr>
          <w:rFonts w:hAnsi="宋体" w:hint="eastAsia"/>
          <w:szCs w:val="21"/>
        </w:rPr>
        <w:t xml:space="preserve"> </w:t>
      </w:r>
      <w:r w:rsidRPr="0064140A">
        <w:rPr>
          <w:rFonts w:hAnsi="宋体"/>
          <w:szCs w:val="21"/>
        </w:rPr>
        <w:t>Song, Y., Sohl-Dickstein, J., Kingma, D. P., Kumar, A., Ermon, S., &amp; Poole, B. (2021). Score-Based Generative Modeling through Stochastic Differential Equations. The Ninth International Conference on Learning Representations (ICLR).</w:t>
      </w:r>
    </w:p>
    <w:p w14:paraId="41760B44" w14:textId="77777777" w:rsidR="00747741" w:rsidRPr="0064140A" w:rsidRDefault="00747741" w:rsidP="00747741">
      <w:pPr>
        <w:snapToGrid w:val="0"/>
        <w:spacing w:before="120"/>
        <w:rPr>
          <w:rFonts w:hAnsi="宋体"/>
          <w:szCs w:val="21"/>
        </w:rPr>
      </w:pPr>
      <w:r w:rsidRPr="00DA72ED">
        <w:rPr>
          <w:rFonts w:hAnsi="宋体"/>
          <w:szCs w:val="21"/>
        </w:rPr>
        <w:t>[</w:t>
      </w:r>
      <w:r w:rsidRPr="00DA72ED">
        <w:rPr>
          <w:rFonts w:hAnsi="宋体" w:hint="eastAsia"/>
          <w:szCs w:val="21"/>
        </w:rPr>
        <w:t>6</w:t>
      </w:r>
      <w:r w:rsidRPr="00DA72ED">
        <w:rPr>
          <w:rFonts w:hAnsi="宋体"/>
          <w:szCs w:val="21"/>
        </w:rPr>
        <w:t>]</w:t>
      </w:r>
      <w:r w:rsidRPr="00DA72ED">
        <w:rPr>
          <w:rFonts w:hAnsi="宋体" w:hint="eastAsia"/>
          <w:szCs w:val="21"/>
        </w:rPr>
        <w:t xml:space="preserve"> </w:t>
      </w:r>
      <w:r w:rsidRPr="0064140A">
        <w:rPr>
          <w:rFonts w:hAnsi="宋体"/>
          <w:szCs w:val="21"/>
        </w:rPr>
        <w:t xml:space="preserve">Richard, A., Zollhöfer, M., Wen, Y., de la Torre, F., &amp; Sheikh, Y. (2021). </w:t>
      </w:r>
      <w:proofErr w:type="spellStart"/>
      <w:r w:rsidRPr="0064140A">
        <w:rPr>
          <w:rFonts w:hAnsi="宋体"/>
          <w:szCs w:val="21"/>
        </w:rPr>
        <w:t>MeshTalk</w:t>
      </w:r>
      <w:proofErr w:type="spellEnd"/>
      <w:r w:rsidRPr="0064140A">
        <w:rPr>
          <w:rFonts w:hAnsi="宋体"/>
          <w:szCs w:val="21"/>
        </w:rPr>
        <w:t>: 3D Face Animation from Speech using Cross-Modality Disentanglement. Proceedings of the IEEE/CVF International Conference on Computer Vision (ICCV).</w:t>
      </w:r>
    </w:p>
    <w:p w14:paraId="689B16E1" w14:textId="77777777" w:rsidR="00747741" w:rsidRPr="0064140A" w:rsidRDefault="00747741" w:rsidP="00747741">
      <w:pPr>
        <w:snapToGrid w:val="0"/>
        <w:spacing w:before="120"/>
        <w:rPr>
          <w:rFonts w:hAnsi="宋体"/>
          <w:szCs w:val="21"/>
        </w:rPr>
      </w:pPr>
      <w:r w:rsidRPr="00DA72ED">
        <w:rPr>
          <w:rFonts w:hAnsi="宋体"/>
          <w:szCs w:val="21"/>
        </w:rPr>
        <w:t>[</w:t>
      </w:r>
      <w:r w:rsidRPr="00DA72ED">
        <w:rPr>
          <w:rFonts w:hAnsi="宋体" w:hint="eastAsia"/>
          <w:szCs w:val="21"/>
        </w:rPr>
        <w:t>7</w:t>
      </w:r>
      <w:r w:rsidRPr="00DA72ED">
        <w:rPr>
          <w:rFonts w:hAnsi="宋体"/>
          <w:szCs w:val="21"/>
        </w:rPr>
        <w:t>]</w:t>
      </w:r>
      <w:r w:rsidRPr="00DA72ED">
        <w:rPr>
          <w:rFonts w:hAnsi="宋体" w:hint="eastAsia"/>
          <w:szCs w:val="21"/>
        </w:rPr>
        <w:t xml:space="preserve"> </w:t>
      </w:r>
      <w:r w:rsidRPr="0064140A">
        <w:rPr>
          <w:rFonts w:hAnsi="宋体"/>
          <w:szCs w:val="21"/>
        </w:rPr>
        <w:t xml:space="preserve">Fan, Y., Lin, Z., Saito, S., Wang, W., &amp; Komura, T. (2022). </w:t>
      </w:r>
      <w:proofErr w:type="spellStart"/>
      <w:r w:rsidRPr="0064140A">
        <w:rPr>
          <w:rFonts w:hAnsi="宋体"/>
          <w:szCs w:val="21"/>
        </w:rPr>
        <w:t>FaceFormer</w:t>
      </w:r>
      <w:proofErr w:type="spellEnd"/>
      <w:r w:rsidRPr="0064140A">
        <w:rPr>
          <w:rFonts w:hAnsi="宋体"/>
          <w:szCs w:val="21"/>
        </w:rPr>
        <w:t>: Speech-Driven 3D Facial Animation with Transformers. Proceedings of the IEEE/CVF Conference on Computer Vision and Pattern Recognition (CVPR), 18770-18780.</w:t>
      </w:r>
    </w:p>
    <w:p w14:paraId="20C99426" w14:textId="77777777" w:rsidR="00747741" w:rsidRPr="0064140A" w:rsidRDefault="00747741" w:rsidP="00747741">
      <w:pPr>
        <w:snapToGrid w:val="0"/>
        <w:spacing w:before="120"/>
        <w:rPr>
          <w:rFonts w:hAnsi="宋体"/>
          <w:szCs w:val="21"/>
        </w:rPr>
      </w:pPr>
      <w:r w:rsidRPr="00DA72ED">
        <w:rPr>
          <w:rFonts w:hAnsi="宋体"/>
          <w:szCs w:val="21"/>
        </w:rPr>
        <w:t>[</w:t>
      </w:r>
      <w:r w:rsidRPr="00DA72ED">
        <w:rPr>
          <w:rFonts w:hAnsi="宋体" w:hint="eastAsia"/>
          <w:szCs w:val="21"/>
        </w:rPr>
        <w:t>8</w:t>
      </w:r>
      <w:r w:rsidRPr="00DA72ED">
        <w:rPr>
          <w:rFonts w:hAnsi="宋体"/>
          <w:szCs w:val="21"/>
        </w:rPr>
        <w:t>]</w:t>
      </w:r>
      <w:r w:rsidRPr="00DA72ED">
        <w:rPr>
          <w:rFonts w:hAnsi="宋体" w:hint="eastAsia"/>
          <w:szCs w:val="21"/>
        </w:rPr>
        <w:t xml:space="preserve"> </w:t>
      </w:r>
      <w:r w:rsidRPr="0064140A">
        <w:rPr>
          <w:rFonts w:hAnsi="宋体"/>
          <w:szCs w:val="21"/>
        </w:rPr>
        <w:t xml:space="preserve">Ao, T., Zhang, Z., &amp; Liu, L. (2023). </w:t>
      </w:r>
      <w:proofErr w:type="spellStart"/>
      <w:r w:rsidRPr="0064140A">
        <w:rPr>
          <w:rFonts w:hAnsi="宋体"/>
          <w:szCs w:val="21"/>
        </w:rPr>
        <w:t>GesturediffuCLIP</w:t>
      </w:r>
      <w:proofErr w:type="spellEnd"/>
      <w:r w:rsidRPr="0064140A">
        <w:rPr>
          <w:rFonts w:hAnsi="宋体"/>
          <w:szCs w:val="21"/>
        </w:rPr>
        <w:t xml:space="preserve">: Gesture Diffusion Model with CLIP </w:t>
      </w:r>
      <w:proofErr w:type="spellStart"/>
      <w:r w:rsidRPr="0064140A">
        <w:rPr>
          <w:rFonts w:hAnsi="宋体"/>
          <w:szCs w:val="21"/>
        </w:rPr>
        <w:t>Latents</w:t>
      </w:r>
      <w:proofErr w:type="spellEnd"/>
      <w:r w:rsidRPr="0064140A">
        <w:rPr>
          <w:rFonts w:hAnsi="宋体"/>
          <w:szCs w:val="21"/>
        </w:rPr>
        <w:t>. ACM Transactions on Graphics (SIGGRAPH).</w:t>
      </w:r>
    </w:p>
    <w:p w14:paraId="70454A8C" w14:textId="77777777" w:rsidR="00747741" w:rsidRPr="0064140A" w:rsidRDefault="00747741" w:rsidP="00747741">
      <w:pPr>
        <w:snapToGrid w:val="0"/>
        <w:spacing w:before="120"/>
        <w:rPr>
          <w:rFonts w:hAnsi="宋体"/>
          <w:szCs w:val="21"/>
        </w:rPr>
      </w:pPr>
      <w:r w:rsidRPr="00DA72ED">
        <w:rPr>
          <w:rFonts w:hAnsi="宋体"/>
          <w:szCs w:val="21"/>
        </w:rPr>
        <w:t>[</w:t>
      </w:r>
      <w:r w:rsidRPr="00DA72ED">
        <w:rPr>
          <w:rFonts w:hAnsi="宋体" w:hint="eastAsia"/>
          <w:szCs w:val="21"/>
        </w:rPr>
        <w:t>9</w:t>
      </w:r>
      <w:r w:rsidRPr="00DA72ED">
        <w:rPr>
          <w:rFonts w:hAnsi="宋体"/>
          <w:szCs w:val="21"/>
        </w:rPr>
        <w:t>]</w:t>
      </w:r>
      <w:r w:rsidRPr="00DA72ED">
        <w:rPr>
          <w:rFonts w:hAnsi="宋体" w:hint="eastAsia"/>
          <w:szCs w:val="21"/>
        </w:rPr>
        <w:t xml:space="preserve"> </w:t>
      </w:r>
      <w:r w:rsidRPr="0064140A">
        <w:rPr>
          <w:rFonts w:hAnsi="宋体"/>
          <w:szCs w:val="21"/>
        </w:rPr>
        <w:t>Yoon, Y., Bok, B., Lee, M., et al. (2019). Robots learn social skills: End-to-end learning of co-speech gesture generation for humanoid robots. International Conference on Robotics and Automation (ICRA).</w:t>
      </w:r>
    </w:p>
    <w:p w14:paraId="2DE94754" w14:textId="3180B743" w:rsidR="009F1278" w:rsidRPr="005944B9" w:rsidRDefault="00747741" w:rsidP="005944B9">
      <w:pPr>
        <w:snapToGrid w:val="0"/>
        <w:spacing w:before="120"/>
        <w:rPr>
          <w:rFonts w:hAnsi="宋体"/>
          <w:szCs w:val="21"/>
        </w:rPr>
      </w:pPr>
      <w:r w:rsidRPr="00DA72ED">
        <w:rPr>
          <w:rFonts w:hAnsi="宋体"/>
          <w:szCs w:val="21"/>
        </w:rPr>
        <w:t>[</w:t>
      </w:r>
      <w:r w:rsidRPr="00DA72ED">
        <w:rPr>
          <w:rFonts w:hAnsi="宋体" w:hint="eastAsia"/>
          <w:szCs w:val="21"/>
        </w:rPr>
        <w:t>10</w:t>
      </w:r>
      <w:r w:rsidRPr="00DA72ED">
        <w:rPr>
          <w:rFonts w:hAnsi="宋体"/>
          <w:szCs w:val="21"/>
        </w:rPr>
        <w:t>]</w:t>
      </w:r>
      <w:r w:rsidRPr="00DA72ED">
        <w:rPr>
          <w:rFonts w:hAnsi="宋体" w:hint="eastAsia"/>
          <w:szCs w:val="21"/>
        </w:rPr>
        <w:t xml:space="preserve"> </w:t>
      </w:r>
      <w:r w:rsidRPr="0064140A">
        <w:rPr>
          <w:rFonts w:hAnsi="宋体"/>
          <w:szCs w:val="21"/>
        </w:rPr>
        <w:t xml:space="preserve">Esser, P., Kulal, S., </w:t>
      </w:r>
      <w:proofErr w:type="spellStart"/>
      <w:r w:rsidRPr="0064140A">
        <w:rPr>
          <w:rFonts w:hAnsi="宋体"/>
          <w:szCs w:val="21"/>
        </w:rPr>
        <w:t>Blattmann</w:t>
      </w:r>
      <w:proofErr w:type="spellEnd"/>
      <w:r w:rsidRPr="0064140A">
        <w:rPr>
          <w:rFonts w:hAnsi="宋体"/>
          <w:szCs w:val="21"/>
        </w:rPr>
        <w:t>, A., et al. (2024). Scaling Rectified Flow Matching for Text-to-Image Generation. Proceedings of the 41st International Conference on Machine Learning (ICML).</w:t>
      </w:r>
    </w:p>
    <w:p w14:paraId="460578D3" w14:textId="77777777" w:rsidR="0064140A" w:rsidRDefault="0064140A" w:rsidP="0064140A">
      <w:pPr>
        <w:snapToGrid w:val="0"/>
        <w:spacing w:before="120"/>
        <w:rPr>
          <w:rFonts w:ascii="黑体" w:eastAsia="黑体" w:hAnsi="黑体"/>
          <w:sz w:val="30"/>
          <w:szCs w:val="30"/>
        </w:rPr>
      </w:pPr>
    </w:p>
    <w:p w14:paraId="1FCC8584" w14:textId="77777777" w:rsidR="0064140A" w:rsidRDefault="0064140A" w:rsidP="0064140A">
      <w:pPr>
        <w:snapToGrid w:val="0"/>
        <w:spacing w:before="120"/>
        <w:rPr>
          <w:rFonts w:ascii="黑体" w:eastAsia="黑体" w:hAnsi="黑体"/>
          <w:sz w:val="30"/>
          <w:szCs w:val="30"/>
        </w:rPr>
      </w:pPr>
    </w:p>
    <w:p w14:paraId="7D01FAD0" w14:textId="77777777" w:rsidR="0064140A" w:rsidRDefault="0064140A" w:rsidP="0064140A">
      <w:pPr>
        <w:snapToGrid w:val="0"/>
        <w:spacing w:before="120"/>
        <w:rPr>
          <w:rFonts w:ascii="黑体" w:eastAsia="黑体" w:hAnsi="黑体"/>
          <w:sz w:val="30"/>
          <w:szCs w:val="30"/>
        </w:rPr>
      </w:pPr>
    </w:p>
    <w:p w14:paraId="2B4C933A" w14:textId="77777777" w:rsidR="0064140A" w:rsidRDefault="0064140A" w:rsidP="0064140A">
      <w:pPr>
        <w:snapToGrid w:val="0"/>
        <w:spacing w:before="120"/>
        <w:rPr>
          <w:rFonts w:ascii="黑体" w:eastAsia="黑体" w:hAnsi="黑体"/>
          <w:sz w:val="30"/>
          <w:szCs w:val="30"/>
        </w:rPr>
      </w:pPr>
    </w:p>
    <w:p w14:paraId="56C104DD" w14:textId="77777777" w:rsidR="0064140A" w:rsidRDefault="0064140A" w:rsidP="0064140A">
      <w:pPr>
        <w:snapToGrid w:val="0"/>
        <w:spacing w:before="120"/>
        <w:rPr>
          <w:rFonts w:ascii="黑体" w:eastAsia="黑体" w:hAnsi="黑体"/>
          <w:sz w:val="30"/>
          <w:szCs w:val="30"/>
        </w:rPr>
      </w:pPr>
    </w:p>
    <w:p w14:paraId="665441F6" w14:textId="77777777" w:rsidR="0064140A" w:rsidRDefault="0064140A" w:rsidP="0064140A">
      <w:pPr>
        <w:snapToGrid w:val="0"/>
        <w:spacing w:before="120"/>
        <w:rPr>
          <w:rFonts w:ascii="黑体" w:eastAsia="黑体" w:hAnsi="黑体"/>
          <w:sz w:val="30"/>
          <w:szCs w:val="30"/>
        </w:rPr>
      </w:pPr>
    </w:p>
    <w:p w14:paraId="69835AA3" w14:textId="77777777" w:rsidR="0064140A" w:rsidRDefault="0064140A" w:rsidP="0064140A">
      <w:pPr>
        <w:snapToGrid w:val="0"/>
        <w:spacing w:before="120"/>
        <w:rPr>
          <w:rFonts w:ascii="黑体" w:eastAsia="黑体" w:hAnsi="黑体"/>
          <w:sz w:val="30"/>
          <w:szCs w:val="30"/>
        </w:rPr>
      </w:pPr>
    </w:p>
    <w:p w14:paraId="7C380BE5" w14:textId="77777777" w:rsidR="0064140A" w:rsidRDefault="0064140A" w:rsidP="0064140A">
      <w:pPr>
        <w:snapToGrid w:val="0"/>
        <w:spacing w:before="120"/>
        <w:rPr>
          <w:rFonts w:ascii="黑体" w:eastAsia="黑体" w:hAnsi="黑体"/>
          <w:sz w:val="30"/>
          <w:szCs w:val="30"/>
        </w:rPr>
      </w:pPr>
    </w:p>
    <w:p w14:paraId="1DF38A22" w14:textId="77777777" w:rsidR="0064140A" w:rsidRDefault="0064140A" w:rsidP="0064140A">
      <w:pPr>
        <w:snapToGrid w:val="0"/>
        <w:spacing w:before="120"/>
        <w:rPr>
          <w:rFonts w:ascii="黑体" w:eastAsia="黑体" w:hAnsi="黑体"/>
          <w:sz w:val="30"/>
          <w:szCs w:val="30"/>
        </w:rPr>
      </w:pPr>
    </w:p>
    <w:p w14:paraId="5B46568A" w14:textId="77777777" w:rsidR="0064140A" w:rsidRDefault="0064140A" w:rsidP="0064140A">
      <w:pPr>
        <w:snapToGrid w:val="0"/>
        <w:spacing w:before="120"/>
        <w:rPr>
          <w:rFonts w:ascii="黑体" w:eastAsia="黑体" w:hAnsi="黑体"/>
          <w:sz w:val="30"/>
          <w:szCs w:val="30"/>
        </w:rPr>
      </w:pPr>
    </w:p>
    <w:p w14:paraId="360CE5FF" w14:textId="77777777" w:rsidR="0064140A" w:rsidRDefault="0064140A" w:rsidP="0064140A">
      <w:pPr>
        <w:snapToGrid w:val="0"/>
        <w:spacing w:before="120"/>
        <w:rPr>
          <w:rFonts w:ascii="黑体" w:eastAsia="黑体" w:hAnsi="黑体"/>
          <w:sz w:val="30"/>
          <w:szCs w:val="30"/>
        </w:rPr>
      </w:pPr>
    </w:p>
    <w:p w14:paraId="5A64C569" w14:textId="77777777" w:rsidR="00151C78" w:rsidRDefault="00151C78" w:rsidP="0064140A">
      <w:pPr>
        <w:snapToGrid w:val="0"/>
        <w:spacing w:before="120"/>
        <w:rPr>
          <w:rFonts w:ascii="黑体" w:eastAsia="黑体" w:hAnsi="黑体"/>
          <w:sz w:val="30"/>
          <w:szCs w:val="30"/>
        </w:rPr>
      </w:pPr>
    </w:p>
    <w:p w14:paraId="1013B740" w14:textId="77777777" w:rsidR="00151C78" w:rsidRDefault="00151C78" w:rsidP="0064140A">
      <w:pPr>
        <w:snapToGrid w:val="0"/>
        <w:spacing w:before="120"/>
        <w:rPr>
          <w:rFonts w:ascii="黑体" w:eastAsia="黑体" w:hAnsi="黑体"/>
          <w:sz w:val="30"/>
          <w:szCs w:val="30"/>
        </w:rPr>
      </w:pPr>
    </w:p>
    <w:p w14:paraId="7A7F6376" w14:textId="77777777" w:rsidR="00151C78" w:rsidRDefault="00151C78" w:rsidP="0064140A">
      <w:pPr>
        <w:snapToGrid w:val="0"/>
        <w:spacing w:before="120"/>
        <w:rPr>
          <w:rFonts w:ascii="黑体" w:eastAsia="黑体" w:hAnsi="黑体"/>
          <w:sz w:val="30"/>
          <w:szCs w:val="30"/>
        </w:rPr>
      </w:pPr>
    </w:p>
    <w:p w14:paraId="16F7F892" w14:textId="77777777" w:rsidR="00151C78" w:rsidRDefault="00151C78" w:rsidP="0064140A">
      <w:pPr>
        <w:snapToGrid w:val="0"/>
        <w:spacing w:before="120"/>
        <w:rPr>
          <w:rFonts w:ascii="黑体" w:eastAsia="黑体" w:hAnsi="黑体"/>
          <w:sz w:val="30"/>
          <w:szCs w:val="30"/>
        </w:rPr>
      </w:pPr>
    </w:p>
    <w:p w14:paraId="3B4137D3" w14:textId="77777777" w:rsidR="00151C78" w:rsidRDefault="00151C78" w:rsidP="0064140A">
      <w:pPr>
        <w:snapToGrid w:val="0"/>
        <w:spacing w:before="120"/>
        <w:rPr>
          <w:rFonts w:ascii="黑体" w:eastAsia="黑体" w:hAnsi="黑体"/>
          <w:sz w:val="30"/>
          <w:szCs w:val="30"/>
        </w:rPr>
      </w:pPr>
    </w:p>
    <w:p w14:paraId="47D566BB" w14:textId="77777777" w:rsidR="00151C78" w:rsidRDefault="00151C78" w:rsidP="0064140A">
      <w:pPr>
        <w:snapToGrid w:val="0"/>
        <w:spacing w:before="120"/>
        <w:rPr>
          <w:rFonts w:ascii="黑体" w:eastAsia="黑体" w:hAnsi="黑体"/>
          <w:sz w:val="30"/>
          <w:szCs w:val="30"/>
        </w:rPr>
      </w:pPr>
    </w:p>
    <w:p w14:paraId="181529CD" w14:textId="77777777" w:rsidR="00151C78" w:rsidRDefault="00151C78" w:rsidP="0064140A">
      <w:pPr>
        <w:snapToGrid w:val="0"/>
        <w:spacing w:before="120"/>
        <w:rPr>
          <w:rFonts w:ascii="黑体" w:eastAsia="黑体" w:hAnsi="黑体"/>
          <w:sz w:val="30"/>
          <w:szCs w:val="30"/>
        </w:rPr>
      </w:pPr>
    </w:p>
    <w:p w14:paraId="0CC3948B" w14:textId="77777777" w:rsidR="00151C78" w:rsidRDefault="00151C78" w:rsidP="0064140A">
      <w:pPr>
        <w:snapToGrid w:val="0"/>
        <w:spacing w:before="120"/>
        <w:rPr>
          <w:rFonts w:ascii="黑体" w:eastAsia="黑体" w:hAnsi="黑体"/>
          <w:sz w:val="30"/>
          <w:szCs w:val="30"/>
        </w:rPr>
      </w:pPr>
    </w:p>
    <w:p w14:paraId="49623CEB" w14:textId="77777777" w:rsidR="00151C78" w:rsidRDefault="00151C78" w:rsidP="0064140A">
      <w:pPr>
        <w:snapToGrid w:val="0"/>
        <w:spacing w:before="120"/>
        <w:rPr>
          <w:rFonts w:ascii="黑体" w:eastAsia="黑体" w:hAnsi="黑体"/>
          <w:sz w:val="30"/>
          <w:szCs w:val="30"/>
        </w:rPr>
      </w:pPr>
    </w:p>
    <w:p w14:paraId="434AFD35" w14:textId="77777777" w:rsidR="005944B9" w:rsidRDefault="005944B9" w:rsidP="0064140A">
      <w:pPr>
        <w:snapToGrid w:val="0"/>
        <w:spacing w:before="120"/>
        <w:rPr>
          <w:rFonts w:ascii="黑体" w:eastAsia="黑体" w:hAnsi="黑体"/>
          <w:sz w:val="30"/>
          <w:szCs w:val="30"/>
        </w:rPr>
      </w:pPr>
    </w:p>
    <w:p w14:paraId="7BF13F54" w14:textId="77777777" w:rsidR="005944B9" w:rsidRDefault="005944B9" w:rsidP="0064140A">
      <w:pPr>
        <w:snapToGrid w:val="0"/>
        <w:spacing w:before="120"/>
        <w:rPr>
          <w:rFonts w:ascii="黑体" w:eastAsia="黑体" w:hAnsi="黑体"/>
          <w:sz w:val="30"/>
          <w:szCs w:val="30"/>
        </w:rPr>
      </w:pPr>
    </w:p>
    <w:p w14:paraId="2CFE75A8" w14:textId="77777777" w:rsidR="005944B9" w:rsidRDefault="005944B9" w:rsidP="0064140A">
      <w:pPr>
        <w:snapToGrid w:val="0"/>
        <w:spacing w:before="120"/>
        <w:rPr>
          <w:rFonts w:ascii="黑体" w:eastAsia="黑体" w:hAnsi="黑体"/>
          <w:sz w:val="30"/>
          <w:szCs w:val="30"/>
        </w:rPr>
      </w:pPr>
    </w:p>
    <w:p w14:paraId="182FC622" w14:textId="77777777" w:rsidR="005944B9" w:rsidRDefault="005944B9" w:rsidP="0064140A">
      <w:pPr>
        <w:snapToGrid w:val="0"/>
        <w:spacing w:before="120"/>
        <w:rPr>
          <w:rFonts w:ascii="黑体" w:eastAsia="黑体" w:hAnsi="黑体"/>
          <w:sz w:val="30"/>
          <w:szCs w:val="30"/>
        </w:rPr>
      </w:pPr>
    </w:p>
    <w:p w14:paraId="157ADD64" w14:textId="77777777" w:rsidR="005944B9" w:rsidRDefault="005944B9" w:rsidP="0064140A">
      <w:pPr>
        <w:snapToGrid w:val="0"/>
        <w:spacing w:before="120"/>
        <w:rPr>
          <w:rFonts w:ascii="黑体" w:eastAsia="黑体" w:hAnsi="黑体"/>
          <w:sz w:val="30"/>
          <w:szCs w:val="30"/>
        </w:rPr>
      </w:pPr>
    </w:p>
    <w:p w14:paraId="08E2A556" w14:textId="77777777" w:rsidR="005944B9" w:rsidRDefault="005944B9" w:rsidP="0064140A">
      <w:pPr>
        <w:snapToGrid w:val="0"/>
        <w:spacing w:before="120"/>
        <w:rPr>
          <w:rFonts w:ascii="黑体" w:eastAsia="黑体" w:hAnsi="黑体"/>
          <w:sz w:val="30"/>
          <w:szCs w:val="30"/>
        </w:rPr>
      </w:pPr>
    </w:p>
    <w:p w14:paraId="27293EC7" w14:textId="77777777" w:rsidR="005944B9" w:rsidRDefault="005944B9" w:rsidP="0064140A">
      <w:pPr>
        <w:snapToGrid w:val="0"/>
        <w:spacing w:before="120"/>
        <w:rPr>
          <w:rFonts w:ascii="黑体" w:eastAsia="黑体" w:hAnsi="黑体"/>
          <w:sz w:val="30"/>
          <w:szCs w:val="30"/>
        </w:rPr>
      </w:pPr>
    </w:p>
    <w:p w14:paraId="4153AA45" w14:textId="77777777" w:rsidR="005944B9" w:rsidRDefault="005944B9" w:rsidP="0064140A">
      <w:pPr>
        <w:snapToGrid w:val="0"/>
        <w:spacing w:before="120"/>
        <w:rPr>
          <w:rFonts w:ascii="黑体" w:eastAsia="黑体" w:hAnsi="黑体"/>
          <w:sz w:val="30"/>
          <w:szCs w:val="30"/>
        </w:rPr>
      </w:pPr>
    </w:p>
    <w:p w14:paraId="45E0A321" w14:textId="77777777" w:rsidR="005944B9" w:rsidRDefault="005944B9" w:rsidP="0064140A">
      <w:pPr>
        <w:snapToGrid w:val="0"/>
        <w:spacing w:before="120"/>
        <w:rPr>
          <w:rFonts w:ascii="黑体" w:eastAsia="黑体" w:hAnsi="黑体"/>
          <w:sz w:val="30"/>
          <w:szCs w:val="30"/>
        </w:rPr>
      </w:pPr>
    </w:p>
    <w:p w14:paraId="68AD02FA" w14:textId="77777777" w:rsidR="005944B9" w:rsidRDefault="005944B9" w:rsidP="0064140A">
      <w:pPr>
        <w:snapToGrid w:val="0"/>
        <w:spacing w:before="120"/>
        <w:rPr>
          <w:rFonts w:ascii="黑体" w:eastAsia="黑体" w:hAnsi="黑体"/>
          <w:sz w:val="30"/>
          <w:szCs w:val="30"/>
        </w:rPr>
      </w:pPr>
    </w:p>
    <w:p w14:paraId="05F9F83E" w14:textId="77777777" w:rsidR="00151C78" w:rsidRDefault="00151C78" w:rsidP="0064140A">
      <w:pPr>
        <w:snapToGrid w:val="0"/>
        <w:spacing w:before="120"/>
        <w:rPr>
          <w:rFonts w:ascii="黑体" w:eastAsia="黑体" w:hAnsi="黑体"/>
          <w:sz w:val="30"/>
          <w:szCs w:val="30"/>
        </w:rPr>
      </w:pPr>
    </w:p>
    <w:p w14:paraId="5A58E1D0" w14:textId="0B85D596" w:rsidR="0064140A" w:rsidRDefault="0064140A" w:rsidP="0064140A">
      <w:pPr>
        <w:snapToGrid w:val="0"/>
        <w:spacing w:before="120"/>
        <w:rPr>
          <w:rFonts w:ascii="黑体" w:eastAsia="黑体" w:hAnsi="黑体"/>
          <w:sz w:val="30"/>
          <w:szCs w:val="30"/>
        </w:rPr>
      </w:pPr>
      <w:r w:rsidRPr="0064140A">
        <w:rPr>
          <w:rFonts w:ascii="黑体" w:eastAsia="黑体" w:hAnsi="黑体"/>
          <w:sz w:val="30"/>
          <w:szCs w:val="30"/>
        </w:rPr>
        <w:lastRenderedPageBreak/>
        <w:t>拟选论文题目：基于流匹配的语音驱动多模态数字人动画生成</w:t>
      </w:r>
    </w:p>
    <w:p w14:paraId="6C7564D5" w14:textId="77777777" w:rsidR="0064140A" w:rsidRPr="0064140A" w:rsidRDefault="0064140A" w:rsidP="0064140A">
      <w:pPr>
        <w:snapToGrid w:val="0"/>
        <w:spacing w:before="120"/>
        <w:rPr>
          <w:rFonts w:ascii="黑体" w:eastAsia="黑体" w:hAnsi="黑体"/>
          <w:sz w:val="30"/>
          <w:szCs w:val="30"/>
        </w:rPr>
      </w:pPr>
    </w:p>
    <w:p w14:paraId="1EDBDF7A" w14:textId="77777777" w:rsidR="0064140A" w:rsidRPr="0064140A" w:rsidRDefault="0064140A" w:rsidP="0064140A">
      <w:pPr>
        <w:snapToGrid w:val="0"/>
        <w:spacing w:before="120"/>
        <w:rPr>
          <w:rFonts w:hAnsi="宋体"/>
          <w:szCs w:val="21"/>
        </w:rPr>
      </w:pPr>
      <w:r w:rsidRPr="0064140A">
        <w:rPr>
          <w:rFonts w:hAnsi="宋体"/>
          <w:szCs w:val="21"/>
        </w:rPr>
        <w:t>一、 选题背景及其意义</w:t>
      </w:r>
    </w:p>
    <w:p w14:paraId="741908E9" w14:textId="77777777" w:rsidR="0064140A" w:rsidRPr="0064140A" w:rsidRDefault="0064140A" w:rsidP="0064140A">
      <w:pPr>
        <w:snapToGrid w:val="0"/>
        <w:spacing w:before="120"/>
        <w:rPr>
          <w:rFonts w:hAnsi="宋体"/>
          <w:szCs w:val="21"/>
        </w:rPr>
      </w:pPr>
      <w:r w:rsidRPr="0064140A">
        <w:rPr>
          <w:rFonts w:hAnsi="宋体"/>
          <w:szCs w:val="21"/>
        </w:rPr>
        <w:t>1.1 选题背景</w:t>
      </w:r>
    </w:p>
    <w:p w14:paraId="7F77B852" w14:textId="77777777" w:rsidR="0064140A" w:rsidRPr="0064140A" w:rsidRDefault="0064140A" w:rsidP="00577C12">
      <w:pPr>
        <w:snapToGrid w:val="0"/>
        <w:spacing w:before="120"/>
        <w:ind w:firstLine="420"/>
        <w:rPr>
          <w:rFonts w:hAnsi="宋体"/>
          <w:szCs w:val="21"/>
        </w:rPr>
      </w:pPr>
      <w:r w:rsidRPr="0064140A">
        <w:rPr>
          <w:rFonts w:hAnsi="宋体"/>
          <w:szCs w:val="21"/>
        </w:rPr>
        <w:t>随着计算机图形学（CG）、人工智能（AI）以及空间计算（Spatial Computing）技术的深度融合，虚拟现实（VR）、增强现实（AR）以及元宇宙（Metaverse）等下一代互联网形态正在加速落地。在这些高度沉浸式的三维虚拟空间中，数字人（Digital Human / Avatar）作为用户自身</w:t>
      </w:r>
      <w:proofErr w:type="gramStart"/>
      <w:r w:rsidRPr="0064140A">
        <w:rPr>
          <w:rFonts w:hAnsi="宋体"/>
          <w:szCs w:val="21"/>
        </w:rPr>
        <w:t>的具身代理</w:t>
      </w:r>
      <w:proofErr w:type="gramEnd"/>
      <w:r w:rsidRPr="0064140A">
        <w:rPr>
          <w:rFonts w:hAnsi="宋体"/>
          <w:szCs w:val="21"/>
        </w:rPr>
        <w:t>（Embodied Agent）或是提供智能交互服务的非玩家角色（NPC），是连接物理世界与数字世界的关键媒介。为了跨越著名的“恐怖谷”效应（Uncanny Valley），赋予数字人自然、流畅且富有情感的交互表现力，多模态动画生成技术成为了当前学术界与工业界共同竞逐的技术高地。</w:t>
      </w:r>
    </w:p>
    <w:p w14:paraId="2EE70E5D" w14:textId="77777777" w:rsidR="0064140A" w:rsidRPr="0064140A" w:rsidRDefault="0064140A" w:rsidP="00577C12">
      <w:pPr>
        <w:snapToGrid w:val="0"/>
        <w:spacing w:before="120"/>
        <w:ind w:firstLine="420"/>
        <w:rPr>
          <w:rFonts w:hAnsi="宋体"/>
          <w:szCs w:val="21"/>
        </w:rPr>
      </w:pPr>
      <w:r w:rsidRPr="0064140A">
        <w:rPr>
          <w:rFonts w:hAnsi="宋体"/>
          <w:szCs w:val="21"/>
        </w:rPr>
        <w:t>传统的数字人三维动画制作管线高度依赖于光学动作捕捉（Motion Capture）系统以及专业技术美术（TA）和动画师的手工关键帧（Key-frame）调节。这种传统的生产模式不仅设备成本高昂、制作周期冗长，而且其产能存在不可逾越的物理上限，根本无法满足当前智能交互场景（如24小时在线的AI虚拟主播、实时互动的智能客服、开放世界游戏中的海量动态NPC等）对大规模、高并发、实时动态动画生成的迫切需求。基于此，数据驱动的“语音驱动多模态动画生成（Speech-driven Multimodal Animation Generation）”技术应运而生。该技术的核心目标是：仅通过一段输入的音频（语音）信号，利用深度神经网络同步计算并输出数字人连贯的面部口型、微表情、头部空间姿态以及躯干与肢体的协同手势（Co-speech Gestures）。</w:t>
      </w:r>
    </w:p>
    <w:p w14:paraId="711EC0E7" w14:textId="77777777" w:rsidR="0064140A" w:rsidRPr="0064140A" w:rsidRDefault="0064140A" w:rsidP="00577C12">
      <w:pPr>
        <w:snapToGrid w:val="0"/>
        <w:spacing w:before="120"/>
        <w:ind w:firstLine="420"/>
        <w:rPr>
          <w:rFonts w:hAnsi="宋体"/>
          <w:szCs w:val="21"/>
        </w:rPr>
      </w:pPr>
      <w:r w:rsidRPr="0064140A">
        <w:rPr>
          <w:rFonts w:hAnsi="宋体"/>
          <w:szCs w:val="21"/>
        </w:rPr>
        <w:t>近年来，生成式人工智能（Generative AI）的爆发式突破使得该领域迎来了范式转移。</w:t>
      </w:r>
      <w:proofErr w:type="gramStart"/>
      <w:r w:rsidRPr="0064140A">
        <w:rPr>
          <w:rFonts w:hAnsi="宋体"/>
          <w:szCs w:val="21"/>
        </w:rPr>
        <w:t>以去噪扩散</w:t>
      </w:r>
      <w:proofErr w:type="gramEnd"/>
      <w:r w:rsidRPr="0064140A">
        <w:rPr>
          <w:rFonts w:hAnsi="宋体"/>
          <w:szCs w:val="21"/>
        </w:rPr>
        <w:t>概率模型（Denoising Diffusion Probabilistic Models, DDPM）为基础的先进架构（如DiffSHEG）成功克服了传统确定性回归模型所导致的“平均姿态问题（Mean Pose Problem）”。这类模型通过在</w:t>
      </w:r>
      <w:proofErr w:type="gramStart"/>
      <w:r w:rsidRPr="0064140A">
        <w:rPr>
          <w:rFonts w:hAnsi="宋体"/>
          <w:szCs w:val="21"/>
        </w:rPr>
        <w:t>隐空间</w:t>
      </w:r>
      <w:proofErr w:type="gramEnd"/>
      <w:r w:rsidRPr="0064140A">
        <w:rPr>
          <w:rFonts w:hAnsi="宋体"/>
          <w:szCs w:val="21"/>
        </w:rPr>
        <w:t>中引入随机性与条件引导，实现了动作的高度多样性、物理合理性以及极高的视觉保真度。然而，当这些前沿的学术成果试图从Python离线推断走向工业级实时渲染管线时，一个致命的技术瓶颈随之浮现：推理延迟（Inference Latency）。</w:t>
      </w:r>
    </w:p>
    <w:p w14:paraId="43DB43D2" w14:textId="77777777" w:rsidR="0064140A" w:rsidRPr="0064140A" w:rsidRDefault="0064140A" w:rsidP="00577C12">
      <w:pPr>
        <w:snapToGrid w:val="0"/>
        <w:spacing w:before="120"/>
        <w:ind w:firstLine="420"/>
        <w:rPr>
          <w:rFonts w:hAnsi="宋体"/>
          <w:szCs w:val="21"/>
        </w:rPr>
      </w:pPr>
      <w:r w:rsidRPr="0064140A">
        <w:rPr>
          <w:rFonts w:hAnsi="宋体"/>
          <w:szCs w:val="21"/>
        </w:rPr>
        <w:t>扩散模型的底层数学逻辑依赖于复杂的马尔可夫链（Markov Chain）式多</w:t>
      </w:r>
      <w:proofErr w:type="gramStart"/>
      <w:r w:rsidRPr="0064140A">
        <w:rPr>
          <w:rFonts w:hAnsi="宋体"/>
          <w:szCs w:val="21"/>
        </w:rPr>
        <w:t>步去噪</w:t>
      </w:r>
      <w:proofErr w:type="gramEnd"/>
      <w:r w:rsidRPr="0064140A">
        <w:rPr>
          <w:rFonts w:hAnsi="宋体"/>
          <w:szCs w:val="21"/>
        </w:rPr>
        <w:t>过程。为了保证生成动作的平滑度与质量，模型通常需要执行数十步甚至上百步的</w:t>
      </w:r>
      <w:proofErr w:type="gramStart"/>
      <w:r w:rsidRPr="0064140A">
        <w:rPr>
          <w:rFonts w:hAnsi="宋体"/>
          <w:szCs w:val="21"/>
        </w:rPr>
        <w:t>反向去噪</w:t>
      </w:r>
      <w:proofErr w:type="gramEnd"/>
      <w:r w:rsidRPr="0064140A">
        <w:rPr>
          <w:rFonts w:hAnsi="宋体"/>
          <w:szCs w:val="21"/>
        </w:rPr>
        <w:t>迭代。在</w:t>
      </w:r>
      <w:proofErr w:type="gramStart"/>
      <w:r w:rsidRPr="0064140A">
        <w:rPr>
          <w:rFonts w:hAnsi="宋体"/>
          <w:szCs w:val="21"/>
        </w:rPr>
        <w:t>以高帧率</w:t>
      </w:r>
      <w:proofErr w:type="gramEnd"/>
      <w:r w:rsidRPr="0064140A">
        <w:rPr>
          <w:rFonts w:hAnsi="宋体"/>
          <w:szCs w:val="21"/>
        </w:rPr>
        <w:t>（通常要求60FPS即约16.6ms每帧）为底线的实时图形渲染系统中，这种串行计算带来的</w:t>
      </w:r>
      <w:proofErr w:type="gramStart"/>
      <w:r w:rsidRPr="0064140A">
        <w:rPr>
          <w:rFonts w:hAnsi="宋体"/>
          <w:szCs w:val="21"/>
        </w:rPr>
        <w:t>数百毫秒级单帧</w:t>
      </w:r>
      <w:proofErr w:type="gramEnd"/>
      <w:r w:rsidRPr="0064140A">
        <w:rPr>
          <w:rFonts w:hAnsi="宋体"/>
          <w:szCs w:val="21"/>
        </w:rPr>
        <w:t>推理延迟是完全不可接受的。严重的音画不同步和交互</w:t>
      </w:r>
      <w:proofErr w:type="gramStart"/>
      <w:r w:rsidRPr="0064140A">
        <w:rPr>
          <w:rFonts w:hAnsi="宋体"/>
          <w:szCs w:val="21"/>
        </w:rPr>
        <w:t>卡顿极大地</w:t>
      </w:r>
      <w:proofErr w:type="gramEnd"/>
      <w:r w:rsidRPr="0064140A">
        <w:rPr>
          <w:rFonts w:hAnsi="宋体"/>
          <w:szCs w:val="21"/>
        </w:rPr>
        <w:t>破坏了用户的沉浸感。为了打破“高质量生成”与“低延迟推理”之间长久以来的“工程不可能三角”，学术界急需寻找一种全新的底层生成架构。在此背景下，基于连续时间建模和最优传输（Optimal Transport）的流匹配（Flow Matching, FM）技术，以其直线的概率轨迹和</w:t>
      </w:r>
      <w:proofErr w:type="gramStart"/>
      <w:r w:rsidRPr="0064140A">
        <w:rPr>
          <w:rFonts w:hAnsi="宋体"/>
          <w:szCs w:val="21"/>
        </w:rPr>
        <w:t>极</w:t>
      </w:r>
      <w:proofErr w:type="gramEnd"/>
      <w:r w:rsidRPr="0064140A">
        <w:rPr>
          <w:rFonts w:hAnsi="宋体"/>
          <w:szCs w:val="21"/>
        </w:rPr>
        <w:t>速</w:t>
      </w:r>
      <w:proofErr w:type="gramStart"/>
      <w:r w:rsidRPr="0064140A">
        <w:rPr>
          <w:rFonts w:hAnsi="宋体"/>
          <w:szCs w:val="21"/>
        </w:rPr>
        <w:t>的少步采样</w:t>
      </w:r>
      <w:proofErr w:type="gramEnd"/>
      <w:r w:rsidRPr="0064140A">
        <w:rPr>
          <w:rFonts w:hAnsi="宋体"/>
          <w:szCs w:val="21"/>
        </w:rPr>
        <w:t>（Few-step Sampling）特性，成为了本课题切入的核心理论突破口。</w:t>
      </w:r>
    </w:p>
    <w:p w14:paraId="4DC5AA54" w14:textId="77777777" w:rsidR="0064140A" w:rsidRPr="0064140A" w:rsidRDefault="0064140A" w:rsidP="0064140A">
      <w:pPr>
        <w:snapToGrid w:val="0"/>
        <w:spacing w:before="120"/>
        <w:rPr>
          <w:rFonts w:hAnsi="宋体"/>
          <w:szCs w:val="21"/>
        </w:rPr>
      </w:pPr>
      <w:r w:rsidRPr="0064140A">
        <w:rPr>
          <w:rFonts w:hAnsi="宋体"/>
          <w:szCs w:val="21"/>
        </w:rPr>
        <w:t>1.2 理论意义和学术价值</w:t>
      </w:r>
    </w:p>
    <w:p w14:paraId="0CE9530A" w14:textId="7691DF87" w:rsidR="0064140A" w:rsidRPr="0064140A" w:rsidRDefault="0064140A" w:rsidP="00577C12">
      <w:pPr>
        <w:snapToGrid w:val="0"/>
        <w:spacing w:before="120"/>
        <w:ind w:firstLine="420"/>
        <w:rPr>
          <w:rFonts w:hAnsi="宋体"/>
          <w:szCs w:val="21"/>
        </w:rPr>
      </w:pPr>
      <w:r w:rsidRPr="0064140A">
        <w:rPr>
          <w:rFonts w:hAnsi="宋体"/>
          <w:szCs w:val="21"/>
        </w:rPr>
        <w:t>本课题在理论层面具有极强的前瞻性与深刻的学术探索价值：重构动作生成模型的数学底层框架： 本研究突破了传统扩散模型依赖随机微分方程（SDE）和预定</w:t>
      </w:r>
      <w:proofErr w:type="gramStart"/>
      <w:r w:rsidRPr="0064140A">
        <w:rPr>
          <w:rFonts w:hAnsi="宋体"/>
          <w:szCs w:val="21"/>
        </w:rPr>
        <w:t>义加噪去噪</w:t>
      </w:r>
      <w:proofErr w:type="gramEnd"/>
      <w:r w:rsidRPr="0064140A">
        <w:rPr>
          <w:rFonts w:hAnsi="宋体"/>
          <w:szCs w:val="21"/>
        </w:rPr>
        <w:t>时间表的局限，首次系统性地探索连续归一化流（Continuous Normalizing Flows, CNF）在三维连续动作序列空间（特别是高度受限的人体骨骼旋转流形空间）中的应用。通过构建基于常微分方程（ODE）的直线型概率向量场（Vector Field），本课题为多模态时序数据的联合分布拟合提供了一种具有解析美感且大幅降低计算复杂度的数学框架。</w:t>
      </w:r>
    </w:p>
    <w:p w14:paraId="2397B2DD" w14:textId="3FCBD7BC" w:rsidR="001B5064" w:rsidRPr="001B5064" w:rsidRDefault="001B5064" w:rsidP="00577C12">
      <w:pPr>
        <w:snapToGrid w:val="0"/>
        <w:spacing w:before="120"/>
        <w:ind w:firstLine="420"/>
        <w:rPr>
          <w:rFonts w:hAnsi="宋体"/>
          <w:szCs w:val="21"/>
        </w:rPr>
      </w:pPr>
      <w:r w:rsidRPr="001B5064">
        <w:rPr>
          <w:rFonts w:hAnsi="宋体"/>
          <w:szCs w:val="21"/>
        </w:rPr>
        <w:t>深化跨模态表示学习与</w:t>
      </w:r>
      <w:proofErr w:type="gramStart"/>
      <w:r w:rsidRPr="001B5064">
        <w:rPr>
          <w:rFonts w:hAnsi="宋体"/>
          <w:szCs w:val="21"/>
        </w:rPr>
        <w:t>极</w:t>
      </w:r>
      <w:proofErr w:type="gramEnd"/>
      <w:r w:rsidRPr="001B5064">
        <w:rPr>
          <w:rFonts w:hAnsi="宋体"/>
          <w:szCs w:val="21"/>
        </w:rPr>
        <w:t>速时空对齐理论： 语音信号属于一维、局部的高频时序数据，而全身动画涉及面部混合变形（Blendshape）与全身骨架连续旋转流形，属于高维、全局的低频空间数据。本课题将深入探讨在流匹配（Flow Matching）的常微分方程平滑演化过程中，如何突破传统高计算开销的交叉注意力机制瓶颈。研究将探索一种全新的轻量化对齐理</w:t>
      </w:r>
      <w:r w:rsidRPr="001B5064">
        <w:rPr>
          <w:rFonts w:hAnsi="宋体"/>
          <w:szCs w:val="21"/>
        </w:rPr>
        <w:lastRenderedPageBreak/>
        <w:t xml:space="preserve">论：通过特征通道级联（Channel Concatenation）实现音频时序语义与动作空间状态的天然硬对齐，并利用自适应层归一化（Adaptive Layer Normalization, </w:t>
      </w:r>
      <w:proofErr w:type="spellStart"/>
      <w:r w:rsidRPr="001B5064">
        <w:rPr>
          <w:rFonts w:hAnsi="宋体"/>
          <w:szCs w:val="21"/>
        </w:rPr>
        <w:t>AdaLN</w:t>
      </w:r>
      <w:proofErr w:type="spellEnd"/>
      <w:r w:rsidRPr="001B5064">
        <w:rPr>
          <w:rFonts w:hAnsi="宋体"/>
          <w:szCs w:val="21"/>
        </w:rPr>
        <w:t>）将全局控制信号（如时间步</w:t>
      </w:r>
      <m:oMath>
        <m:r>
          <w:rPr>
            <w:rFonts w:ascii="Cambria Math" w:hAnsi="Cambria Math"/>
            <w:szCs w:val="21"/>
          </w:rPr>
          <m:t>t</m:t>
        </m:r>
      </m:oMath>
      <w:r w:rsidRPr="001B5064">
        <w:rPr>
          <w:rFonts w:hAnsi="宋体"/>
          <w:szCs w:val="21"/>
        </w:rPr>
        <w:t>、潜在情感先验）无缝、低延迟地调制注入到向量场的</w:t>
      </w:r>
      <w:proofErr w:type="gramStart"/>
      <w:r w:rsidRPr="001B5064">
        <w:rPr>
          <w:rFonts w:hAnsi="宋体"/>
          <w:szCs w:val="21"/>
        </w:rPr>
        <w:t>平滑回归</w:t>
      </w:r>
      <w:proofErr w:type="gramEnd"/>
      <w:r w:rsidRPr="001B5064">
        <w:rPr>
          <w:rFonts w:hAnsi="宋体"/>
          <w:szCs w:val="21"/>
        </w:rPr>
        <w:t>网络中。这为跨模态多维特征在连续流场中的高速动态融合提供了一种更加优雅且极具工程应用价值的数学解法。</w:t>
      </w:r>
    </w:p>
    <w:p w14:paraId="5C6D1F8B" w14:textId="77777777" w:rsidR="0064140A" w:rsidRPr="0064140A" w:rsidRDefault="0064140A" w:rsidP="0064140A">
      <w:pPr>
        <w:snapToGrid w:val="0"/>
        <w:spacing w:before="120"/>
        <w:rPr>
          <w:rFonts w:hAnsi="宋体"/>
          <w:szCs w:val="21"/>
        </w:rPr>
      </w:pPr>
      <w:r w:rsidRPr="0064140A">
        <w:rPr>
          <w:rFonts w:hAnsi="宋体"/>
          <w:szCs w:val="21"/>
        </w:rPr>
        <w:t>1.3 工程实用价值</w:t>
      </w:r>
    </w:p>
    <w:p w14:paraId="615FF322" w14:textId="77777777" w:rsidR="0064140A" w:rsidRPr="0064140A" w:rsidRDefault="0064140A" w:rsidP="00577C12">
      <w:pPr>
        <w:snapToGrid w:val="0"/>
        <w:spacing w:before="120"/>
        <w:ind w:firstLine="420"/>
        <w:rPr>
          <w:rFonts w:hAnsi="宋体"/>
          <w:szCs w:val="21"/>
        </w:rPr>
      </w:pPr>
      <w:r w:rsidRPr="0064140A">
        <w:rPr>
          <w:rFonts w:hAnsi="宋体"/>
          <w:szCs w:val="21"/>
        </w:rPr>
        <w:t>打破推理瓶颈，实现真正的实时驱动： 现有的高质量扩散动作生成模型无法做到实时，而实时的轻量级模型往往动作僵硬且单一。本课题通过引入流匹配技术，利用最优传输构造恒速轨迹，有望将原本需要50-100次神经网络前向传播（NFE）的采样过程压缩至1-4个ODE求解步。这不仅将单帧推理耗时从数百毫秒级压缩至几十毫秒甚至毫秒级，更</w:t>
      </w:r>
      <w:proofErr w:type="gramStart"/>
      <w:r w:rsidRPr="0064140A">
        <w:rPr>
          <w:rFonts w:hAnsi="宋体"/>
          <w:szCs w:val="21"/>
        </w:rPr>
        <w:t>在算力受限</w:t>
      </w:r>
      <w:proofErr w:type="gramEnd"/>
      <w:r w:rsidRPr="0064140A">
        <w:rPr>
          <w:rFonts w:hAnsi="宋体"/>
          <w:szCs w:val="21"/>
        </w:rPr>
        <w:t>的边缘计算设备上打通了低延迟的落地链路。</w:t>
      </w:r>
    </w:p>
    <w:p w14:paraId="38FF3ED0" w14:textId="1BE5FBE4" w:rsidR="0064140A" w:rsidRPr="0064140A" w:rsidRDefault="0064140A" w:rsidP="00577C12">
      <w:pPr>
        <w:snapToGrid w:val="0"/>
        <w:spacing w:before="120"/>
        <w:ind w:firstLine="420"/>
        <w:rPr>
          <w:rFonts w:hAnsi="宋体"/>
          <w:szCs w:val="21"/>
        </w:rPr>
      </w:pPr>
      <w:r w:rsidRPr="0064140A">
        <w:rPr>
          <w:rFonts w:hAnsi="宋体"/>
          <w:szCs w:val="21"/>
        </w:rPr>
        <w:t>构建工业</w:t>
      </w:r>
      <w:proofErr w:type="gramStart"/>
      <w:r w:rsidRPr="0064140A">
        <w:rPr>
          <w:rFonts w:hAnsi="宋体"/>
          <w:szCs w:val="21"/>
        </w:rPr>
        <w:t>级生产</w:t>
      </w:r>
      <w:proofErr w:type="gramEnd"/>
      <w:r w:rsidRPr="0064140A">
        <w:rPr>
          <w:rFonts w:hAnsi="宋体"/>
          <w:szCs w:val="21"/>
        </w:rPr>
        <w:t>管线： 区别于仅在可视化脚本中验证的纯理论研究，本课题注重工程闭环。通过结合前沿的3D角色高保真资产生成平台，并将轻量化且高速的流匹配算法推理后端与主流商业</w:t>
      </w:r>
      <w:r w:rsidR="000C0A28">
        <w:rPr>
          <w:rFonts w:hAnsi="宋体" w:hint="eastAsia"/>
          <w:szCs w:val="21"/>
        </w:rPr>
        <w:t>渲染</w:t>
      </w:r>
      <w:r w:rsidRPr="0064140A">
        <w:rPr>
          <w:rFonts w:hAnsi="宋体"/>
          <w:szCs w:val="21"/>
        </w:rPr>
        <w:t>引擎对接，本课题将形成一套“音频实时输入 -&gt; 流场高速推断 -&gt; 骨骼/网格参数流式传输 -&gt; 引擎毫秒级渲染”的管线。这将极大地降低高品质3D动画内容的制作门槛与开发周期。</w:t>
      </w:r>
    </w:p>
    <w:p w14:paraId="331974C6" w14:textId="77777777" w:rsidR="0064140A" w:rsidRPr="0064140A" w:rsidRDefault="0064140A" w:rsidP="0064140A">
      <w:pPr>
        <w:snapToGrid w:val="0"/>
        <w:spacing w:before="120"/>
        <w:rPr>
          <w:rFonts w:hAnsi="宋体"/>
          <w:szCs w:val="21"/>
        </w:rPr>
      </w:pPr>
      <w:r w:rsidRPr="0064140A">
        <w:rPr>
          <w:rFonts w:hAnsi="宋体"/>
          <w:szCs w:val="21"/>
        </w:rPr>
        <w:t>1.4 社会效益及经济效益</w:t>
      </w:r>
    </w:p>
    <w:p w14:paraId="72A1A725" w14:textId="77777777" w:rsidR="0064140A" w:rsidRPr="0064140A" w:rsidRDefault="0064140A" w:rsidP="00577C12">
      <w:pPr>
        <w:snapToGrid w:val="0"/>
        <w:spacing w:before="120"/>
        <w:ind w:firstLine="420"/>
        <w:rPr>
          <w:rFonts w:hAnsi="宋体"/>
          <w:szCs w:val="21"/>
        </w:rPr>
      </w:pPr>
      <w:r w:rsidRPr="0064140A">
        <w:rPr>
          <w:rFonts w:hAnsi="宋体"/>
          <w:szCs w:val="21"/>
        </w:rPr>
        <w:t>从经济效益来看，本课题的研究成果可直接转化为影视预演（Previs）、3A级游戏开发、虚拟偶像（VTuber）高频互动运营以及元宇宙社交平台中的自动化动画驱动引擎。它能够大幅削减相关泛娱乐产业对</w:t>
      </w:r>
      <w:proofErr w:type="gramStart"/>
      <w:r w:rsidRPr="0064140A">
        <w:rPr>
          <w:rFonts w:hAnsi="宋体"/>
          <w:szCs w:val="21"/>
        </w:rPr>
        <w:t>昂贵动捕设备</w:t>
      </w:r>
      <w:proofErr w:type="gramEnd"/>
      <w:r w:rsidRPr="0064140A">
        <w:rPr>
          <w:rFonts w:hAnsi="宋体"/>
          <w:szCs w:val="21"/>
        </w:rPr>
        <w:t>、专业场地以及后期动画师修复的高昂开销，实现数字内容创制成本的规模化下降。</w:t>
      </w:r>
    </w:p>
    <w:p w14:paraId="3E9620C4" w14:textId="77777777" w:rsidR="0064140A" w:rsidRPr="0064140A" w:rsidRDefault="0064140A" w:rsidP="00577C12">
      <w:pPr>
        <w:snapToGrid w:val="0"/>
        <w:spacing w:before="120"/>
        <w:ind w:firstLine="420"/>
        <w:rPr>
          <w:rFonts w:hAnsi="宋体"/>
          <w:szCs w:val="21"/>
        </w:rPr>
      </w:pPr>
      <w:r w:rsidRPr="0064140A">
        <w:rPr>
          <w:rFonts w:hAnsi="宋体"/>
          <w:szCs w:val="21"/>
        </w:rPr>
        <w:t>从社会效益来看，在数字教育与信息无障碍领域，该技术具有巨大的赋能潜力。高质量、实时的语音到手势生成技术可用于驱动高度</w:t>
      </w:r>
      <w:proofErr w:type="gramStart"/>
      <w:r w:rsidRPr="0064140A">
        <w:rPr>
          <w:rFonts w:hAnsi="宋体"/>
          <w:szCs w:val="21"/>
        </w:rPr>
        <w:t>拟真的</w:t>
      </w:r>
      <w:proofErr w:type="gramEnd"/>
      <w:r w:rsidRPr="0064140A">
        <w:rPr>
          <w:rFonts w:hAnsi="宋体"/>
          <w:szCs w:val="21"/>
        </w:rPr>
        <w:t>手语虚拟人，或是应用</w:t>
      </w:r>
      <w:proofErr w:type="gramStart"/>
      <w:r w:rsidRPr="0064140A">
        <w:rPr>
          <w:rFonts w:hAnsi="宋体"/>
          <w:szCs w:val="21"/>
        </w:rPr>
        <w:t>于具身</w:t>
      </w:r>
      <w:proofErr w:type="gramEnd"/>
      <w:r w:rsidRPr="0064140A">
        <w:rPr>
          <w:rFonts w:hAnsi="宋体"/>
          <w:szCs w:val="21"/>
        </w:rPr>
        <w:t>智能（Embodied AI）教育机器人，为听</w:t>
      </w:r>
      <w:proofErr w:type="gramStart"/>
      <w:r w:rsidRPr="0064140A">
        <w:rPr>
          <w:rFonts w:hAnsi="宋体"/>
          <w:szCs w:val="21"/>
        </w:rPr>
        <w:t>障</w:t>
      </w:r>
      <w:proofErr w:type="gramEnd"/>
      <w:r w:rsidRPr="0064140A">
        <w:rPr>
          <w:rFonts w:hAnsi="宋体"/>
          <w:szCs w:val="21"/>
        </w:rPr>
        <w:t>人士提供自然、无延迟的视觉辅助信息，创造显著的社会公益价值。</w:t>
      </w:r>
    </w:p>
    <w:p w14:paraId="2073CF74" w14:textId="77777777" w:rsidR="0064140A" w:rsidRPr="0064140A" w:rsidRDefault="00000000" w:rsidP="0064140A">
      <w:pPr>
        <w:snapToGrid w:val="0"/>
        <w:spacing w:before="120"/>
        <w:rPr>
          <w:rFonts w:hAnsi="宋体"/>
          <w:szCs w:val="21"/>
        </w:rPr>
      </w:pPr>
      <w:r>
        <w:rPr>
          <w:rFonts w:hAnsi="宋体"/>
          <w:szCs w:val="21"/>
        </w:rPr>
        <w:pict w14:anchorId="058FD28D">
          <v:rect id="_x0000_i1029" style="width:0;height:1.5pt" o:hralign="center" o:hrstd="t" o:hr="t" fillcolor="#a0a0a0" stroked="f"/>
        </w:pict>
      </w:r>
    </w:p>
    <w:p w14:paraId="15EA5D39" w14:textId="77777777" w:rsidR="0064140A" w:rsidRPr="0064140A" w:rsidRDefault="0064140A" w:rsidP="0064140A">
      <w:pPr>
        <w:snapToGrid w:val="0"/>
        <w:spacing w:before="120"/>
        <w:rPr>
          <w:rFonts w:hAnsi="宋体"/>
          <w:szCs w:val="21"/>
        </w:rPr>
      </w:pPr>
      <w:r w:rsidRPr="0064140A">
        <w:rPr>
          <w:rFonts w:hAnsi="宋体"/>
          <w:szCs w:val="21"/>
        </w:rPr>
        <w:t>二、 国内外研究现状及发展动态分析</w:t>
      </w:r>
    </w:p>
    <w:p w14:paraId="5B072381" w14:textId="77777777" w:rsidR="0064140A" w:rsidRPr="0064140A" w:rsidRDefault="0064140A" w:rsidP="00577C12">
      <w:pPr>
        <w:snapToGrid w:val="0"/>
        <w:spacing w:before="120"/>
        <w:ind w:firstLine="420"/>
        <w:rPr>
          <w:rFonts w:hAnsi="宋体"/>
          <w:szCs w:val="21"/>
        </w:rPr>
      </w:pPr>
      <w:r w:rsidRPr="0064140A">
        <w:rPr>
          <w:rFonts w:hAnsi="宋体"/>
          <w:szCs w:val="21"/>
        </w:rPr>
        <w:t>语音驱动的多模态数字人动画生成是一个典型的多学科交叉领域，涉及语音信号处理、自然语言理解、计算机视觉以及计算机图形学。按照生成目标的部位与技术演进的脉络，国内外的研究现状可以划分为以下几个核心阶段与分支。</w:t>
      </w:r>
    </w:p>
    <w:p w14:paraId="3BE9F6DD" w14:textId="77777777" w:rsidR="0064140A" w:rsidRPr="0064140A" w:rsidRDefault="0064140A" w:rsidP="0064140A">
      <w:pPr>
        <w:snapToGrid w:val="0"/>
        <w:spacing w:before="120"/>
        <w:rPr>
          <w:rFonts w:hAnsi="宋体"/>
          <w:szCs w:val="21"/>
        </w:rPr>
      </w:pPr>
      <w:r w:rsidRPr="0064140A">
        <w:rPr>
          <w:rFonts w:hAnsi="宋体"/>
          <w:szCs w:val="21"/>
        </w:rPr>
        <w:t>2.1 语音驱动面部动画与唇形生成的研究现状</w:t>
      </w:r>
    </w:p>
    <w:p w14:paraId="19B03E73" w14:textId="77777777" w:rsidR="0064140A" w:rsidRPr="0064140A" w:rsidRDefault="0064140A" w:rsidP="00577C12">
      <w:pPr>
        <w:snapToGrid w:val="0"/>
        <w:spacing w:before="120"/>
        <w:ind w:firstLine="420"/>
        <w:rPr>
          <w:rFonts w:hAnsi="宋体"/>
          <w:szCs w:val="21"/>
        </w:rPr>
      </w:pPr>
      <w:r w:rsidRPr="0064140A">
        <w:rPr>
          <w:rFonts w:hAnsi="宋体"/>
          <w:szCs w:val="21"/>
        </w:rPr>
        <w:t>数字人面部动画的核心诉求是音画同步（Audio-Visual Synchronization，即Lip-sync）与微表情的自然呈现。早期的研究受限于算力，主要依赖于隐马尔可夫模型（HMM）或构建庞大的规则图谱与动作数据库。这些方法通过声学模型将音频切分为音素（Phonemes），并建立音素到特定口型图像或3D参数的确定性映射。尽管在极度受限的语境下实现了基础的对齐，但由于音素转换的离散性，生成的面部动作极度生硬，缺乏连贯的肌肉协同效应。</w:t>
      </w:r>
    </w:p>
    <w:p w14:paraId="1958842B" w14:textId="77777777" w:rsidR="0064140A" w:rsidRPr="0064140A" w:rsidRDefault="0064140A" w:rsidP="00577C12">
      <w:pPr>
        <w:snapToGrid w:val="0"/>
        <w:spacing w:before="120"/>
        <w:ind w:firstLine="420"/>
        <w:rPr>
          <w:rFonts w:hAnsi="宋体"/>
          <w:szCs w:val="21"/>
        </w:rPr>
      </w:pPr>
      <w:r w:rsidRPr="0064140A">
        <w:rPr>
          <w:rFonts w:hAnsi="宋体"/>
          <w:szCs w:val="21"/>
        </w:rPr>
        <w:t>深度学习的全面爆发推动了面部生成技术的跨越式发展，端到端（End-to-End）的回归模型成为业界主流。研究者广泛采用循环神经网络（RNN）或卷积神经网络（CNN）直接从波形或梅尔频谱（Mel-spectrogram）特征回归到3D网格的顶点偏移量。近年来，基于自注意力机制的Transformer架构展现出强大的时序建模能力。代表性工作VOCA模型（Voice Operated Character Animation）通过引入语音特征和静态几何模板的协同调节，实现了跨身份（Cross-Identity）的面部变形生成；</w:t>
      </w:r>
      <w:proofErr w:type="spellStart"/>
      <w:r w:rsidRPr="0064140A">
        <w:rPr>
          <w:rFonts w:hAnsi="宋体"/>
          <w:szCs w:val="21"/>
        </w:rPr>
        <w:t>FaceFormer</w:t>
      </w:r>
      <w:proofErr w:type="spellEnd"/>
      <w:r w:rsidRPr="0064140A">
        <w:rPr>
          <w:rFonts w:hAnsi="宋体"/>
          <w:szCs w:val="21"/>
        </w:rPr>
        <w:t>进一步利用Transformer的长距离依赖捕捉能力，有效解决了长音频序列驱动下的误差累积和口型闭合不严的问题。此外，</w:t>
      </w:r>
      <w:proofErr w:type="spellStart"/>
      <w:r w:rsidRPr="0064140A">
        <w:rPr>
          <w:rFonts w:hAnsi="宋体"/>
          <w:szCs w:val="21"/>
        </w:rPr>
        <w:t>MeshTalk</w:t>
      </w:r>
      <w:proofErr w:type="spellEnd"/>
      <w:r w:rsidRPr="0064140A">
        <w:rPr>
          <w:rFonts w:hAnsi="宋体"/>
          <w:szCs w:val="21"/>
        </w:rPr>
        <w:t>提出了一种基于跨模态解耦（Disentanglement）的方法，将纯语音相关的动作与个人的身份结构特征在</w:t>
      </w:r>
      <w:proofErr w:type="gramStart"/>
      <w:r w:rsidRPr="0064140A">
        <w:rPr>
          <w:rFonts w:hAnsi="宋体"/>
          <w:szCs w:val="21"/>
        </w:rPr>
        <w:t>隐空间</w:t>
      </w:r>
      <w:proofErr w:type="gramEnd"/>
      <w:r w:rsidRPr="0064140A">
        <w:rPr>
          <w:rFonts w:hAnsi="宋体"/>
          <w:szCs w:val="21"/>
        </w:rPr>
        <w:t>内分离。</w:t>
      </w:r>
    </w:p>
    <w:p w14:paraId="73D3168C" w14:textId="77777777" w:rsidR="0064140A" w:rsidRPr="0064140A" w:rsidRDefault="0064140A" w:rsidP="00577C12">
      <w:pPr>
        <w:snapToGrid w:val="0"/>
        <w:spacing w:before="120"/>
        <w:ind w:firstLine="420"/>
        <w:rPr>
          <w:rFonts w:hAnsi="宋体"/>
          <w:szCs w:val="21"/>
        </w:rPr>
      </w:pPr>
      <w:r w:rsidRPr="0064140A">
        <w:rPr>
          <w:rFonts w:hAnsi="宋体"/>
          <w:szCs w:val="21"/>
        </w:rPr>
        <w:lastRenderedPageBreak/>
        <w:t>目前的痛点在于：现阶段的主流模型已经完美解决了基础的“说话对口型”问题，但极其难以从低维度的语音信号中提取情感波动引发的非自发性微表情（如皱眉、下意识的咬唇、呼吸导致的肌肉牵动）。使得当前的数字人面部仍像一台精准的机械装置，而</w:t>
      </w:r>
      <w:proofErr w:type="gramStart"/>
      <w:r w:rsidRPr="0064140A">
        <w:rPr>
          <w:rFonts w:hAnsi="宋体"/>
          <w:szCs w:val="21"/>
        </w:rPr>
        <w:t>非具有</w:t>
      </w:r>
      <w:proofErr w:type="gramEnd"/>
      <w:r w:rsidRPr="0064140A">
        <w:rPr>
          <w:rFonts w:hAnsi="宋体"/>
          <w:szCs w:val="21"/>
        </w:rPr>
        <w:t>深度共</w:t>
      </w:r>
      <w:proofErr w:type="gramStart"/>
      <w:r w:rsidRPr="0064140A">
        <w:rPr>
          <w:rFonts w:hAnsi="宋体"/>
          <w:szCs w:val="21"/>
        </w:rPr>
        <w:t>情能力</w:t>
      </w:r>
      <w:proofErr w:type="gramEnd"/>
      <w:r w:rsidRPr="0064140A">
        <w:rPr>
          <w:rFonts w:hAnsi="宋体"/>
          <w:szCs w:val="21"/>
        </w:rPr>
        <w:t>的生命体。</w:t>
      </w:r>
    </w:p>
    <w:p w14:paraId="0414EA28" w14:textId="77777777" w:rsidR="0064140A" w:rsidRPr="0064140A" w:rsidRDefault="0064140A" w:rsidP="0064140A">
      <w:pPr>
        <w:snapToGrid w:val="0"/>
        <w:spacing w:before="120"/>
        <w:rPr>
          <w:rFonts w:hAnsi="宋体"/>
          <w:szCs w:val="21"/>
        </w:rPr>
      </w:pPr>
      <w:r w:rsidRPr="0064140A">
        <w:rPr>
          <w:rFonts w:hAnsi="宋体"/>
          <w:szCs w:val="21"/>
        </w:rPr>
        <w:t>2.2 身体骨骼与协同语音手势生成的研究现状</w:t>
      </w:r>
    </w:p>
    <w:p w14:paraId="3167A639" w14:textId="77777777" w:rsidR="0064140A" w:rsidRPr="0064140A" w:rsidRDefault="0064140A" w:rsidP="00577C12">
      <w:pPr>
        <w:snapToGrid w:val="0"/>
        <w:spacing w:before="120"/>
        <w:ind w:firstLine="420"/>
        <w:rPr>
          <w:rFonts w:hAnsi="宋体"/>
          <w:szCs w:val="21"/>
        </w:rPr>
      </w:pPr>
      <w:r w:rsidRPr="0064140A">
        <w:rPr>
          <w:rFonts w:hAnsi="宋体"/>
          <w:szCs w:val="21"/>
        </w:rPr>
        <w:t>与面部动作高度受制于发音器官的物理结构不同，人体手势生成面临着严峻的“一对多（One-to-Many Mapping）”映射难题。在真实的自然交流中，同一段语音在不同语境、不同性格的人身上会衍生出千变万化的手势表达。早期的深度学习模型（如基于L1/L2均方误差损失函数的确定性网络模型），在面对这种多峰分布（Multi-modal Distribution）的训练数据时，其损失函数会迫使模型输出所有可能动作分布的统计平均值。这在视觉上直接导致了“平均姿态问题（Mean Pose Problem）”——数字人只能做出小幅度的、模糊且僵硬的趋同摆动，完全丧失了肢体语言的语义张力。</w:t>
      </w:r>
    </w:p>
    <w:p w14:paraId="70609A31" w14:textId="77777777" w:rsidR="0064140A" w:rsidRPr="0064140A" w:rsidRDefault="0064140A" w:rsidP="00577C12">
      <w:pPr>
        <w:snapToGrid w:val="0"/>
        <w:spacing w:before="120"/>
        <w:ind w:firstLine="420"/>
        <w:rPr>
          <w:rFonts w:hAnsi="宋体"/>
          <w:szCs w:val="21"/>
        </w:rPr>
      </w:pPr>
      <w:r w:rsidRPr="0064140A">
        <w:rPr>
          <w:rFonts w:hAnsi="宋体"/>
          <w:szCs w:val="21"/>
        </w:rPr>
        <w:t>为了克服这一致命缺陷，研究界开始引入概率生成式框架以恢复动作的多样性。早期尝试包括变分自编码器（VAE）和标准化流（Normalizing Flows），它们通过在网络</w:t>
      </w:r>
      <w:proofErr w:type="gramStart"/>
      <w:r w:rsidRPr="0064140A">
        <w:rPr>
          <w:rFonts w:hAnsi="宋体"/>
          <w:szCs w:val="21"/>
        </w:rPr>
        <w:t>隐</w:t>
      </w:r>
      <w:proofErr w:type="gramEnd"/>
      <w:r w:rsidRPr="0064140A">
        <w:rPr>
          <w:rFonts w:hAnsi="宋体"/>
          <w:szCs w:val="21"/>
        </w:rPr>
        <w:t>空间中引入随机分布采样，赋予了生成动作一定的不确定性和多样性。然而，这类模型在生成长序列动作时极易发生模式崩溃（Mode Collapse），且难以精确控制动作的语义对齐。</w:t>
      </w:r>
    </w:p>
    <w:p w14:paraId="45084090" w14:textId="77777777" w:rsidR="0064140A" w:rsidRPr="0064140A" w:rsidRDefault="0064140A" w:rsidP="00577C12">
      <w:pPr>
        <w:snapToGrid w:val="0"/>
        <w:spacing w:before="120"/>
        <w:ind w:firstLine="420"/>
        <w:rPr>
          <w:rFonts w:hAnsi="宋体"/>
          <w:szCs w:val="21"/>
        </w:rPr>
      </w:pPr>
      <w:r w:rsidRPr="0064140A">
        <w:rPr>
          <w:rFonts w:hAnsi="宋体"/>
          <w:szCs w:val="21"/>
        </w:rPr>
        <w:t>近年来，</w:t>
      </w:r>
      <w:proofErr w:type="gramStart"/>
      <w:r w:rsidRPr="0064140A">
        <w:rPr>
          <w:rFonts w:hAnsi="宋体"/>
          <w:szCs w:val="21"/>
        </w:rPr>
        <w:t>去噪扩散</w:t>
      </w:r>
      <w:proofErr w:type="gramEnd"/>
      <w:r w:rsidRPr="0064140A">
        <w:rPr>
          <w:rFonts w:hAnsi="宋体"/>
          <w:szCs w:val="21"/>
        </w:rPr>
        <w:t>概率模型（Diffusion Models）在手势生成领域占据了绝对的统治地位。配合业界提出的高质量、大规模多模态数据集（例如包含了精确到手指指骨运动、多视角视觉特征以及细粒度语义/情感标注的数据集），研究人员得以训练出能够理解复杂上下文条件的高级扩散模型，捕捉并再现极其富有表现力的躯干与肢体运动轨迹。</w:t>
      </w:r>
    </w:p>
    <w:p w14:paraId="68A1AA67" w14:textId="77777777" w:rsidR="0064140A" w:rsidRPr="0064140A" w:rsidRDefault="0064140A" w:rsidP="0064140A">
      <w:pPr>
        <w:snapToGrid w:val="0"/>
        <w:spacing w:before="120"/>
        <w:rPr>
          <w:rFonts w:hAnsi="宋体"/>
          <w:szCs w:val="21"/>
        </w:rPr>
      </w:pPr>
      <w:r w:rsidRPr="0064140A">
        <w:rPr>
          <w:rFonts w:hAnsi="宋体"/>
          <w:szCs w:val="21"/>
        </w:rPr>
        <w:t>2.3 全身多模态联合生成框架与扩散模型的局限</w:t>
      </w:r>
    </w:p>
    <w:p w14:paraId="6AA17039" w14:textId="76070460" w:rsidR="0064140A" w:rsidRPr="0064140A" w:rsidRDefault="0064140A" w:rsidP="00151C78">
      <w:pPr>
        <w:snapToGrid w:val="0"/>
        <w:spacing w:before="120"/>
        <w:ind w:firstLine="420"/>
        <w:rPr>
          <w:rFonts w:hAnsi="宋体"/>
          <w:szCs w:val="21"/>
        </w:rPr>
      </w:pPr>
      <w:r w:rsidRPr="0064140A">
        <w:rPr>
          <w:rFonts w:hAnsi="宋体"/>
          <w:szCs w:val="21"/>
        </w:rPr>
        <w:t>独立的身体生成和面部生成模型往往会导致数字人在宏观表现上缺乏连贯性，产生“身首分离”或“动作与表情完全剥离”的严重不协调感。当前最前沿的系统致力于开发统一架构，实现全身运动的联合建模。在这一阶段，DiffSHEG（Diffusion-Based Approach for Real-Time Speech-driven Holistic 3D Expression and Gesture Generation）框架是集大成的代表作。DiffSHEG的核心创新在于利用强大的交叉注意力机制和多条件注入网络，在同一个压缩的潜空间（Latent Space）内部，通过</w:t>
      </w:r>
      <w:proofErr w:type="gramStart"/>
      <w:r w:rsidRPr="0064140A">
        <w:rPr>
          <w:rFonts w:hAnsi="宋体"/>
          <w:szCs w:val="21"/>
        </w:rPr>
        <w:t>扩散去噪过程同步</w:t>
      </w:r>
      <w:proofErr w:type="gramEnd"/>
      <w:r w:rsidRPr="0064140A">
        <w:rPr>
          <w:rFonts w:hAnsi="宋体"/>
          <w:szCs w:val="21"/>
        </w:rPr>
        <w:t>生成头部空间运动、面部混合变形权重以及全身骨骼手势。它在生成质量上树立了现阶段的标杆</w:t>
      </w:r>
      <w:r w:rsidR="00151C78">
        <w:rPr>
          <w:rFonts w:hAnsi="宋体" w:hint="eastAsia"/>
          <w:szCs w:val="21"/>
        </w:rPr>
        <w:t>。</w:t>
      </w:r>
      <w:r w:rsidRPr="0064140A">
        <w:rPr>
          <w:rFonts w:hAnsi="宋体"/>
          <w:szCs w:val="21"/>
        </w:rPr>
        <w:t>然而，DiffSHEG及其背后的扩散生成范式在走向工业落地的发展动态中，暴露出无法逾越的工程瓶颈。扩散模型的本质是在逆向时间步上模拟随机微分方程</w:t>
      </w:r>
      <w:proofErr w:type="gramStart"/>
      <w:r w:rsidRPr="0064140A">
        <w:rPr>
          <w:rFonts w:hAnsi="宋体"/>
          <w:szCs w:val="21"/>
        </w:rPr>
        <w:t>的去噪过程</w:t>
      </w:r>
      <w:proofErr w:type="gramEnd"/>
      <w:r w:rsidR="00151C78" w:rsidRPr="0064140A">
        <w:rPr>
          <w:rFonts w:hAnsi="宋体"/>
          <w:szCs w:val="21"/>
        </w:rPr>
        <w:t>。</w:t>
      </w:r>
      <w:r w:rsidRPr="0064140A">
        <w:rPr>
          <w:rFonts w:hAnsi="宋体"/>
          <w:szCs w:val="21"/>
        </w:rPr>
        <w:t>由于其先验噪声（标准高斯分布）到目标复杂动作数据分布之间的映射轨迹是高度扭曲且非线性的，模型在推理时必须采用极其微小的积分步长（即</w:t>
      </w:r>
      <w:proofErr w:type="gramStart"/>
      <w:r w:rsidRPr="0064140A">
        <w:rPr>
          <w:rFonts w:hAnsi="宋体"/>
          <w:szCs w:val="21"/>
        </w:rPr>
        <w:t>增加去噪迭代</w:t>
      </w:r>
      <w:proofErr w:type="gramEnd"/>
      <w:r w:rsidRPr="0064140A">
        <w:rPr>
          <w:rFonts w:hAnsi="宋体"/>
          <w:szCs w:val="21"/>
        </w:rPr>
        <w:t>步数）才能避免严重的截断误差累积。在实际的三维图形管线中，这会导致每一帧动画的生成都需要消耗海量的GPU浮点运算资源。对于虚拟主播或VR</w:t>
      </w:r>
      <w:proofErr w:type="gramStart"/>
      <w:r w:rsidRPr="0064140A">
        <w:rPr>
          <w:rFonts w:hAnsi="宋体"/>
          <w:szCs w:val="21"/>
        </w:rPr>
        <w:t>头显设备</w:t>
      </w:r>
      <w:proofErr w:type="gramEnd"/>
      <w:r w:rsidRPr="0064140A">
        <w:rPr>
          <w:rFonts w:hAnsi="宋体"/>
          <w:szCs w:val="21"/>
        </w:rPr>
        <w:t>等对实时性（Real-time Render）要求极高、</w:t>
      </w:r>
      <w:proofErr w:type="gramStart"/>
      <w:r w:rsidRPr="0064140A">
        <w:rPr>
          <w:rFonts w:hAnsi="宋体"/>
          <w:szCs w:val="21"/>
        </w:rPr>
        <w:t>算力又</w:t>
      </w:r>
      <w:proofErr w:type="gramEnd"/>
      <w:r w:rsidRPr="0064140A">
        <w:rPr>
          <w:rFonts w:hAnsi="宋体"/>
          <w:szCs w:val="21"/>
        </w:rPr>
        <w:t>受到严格限制的场景而言，扩散模型的这种高昂时间复杂度是致命的短板。</w:t>
      </w:r>
    </w:p>
    <w:p w14:paraId="4E5B1D17" w14:textId="77777777" w:rsidR="0064140A" w:rsidRPr="0064140A" w:rsidRDefault="0064140A" w:rsidP="0064140A">
      <w:pPr>
        <w:snapToGrid w:val="0"/>
        <w:spacing w:before="120"/>
        <w:rPr>
          <w:rFonts w:hAnsi="宋体"/>
          <w:szCs w:val="21"/>
        </w:rPr>
      </w:pPr>
      <w:r w:rsidRPr="0064140A">
        <w:rPr>
          <w:rFonts w:hAnsi="宋体"/>
          <w:szCs w:val="21"/>
        </w:rPr>
        <w:t>2.4 流匹配（Flow Matching）技术的突围与最新趋势</w:t>
      </w:r>
    </w:p>
    <w:p w14:paraId="48C4AAA1" w14:textId="6AD60099" w:rsidR="0064140A" w:rsidRPr="0064140A" w:rsidRDefault="0064140A" w:rsidP="00151C78">
      <w:pPr>
        <w:snapToGrid w:val="0"/>
        <w:spacing w:before="120"/>
        <w:ind w:firstLine="420"/>
        <w:rPr>
          <w:rFonts w:hAnsi="宋体"/>
          <w:szCs w:val="21"/>
        </w:rPr>
      </w:pPr>
      <w:r w:rsidRPr="0064140A">
        <w:rPr>
          <w:rFonts w:hAnsi="宋体"/>
          <w:szCs w:val="21"/>
        </w:rPr>
        <w:t>为了彻底解决扩散模型的采样效率问题，连续时间生成模型（Continuous-Time Generative Models）领域近期迎来了重大突破：流匹配（Flow Matching, FM）技术异军突起。流匹配是一种基于连续归一化流（CNF）的全新生成模型训练范式。与扩散模型依赖预定义的随机噪声时间表不同，流匹配</w:t>
      </w:r>
      <w:proofErr w:type="gramStart"/>
      <w:r w:rsidRPr="0064140A">
        <w:rPr>
          <w:rFonts w:hAnsi="宋体"/>
          <w:szCs w:val="21"/>
        </w:rPr>
        <w:t>直接回归</w:t>
      </w:r>
      <w:proofErr w:type="gramEnd"/>
      <w:r w:rsidRPr="0064140A">
        <w:rPr>
          <w:rFonts w:hAnsi="宋体"/>
          <w:szCs w:val="21"/>
        </w:rPr>
        <w:t>目标数据分布与简单噪声分布之间的连续平滑向量场（Vector Field）。2023年，Lipman等人在ICLR上正式确立了流匹配的基础理论框架；随后，研究者结合最优传输（Optimal Transport, OT）理论提出了OT-Flow Matching。OT-Flow Matching的颠覆性在于：它通过特定的插值策略，成功构建出了一条直线的、具有恒定速度的概率流动轨迹。</w:t>
      </w:r>
    </w:p>
    <w:p w14:paraId="3BD2B5E2" w14:textId="77777777" w:rsidR="0064140A" w:rsidRPr="0064140A" w:rsidRDefault="0064140A" w:rsidP="00577C12">
      <w:pPr>
        <w:snapToGrid w:val="0"/>
        <w:spacing w:before="120"/>
        <w:ind w:firstLine="420"/>
        <w:rPr>
          <w:rFonts w:hAnsi="宋体"/>
          <w:szCs w:val="21"/>
        </w:rPr>
      </w:pPr>
      <w:r w:rsidRPr="0064140A">
        <w:rPr>
          <w:rFonts w:hAnsi="宋体"/>
          <w:szCs w:val="21"/>
        </w:rPr>
        <w:t>这种直线轨迹在数学推演上具有极大的优越性。由于轨迹不再弯曲且导数变化平缓，这意味着在推理阶段（使用如Euler等常微分方程求解器重构动作序列数据时），可以采用极大的积分步长。实验表明，流匹配能够在仅需1到4个采样步骤（Step）的情况下，生成比</w:t>
      </w:r>
      <w:r w:rsidRPr="0064140A">
        <w:rPr>
          <w:rFonts w:hAnsi="宋体"/>
          <w:szCs w:val="21"/>
        </w:rPr>
        <w:lastRenderedPageBreak/>
        <w:t>需要数十步的扩散模型保真度更高、抖动更小的样本。</w:t>
      </w:r>
    </w:p>
    <w:p w14:paraId="1D987F50" w14:textId="77777777" w:rsidR="0064140A" w:rsidRPr="0064140A" w:rsidRDefault="0064140A" w:rsidP="00577C12">
      <w:pPr>
        <w:snapToGrid w:val="0"/>
        <w:spacing w:before="120"/>
        <w:ind w:firstLine="420"/>
        <w:rPr>
          <w:rFonts w:hAnsi="宋体"/>
          <w:szCs w:val="21"/>
        </w:rPr>
      </w:pPr>
      <w:r w:rsidRPr="0064140A">
        <w:rPr>
          <w:rFonts w:hAnsi="宋体"/>
          <w:szCs w:val="21"/>
        </w:rPr>
        <w:t>目前，流匹配在图像合成（如Stable Diffusion 3的底层架构）和视频演化中已展现出碾压扩散模型推理效率的潜力。将流匹配技术从2D像素空间迁移</w:t>
      </w:r>
      <w:proofErr w:type="gramStart"/>
      <w:r w:rsidRPr="0064140A">
        <w:rPr>
          <w:rFonts w:hAnsi="宋体"/>
          <w:szCs w:val="21"/>
        </w:rPr>
        <w:t>至高度</w:t>
      </w:r>
      <w:proofErr w:type="gramEnd"/>
      <w:r w:rsidRPr="0064140A">
        <w:rPr>
          <w:rFonts w:hAnsi="宋体"/>
          <w:szCs w:val="21"/>
        </w:rPr>
        <w:t>非线性的3D连续动作骨骼空间，从底层替换掉以DiffSHEG为代表的生成管线中的Diffusion结构，是本领域极具爆发力和应用前景的最新发展趋势。</w:t>
      </w:r>
    </w:p>
    <w:p w14:paraId="7E58DC3A" w14:textId="77777777" w:rsidR="0064140A" w:rsidRPr="0064140A" w:rsidRDefault="00000000" w:rsidP="0064140A">
      <w:pPr>
        <w:snapToGrid w:val="0"/>
        <w:spacing w:before="120"/>
        <w:rPr>
          <w:rFonts w:hAnsi="宋体"/>
          <w:szCs w:val="21"/>
        </w:rPr>
      </w:pPr>
      <w:r>
        <w:rPr>
          <w:rFonts w:hAnsi="宋体"/>
          <w:szCs w:val="21"/>
        </w:rPr>
        <w:pict w14:anchorId="798D1CF9">
          <v:rect id="_x0000_i1030" style="width:0;height:1.5pt" o:hralign="center" o:hrstd="t" o:hr="t" fillcolor="#a0a0a0" stroked="f"/>
        </w:pict>
      </w:r>
    </w:p>
    <w:p w14:paraId="320597CE" w14:textId="77777777" w:rsidR="0064140A" w:rsidRPr="0064140A" w:rsidRDefault="0064140A" w:rsidP="0064140A">
      <w:pPr>
        <w:snapToGrid w:val="0"/>
        <w:spacing w:before="120"/>
        <w:rPr>
          <w:rFonts w:hAnsi="宋体"/>
          <w:szCs w:val="21"/>
        </w:rPr>
      </w:pPr>
      <w:r w:rsidRPr="0064140A">
        <w:rPr>
          <w:rFonts w:hAnsi="宋体"/>
          <w:szCs w:val="21"/>
        </w:rPr>
        <w:t>三、 课题研究内容、目标以及拟解决关键问题</w:t>
      </w:r>
    </w:p>
    <w:p w14:paraId="1B9D81B2" w14:textId="77777777" w:rsidR="0064140A" w:rsidRPr="0064140A" w:rsidRDefault="0064140A" w:rsidP="0064140A">
      <w:pPr>
        <w:snapToGrid w:val="0"/>
        <w:spacing w:before="120"/>
        <w:rPr>
          <w:rFonts w:hAnsi="宋体"/>
          <w:szCs w:val="21"/>
        </w:rPr>
      </w:pPr>
      <w:r w:rsidRPr="0064140A">
        <w:rPr>
          <w:rFonts w:hAnsi="宋体"/>
          <w:szCs w:val="21"/>
        </w:rPr>
        <w:t>3.1 课题研究内容</w:t>
      </w:r>
    </w:p>
    <w:p w14:paraId="4295142A" w14:textId="77777777" w:rsidR="00E943DD" w:rsidRPr="00E943DD" w:rsidRDefault="00E943DD" w:rsidP="00577C12">
      <w:pPr>
        <w:snapToGrid w:val="0"/>
        <w:spacing w:before="120"/>
        <w:ind w:firstLine="420"/>
        <w:rPr>
          <w:rFonts w:hAnsi="宋体"/>
          <w:szCs w:val="21"/>
        </w:rPr>
      </w:pPr>
      <w:r w:rsidRPr="00E943DD">
        <w:rPr>
          <w:rFonts w:hAnsi="宋体"/>
          <w:szCs w:val="21"/>
        </w:rPr>
        <w:t>本课题旨在针对当前语音驱动多模态数字人动画生成中存在的“推理延迟高”与“动作生成多峰分布难拟合”的痛点，通过引入并改进最优传输流匹配（OT-FM）理论，从底层替换传统</w:t>
      </w:r>
      <w:proofErr w:type="gramStart"/>
      <w:r w:rsidRPr="00E943DD">
        <w:rPr>
          <w:rFonts w:hAnsi="宋体"/>
          <w:szCs w:val="21"/>
        </w:rPr>
        <w:t>的去噪扩散</w:t>
      </w:r>
      <w:proofErr w:type="gramEnd"/>
      <w:r w:rsidRPr="00E943DD">
        <w:rPr>
          <w:rFonts w:hAnsi="宋体"/>
          <w:szCs w:val="21"/>
        </w:rPr>
        <w:t>模型（如 DiffSHEG 架构），构建一套高效、高保真的端到端生成架构。具体研究内容纵向深度划分为以下三大模块：</w:t>
      </w:r>
    </w:p>
    <w:p w14:paraId="6C335FE1" w14:textId="77777777" w:rsidR="00E943DD" w:rsidRPr="00E943DD" w:rsidRDefault="00E943DD" w:rsidP="00E943DD">
      <w:pPr>
        <w:snapToGrid w:val="0"/>
        <w:spacing w:before="120"/>
        <w:rPr>
          <w:rFonts w:hAnsi="宋体"/>
          <w:szCs w:val="21"/>
        </w:rPr>
      </w:pPr>
      <w:r w:rsidRPr="00E943DD">
        <w:rPr>
          <w:rFonts w:hAnsi="宋体"/>
          <w:szCs w:val="21"/>
        </w:rPr>
        <w:t>（1）基于多级融合的跨模态特征提取与 6D 旋转流形空间重构</w:t>
      </w:r>
    </w:p>
    <w:p w14:paraId="09F225AA" w14:textId="3E3B2878" w:rsidR="00E943DD" w:rsidRPr="00E943DD" w:rsidRDefault="00E943DD" w:rsidP="00577C12">
      <w:pPr>
        <w:snapToGrid w:val="0"/>
        <w:spacing w:before="120"/>
        <w:ind w:firstLine="420"/>
        <w:rPr>
          <w:rFonts w:hAnsi="宋体"/>
          <w:szCs w:val="21"/>
        </w:rPr>
      </w:pPr>
      <w:r w:rsidRPr="00E943DD">
        <w:rPr>
          <w:rFonts w:hAnsi="宋体"/>
          <w:szCs w:val="21"/>
        </w:rPr>
        <w:t>高低级声学特征双轨解析与 6D 动作空间映射： 音频</w:t>
      </w:r>
      <w:proofErr w:type="gramStart"/>
      <w:r w:rsidRPr="00E943DD">
        <w:rPr>
          <w:rFonts w:hAnsi="宋体"/>
          <w:szCs w:val="21"/>
        </w:rPr>
        <w:t>端采用预训练</w:t>
      </w:r>
      <w:proofErr w:type="gramEnd"/>
      <w:r w:rsidRPr="00E943DD">
        <w:rPr>
          <w:rFonts w:hAnsi="宋体"/>
          <w:szCs w:val="21"/>
        </w:rPr>
        <w:t xml:space="preserve"> </w:t>
      </w:r>
      <w:proofErr w:type="spellStart"/>
      <w:r w:rsidRPr="00E943DD">
        <w:rPr>
          <w:rFonts w:hAnsi="宋体"/>
          <w:szCs w:val="21"/>
        </w:rPr>
        <w:t>HuBERT</w:t>
      </w:r>
      <w:proofErr w:type="spellEnd"/>
      <w:r w:rsidRPr="00E943DD">
        <w:rPr>
          <w:rFonts w:hAnsi="宋体"/>
          <w:szCs w:val="21"/>
        </w:rPr>
        <w:t xml:space="preserve"> 提取高级语义/情感特征，与梅尔频谱（Mel-spectrogram）提取的低级声学特征进行融合。动作</w:t>
      </w:r>
      <w:proofErr w:type="gramStart"/>
      <w:r w:rsidRPr="00E943DD">
        <w:rPr>
          <w:rFonts w:hAnsi="宋体"/>
          <w:szCs w:val="21"/>
        </w:rPr>
        <w:t>端针对</w:t>
      </w:r>
      <w:proofErr w:type="gramEnd"/>
      <w:r w:rsidRPr="00E943DD">
        <w:rPr>
          <w:rFonts w:hAnsi="宋体"/>
          <w:szCs w:val="21"/>
        </w:rPr>
        <w:t>现有方法（如基线模型中常用的轴角表示 或欧拉角）在极端动作下易产生奇异性的问题，将人体骨骼参数全部转换为连续的 6D 旋转矩阵（6D Rotation Representation）。这种严谨的几何空间重构不仅消除了万向节死锁，更高度契合下游三维引擎的实时 Humanoid 骨骼重定向管线，是保证流匹配常微分方程（ODE）数值稳定性的基石。</w:t>
      </w:r>
    </w:p>
    <w:p w14:paraId="299BA607" w14:textId="77777777" w:rsidR="00E943DD" w:rsidRPr="00E943DD" w:rsidRDefault="00E943DD" w:rsidP="00577C12">
      <w:pPr>
        <w:snapToGrid w:val="0"/>
        <w:spacing w:before="120"/>
        <w:ind w:firstLine="420"/>
        <w:rPr>
          <w:rFonts w:hAnsi="宋体"/>
          <w:szCs w:val="21"/>
        </w:rPr>
      </w:pPr>
      <w:r w:rsidRPr="00E943DD">
        <w:rPr>
          <w:rFonts w:hAnsi="宋体"/>
          <w:szCs w:val="21"/>
        </w:rPr>
        <w:t xml:space="preserve">跨模态残差融合与天然时序对齐： 彻底摒弃计算开销庞大且依赖复杂掩码的传统交叉注意力（Cross-attention）机制 。本研究直接在通道维度（Channel Dimension）上将动作特征、多级语音特征以及时间条件进行拼接，实现天然的时序对齐。随后，引入动-声融合残差块（Motion-Speech Fusion Residual Block，由 </w:t>
      </w:r>
      <w:proofErr w:type="spellStart"/>
      <w:r w:rsidRPr="00E943DD">
        <w:rPr>
          <w:rFonts w:hAnsi="宋体"/>
          <w:szCs w:val="21"/>
        </w:rPr>
        <w:t>LayerNorm</w:t>
      </w:r>
      <w:proofErr w:type="spellEnd"/>
      <w:r w:rsidRPr="00E943DD">
        <w:rPr>
          <w:rFonts w:hAnsi="宋体"/>
          <w:szCs w:val="21"/>
        </w:rPr>
        <w:t xml:space="preserve"> 与 MLP 构成）来预测动作特征的残差，大幅加速流匹配预测网络的训练收敛 。</w:t>
      </w:r>
    </w:p>
    <w:p w14:paraId="533D2805" w14:textId="77777777" w:rsidR="00E943DD" w:rsidRPr="00E943DD" w:rsidRDefault="00E943DD" w:rsidP="00E943DD">
      <w:pPr>
        <w:snapToGrid w:val="0"/>
        <w:spacing w:before="120"/>
        <w:rPr>
          <w:rFonts w:hAnsi="宋体"/>
          <w:szCs w:val="21"/>
        </w:rPr>
      </w:pPr>
      <w:r w:rsidRPr="00E943DD">
        <w:rPr>
          <w:rFonts w:hAnsi="宋体"/>
          <w:szCs w:val="21"/>
        </w:rPr>
        <w:t>（2）基于单向信息流与自适应归一化的最优传输流匹配网络（Conditional OT-FM）</w:t>
      </w:r>
    </w:p>
    <w:p w14:paraId="6C351A9C" w14:textId="3FC44445" w:rsidR="00E943DD" w:rsidRPr="00E943DD" w:rsidRDefault="00E943DD" w:rsidP="00577C12">
      <w:pPr>
        <w:snapToGrid w:val="0"/>
        <w:spacing w:before="120"/>
        <w:ind w:firstLine="420"/>
        <w:rPr>
          <w:rFonts w:hAnsi="宋体"/>
          <w:szCs w:val="21"/>
        </w:rPr>
      </w:pPr>
      <w:r w:rsidRPr="00E943DD">
        <w:rPr>
          <w:rFonts w:hAnsi="宋体"/>
          <w:szCs w:val="21"/>
        </w:rPr>
        <w:t>构建单向信息流（Uni-directional Flow）的数学映射： 为捕捉表情与手势的联合概率分布，本课题保留从面部表情到肢体手势的单向条件约束 。在最优传输流匹配框架下，网络预测的是目标演化向量场（Vector Field）</w:t>
      </w:r>
      <m:oMath>
        <m:sSub>
          <m:sSubPr>
            <m:ctrlPr>
              <w:rPr>
                <w:rFonts w:ascii="Cambria Math" w:hAnsi="Cambria Math"/>
                <w:szCs w:val="21"/>
              </w:rPr>
            </m:ctrlPr>
          </m:sSubPr>
          <m:e>
            <m:r>
              <w:rPr>
                <w:rFonts w:ascii="Cambria Math" w:hAnsi="Cambria Math"/>
                <w:szCs w:val="21"/>
              </w:rPr>
              <m:t>v</m:t>
            </m:r>
          </m:e>
          <m:sub>
            <m:r>
              <w:rPr>
                <w:rFonts w:ascii="Cambria Math" w:hAnsi="Cambria Math"/>
                <w:szCs w:val="21"/>
              </w:rPr>
              <m:t>θ</m:t>
            </m:r>
          </m:sub>
        </m:sSub>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x</m:t>
                </m:r>
              </m:e>
              <m:sub>
                <m:r>
                  <w:rPr>
                    <w:rFonts w:ascii="Cambria Math" w:hAnsi="Cambria Math"/>
                    <w:szCs w:val="21"/>
                  </w:rPr>
                  <m:t>t</m:t>
                </m:r>
              </m:sub>
            </m:sSub>
            <m:r>
              <m:rPr>
                <m:sty m:val="p"/>
              </m:rPr>
              <w:rPr>
                <w:rFonts w:ascii="Cambria Math" w:hAnsi="Cambria Math"/>
                <w:szCs w:val="21"/>
              </w:rPr>
              <m:t xml:space="preserve">, </m:t>
            </m:r>
            <m:r>
              <w:rPr>
                <w:rFonts w:ascii="Cambria Math" w:hAnsi="Cambria Math"/>
                <w:szCs w:val="21"/>
              </w:rPr>
              <m:t>t</m:t>
            </m:r>
          </m:e>
        </m:d>
      </m:oMath>
      <w:r w:rsidRPr="00E943DD">
        <w:rPr>
          <w:rFonts w:hAnsi="宋体"/>
          <w:szCs w:val="21"/>
        </w:rPr>
        <w:t>。在任意时间步</w:t>
      </w:r>
      <m:oMath>
        <m:r>
          <w:rPr>
            <w:rFonts w:ascii="Cambria Math" w:hAnsi="Cambria Math"/>
            <w:szCs w:val="21"/>
          </w:rPr>
          <m:t>t</m:t>
        </m:r>
      </m:oMath>
      <w:r w:rsidRPr="00E943DD">
        <w:rPr>
          <w:rFonts w:hAnsi="宋体"/>
          <w:szCs w:val="21"/>
        </w:rPr>
        <w:t>，通过显式的欧拉线性外推，计算出当前时刻预测的无噪表情真实分布</w:t>
      </w:r>
      <m:oMath>
        <m:sSubSup>
          <m:sSubSupPr>
            <m:ctrlPr>
              <w:rPr>
                <w:rFonts w:ascii="Cambria Math" w:hAnsi="Cambria Math"/>
                <w:i/>
                <w:szCs w:val="21"/>
              </w:rPr>
            </m:ctrlPr>
          </m:sSubSupPr>
          <m:e>
            <m:acc>
              <m:accPr>
                <m:ctrlPr>
                  <w:rPr>
                    <w:rFonts w:ascii="Cambria Math" w:hAnsi="Cambria Math"/>
                    <w:i/>
                    <w:szCs w:val="21"/>
                  </w:rPr>
                </m:ctrlPr>
              </m:accPr>
              <m:e>
                <m:r>
                  <w:rPr>
                    <w:rFonts w:ascii="Cambria Math" w:hAnsi="Cambria Math"/>
                    <w:szCs w:val="21"/>
                  </w:rPr>
                  <m:t>x</m:t>
                </m:r>
              </m:e>
            </m:acc>
          </m:e>
          <m:sub>
            <m:r>
              <w:rPr>
                <w:rFonts w:ascii="Cambria Math" w:hAnsi="Cambria Math"/>
                <w:szCs w:val="21"/>
              </w:rPr>
              <m:t>1</m:t>
            </m:r>
          </m:sub>
          <m:sup>
            <m:r>
              <w:rPr>
                <w:rFonts w:ascii="Cambria Math" w:hAnsi="Cambria Math"/>
                <w:szCs w:val="21"/>
              </w:rPr>
              <m:t>E</m:t>
            </m:r>
          </m:sup>
        </m:sSubSup>
        <m:r>
          <w:rPr>
            <w:rFonts w:ascii="Cambria Math" w:hAnsi="Cambria Math"/>
            <w:szCs w:val="21"/>
          </w:rPr>
          <m:t xml:space="preserve">= </m:t>
        </m:r>
        <m:sSubSup>
          <m:sSubSupPr>
            <m:ctrlPr>
              <w:rPr>
                <w:rFonts w:ascii="Cambria Math" w:hAnsi="Cambria Math"/>
                <w:i/>
                <w:szCs w:val="21"/>
              </w:rPr>
            </m:ctrlPr>
          </m:sSubSupPr>
          <m:e>
            <m:r>
              <w:rPr>
                <w:rFonts w:ascii="Cambria Math" w:hAnsi="Cambria Math"/>
                <w:szCs w:val="21"/>
              </w:rPr>
              <m:t>x</m:t>
            </m:r>
          </m:e>
          <m:sub>
            <m:r>
              <w:rPr>
                <w:rFonts w:ascii="Cambria Math" w:hAnsi="Cambria Math"/>
                <w:szCs w:val="21"/>
              </w:rPr>
              <m:t>t</m:t>
            </m:r>
          </m:sub>
          <m:sup>
            <m:r>
              <w:rPr>
                <w:rFonts w:ascii="Cambria Math" w:hAnsi="Cambria Math"/>
                <w:szCs w:val="21"/>
              </w:rPr>
              <m:t>E</m:t>
            </m:r>
          </m:sup>
        </m:sSubSup>
        <m:r>
          <w:rPr>
            <w:rFonts w:ascii="Cambria Math" w:hAnsi="Cambria Math"/>
            <w:szCs w:val="21"/>
          </w:rPr>
          <m:t xml:space="preserve">+ </m:t>
        </m:r>
        <m:d>
          <m:dPr>
            <m:ctrlPr>
              <w:rPr>
                <w:rFonts w:ascii="Cambria Math" w:hAnsi="Cambria Math"/>
                <w:i/>
                <w:szCs w:val="21"/>
              </w:rPr>
            </m:ctrlPr>
          </m:dPr>
          <m:e>
            <m:r>
              <w:rPr>
                <w:rFonts w:ascii="Cambria Math" w:hAnsi="Cambria Math"/>
                <w:szCs w:val="21"/>
              </w:rPr>
              <m:t>1-t</m:t>
            </m:r>
          </m:e>
        </m:d>
        <m:sSub>
          <m:sSubPr>
            <m:ctrlPr>
              <w:rPr>
                <w:rFonts w:ascii="Cambria Math" w:hAnsi="Cambria Math"/>
                <w:i/>
                <w:szCs w:val="21"/>
              </w:rPr>
            </m:ctrlPr>
          </m:sSubPr>
          <m:e>
            <m:r>
              <w:rPr>
                <w:rFonts w:ascii="Cambria Math" w:hAnsi="Cambria Math"/>
                <w:szCs w:val="21"/>
              </w:rPr>
              <m:t>v</m:t>
            </m:r>
          </m:e>
          <m:sub>
            <m:r>
              <w:rPr>
                <w:rFonts w:ascii="Cambria Math" w:hAnsi="Cambria Math"/>
                <w:szCs w:val="21"/>
              </w:rPr>
              <m:t>θ</m:t>
            </m:r>
            <m:d>
              <m:dPr>
                <m:ctrlPr>
                  <w:rPr>
                    <w:rFonts w:ascii="Cambria Math" w:hAnsi="Cambria Math"/>
                    <w:i/>
                    <w:szCs w:val="21"/>
                  </w:rPr>
                </m:ctrlPr>
              </m:dPr>
              <m:e>
                <m:sSubSup>
                  <m:sSubSupPr>
                    <m:ctrlPr>
                      <w:rPr>
                        <w:rFonts w:ascii="Cambria Math" w:hAnsi="Cambria Math"/>
                        <w:i/>
                        <w:szCs w:val="21"/>
                      </w:rPr>
                    </m:ctrlPr>
                  </m:sSubSupPr>
                  <m:e>
                    <m:r>
                      <w:rPr>
                        <w:rFonts w:ascii="Cambria Math" w:hAnsi="Cambria Math"/>
                        <w:szCs w:val="21"/>
                      </w:rPr>
                      <m:t>x</m:t>
                    </m:r>
                  </m:e>
                  <m:sub>
                    <m:r>
                      <w:rPr>
                        <w:rFonts w:ascii="Cambria Math" w:hAnsi="Cambria Math"/>
                        <w:szCs w:val="21"/>
                      </w:rPr>
                      <m:t>t</m:t>
                    </m:r>
                  </m:sub>
                  <m:sup>
                    <m:r>
                      <w:rPr>
                        <w:rFonts w:ascii="Cambria Math" w:hAnsi="Cambria Math"/>
                        <w:szCs w:val="21"/>
                      </w:rPr>
                      <m:t>E</m:t>
                    </m:r>
                  </m:sup>
                </m:sSubSup>
                <m:r>
                  <w:rPr>
                    <w:rFonts w:ascii="Cambria Math" w:hAnsi="Cambria Math"/>
                    <w:szCs w:val="21"/>
                  </w:rPr>
                  <m:t>, t</m:t>
                </m:r>
              </m:e>
            </m:d>
          </m:sub>
        </m:sSub>
      </m:oMath>
      <w:r w:rsidRPr="00E943DD">
        <w:rPr>
          <w:rFonts w:hAnsi="宋体"/>
          <w:szCs w:val="21"/>
        </w:rPr>
        <w:t>。将该预测结果截断反向传播梯度（Detach）后，单向注入至手势生成分支 ，从底层架构上确保全身动作的语义连贯性，同时避免手势梯度干扰唇形精度 。</w:t>
      </w:r>
    </w:p>
    <w:p w14:paraId="4C4AC7DC" w14:textId="00003CAA" w:rsidR="00E943DD" w:rsidRPr="00E943DD" w:rsidRDefault="00E943DD" w:rsidP="00577C12">
      <w:pPr>
        <w:snapToGrid w:val="0"/>
        <w:spacing w:before="120"/>
        <w:ind w:firstLine="420"/>
        <w:rPr>
          <w:rFonts w:hAnsi="宋体"/>
          <w:szCs w:val="21"/>
        </w:rPr>
      </w:pPr>
      <w:r w:rsidRPr="00E943DD">
        <w:rPr>
          <w:rFonts w:hAnsi="宋体"/>
          <w:szCs w:val="21"/>
        </w:rPr>
        <w:t xml:space="preserve">基于 </w:t>
      </w:r>
      <w:proofErr w:type="spellStart"/>
      <w:r w:rsidRPr="00E943DD">
        <w:rPr>
          <w:rFonts w:hAnsi="宋体"/>
          <w:szCs w:val="21"/>
        </w:rPr>
        <w:t>AdaLN</w:t>
      </w:r>
      <w:proofErr w:type="spellEnd"/>
      <w:r w:rsidRPr="00E943DD">
        <w:rPr>
          <w:rFonts w:hAnsi="宋体"/>
          <w:szCs w:val="21"/>
        </w:rPr>
        <w:t xml:space="preserve"> 的时空多模态 Transformer 架构： 流匹配的流场预测网络主体采用改进的时序 Transformer 结构。对于时间步</w:t>
      </w:r>
      <m:oMath>
        <m:r>
          <w:rPr>
            <w:rFonts w:ascii="Cambria Math" w:hAnsi="Cambria Math"/>
            <w:szCs w:val="21"/>
          </w:rPr>
          <m:t>t</m:t>
        </m:r>
      </m:oMath>
      <w:r w:rsidRPr="00E943DD">
        <w:rPr>
          <w:rFonts w:hAnsi="宋体"/>
          <w:szCs w:val="21"/>
        </w:rPr>
        <w:t xml:space="preserve">、人物身份（Person ID）以及显式的情感标签等全局条件参数，本研究摒弃交叉注意力，转而采用自适应层归一化（Adaptive Layer Normalization, </w:t>
      </w:r>
      <w:proofErr w:type="spellStart"/>
      <w:r w:rsidRPr="00E943DD">
        <w:rPr>
          <w:rFonts w:hAnsi="宋体"/>
          <w:szCs w:val="21"/>
        </w:rPr>
        <w:t>AdaLN</w:t>
      </w:r>
      <w:proofErr w:type="spellEnd"/>
      <w:r w:rsidRPr="00E943DD">
        <w:rPr>
          <w:rFonts w:hAnsi="宋体"/>
          <w:szCs w:val="21"/>
        </w:rPr>
        <w:t xml:space="preserve">）机制。通过将全局条件映射为尺度（Scale）和缩放（Shift）参数，直接调制 Transformer 内部的特征激活值（替代传统的 </w:t>
      </w:r>
      <w:proofErr w:type="spellStart"/>
      <w:r w:rsidRPr="00E943DD">
        <w:rPr>
          <w:rFonts w:hAnsi="宋体"/>
          <w:szCs w:val="21"/>
        </w:rPr>
        <w:t>AdaIN</w:t>
      </w:r>
      <w:proofErr w:type="spellEnd"/>
      <w:r w:rsidRPr="00E943DD">
        <w:rPr>
          <w:rFonts w:hAnsi="宋体"/>
          <w:szCs w:val="21"/>
        </w:rPr>
        <w:t xml:space="preserve"> ），以极低</w:t>
      </w:r>
      <w:proofErr w:type="gramStart"/>
      <w:r w:rsidRPr="00E943DD">
        <w:rPr>
          <w:rFonts w:hAnsi="宋体"/>
          <w:szCs w:val="21"/>
        </w:rPr>
        <w:t>的算力开销</w:t>
      </w:r>
      <w:proofErr w:type="gramEnd"/>
      <w:r w:rsidRPr="00E943DD">
        <w:rPr>
          <w:rFonts w:hAnsi="宋体"/>
          <w:szCs w:val="21"/>
        </w:rPr>
        <w:t>实现条件引导下的向量场精准回归。</w:t>
      </w:r>
    </w:p>
    <w:p w14:paraId="6BE2200E" w14:textId="654C2133" w:rsidR="00E943DD" w:rsidRPr="00E943DD" w:rsidRDefault="00E943DD" w:rsidP="00577C12">
      <w:pPr>
        <w:snapToGrid w:val="0"/>
        <w:spacing w:before="120"/>
        <w:ind w:firstLine="420"/>
        <w:rPr>
          <w:rFonts w:hAnsi="宋体"/>
          <w:szCs w:val="21"/>
        </w:rPr>
      </w:pPr>
      <w:r w:rsidRPr="00E943DD">
        <w:rPr>
          <w:rFonts w:hAnsi="宋体"/>
          <w:szCs w:val="21"/>
        </w:rPr>
        <w:t>面向物理合理性的多约束损失函数正则化： 在流匹配基础的目标向量场均方误差（MSE）回归损失之上，为</w:t>
      </w:r>
      <w:proofErr w:type="gramStart"/>
      <w:r w:rsidRPr="00E943DD">
        <w:rPr>
          <w:rFonts w:hAnsi="宋体"/>
          <w:szCs w:val="21"/>
        </w:rPr>
        <w:t>抑制少</w:t>
      </w:r>
      <w:proofErr w:type="gramEnd"/>
      <w:r w:rsidRPr="00E943DD">
        <w:rPr>
          <w:rFonts w:hAnsi="宋体"/>
          <w:szCs w:val="21"/>
        </w:rPr>
        <w:t>步数积分带来的高频抖动，本</w:t>
      </w:r>
      <w:proofErr w:type="gramStart"/>
      <w:r w:rsidRPr="00E943DD">
        <w:rPr>
          <w:rFonts w:hAnsi="宋体"/>
          <w:szCs w:val="21"/>
        </w:rPr>
        <w:t>研究将显式</w:t>
      </w:r>
      <w:proofErr w:type="gramEnd"/>
      <w:r w:rsidRPr="00E943DD">
        <w:rPr>
          <w:rFonts w:hAnsi="宋体"/>
          <w:szCs w:val="21"/>
        </w:rPr>
        <w:t>引入物理动力学约束。在训练阶段利用</w:t>
      </w:r>
      <m:oMath>
        <m:sSub>
          <m:sSubPr>
            <m:ctrlPr>
              <w:rPr>
                <w:rFonts w:ascii="Cambria Math" w:hAnsi="Cambria Math"/>
                <w:iCs/>
                <w:szCs w:val="21"/>
              </w:rPr>
            </m:ctrlPr>
          </m:sSubPr>
          <m:e>
            <m:acc>
              <m:accPr>
                <m:ctrlPr>
                  <w:rPr>
                    <w:rFonts w:ascii="Cambria Math" w:hAnsi="Cambria Math"/>
                    <w:iCs/>
                    <w:szCs w:val="21"/>
                  </w:rPr>
                </m:ctrlPr>
              </m:accPr>
              <m:e>
                <m:r>
                  <m:rPr>
                    <m:sty m:val="p"/>
                  </m:rPr>
                  <w:rPr>
                    <w:rFonts w:ascii="Cambria Math" w:hAnsi="Cambria Math"/>
                    <w:szCs w:val="21"/>
                  </w:rPr>
                  <m:t>x</m:t>
                </m:r>
              </m:e>
            </m:acc>
          </m:e>
          <m:sub>
            <m:r>
              <m:rPr>
                <m:sty m:val="p"/>
              </m:rPr>
              <w:rPr>
                <w:rFonts w:ascii="Cambria Math" w:hAnsi="Cambria Math"/>
                <w:szCs w:val="21"/>
              </w:rPr>
              <m:t>1</m:t>
            </m:r>
          </m:sub>
        </m:sSub>
      </m:oMath>
      <w:r w:rsidRPr="00E943DD">
        <w:rPr>
          <w:rFonts w:hAnsi="宋体"/>
          <w:szCs w:val="21"/>
        </w:rPr>
        <w:t>计算生成序列的一阶与二阶导数，引入速度损失（Velocity Loss） 与 Huber 动作重建</w:t>
      </w:r>
      <w:proofErr w:type="gramStart"/>
      <w:r w:rsidRPr="00E943DD">
        <w:rPr>
          <w:rFonts w:hAnsi="宋体"/>
          <w:szCs w:val="21"/>
        </w:rPr>
        <w:t>平滑损失</w:t>
      </w:r>
      <w:proofErr w:type="gramEnd"/>
      <w:r w:rsidRPr="00E943DD">
        <w:rPr>
          <w:rFonts w:hAnsi="宋体"/>
          <w:szCs w:val="21"/>
        </w:rPr>
        <w:t xml:space="preserve"> ，并在 6D 旋转空间的 ODE 步进中加入正交化惩罚项，确保网络预测的流场轨迹严格符合人体运动学规律。</w:t>
      </w:r>
    </w:p>
    <w:p w14:paraId="5CF4B0D2" w14:textId="12CE72A8" w:rsidR="00E943DD" w:rsidRPr="00E943DD" w:rsidRDefault="00E943DD" w:rsidP="00E943DD">
      <w:pPr>
        <w:snapToGrid w:val="0"/>
        <w:spacing w:before="120"/>
        <w:rPr>
          <w:rFonts w:hAnsi="宋体"/>
          <w:szCs w:val="21"/>
        </w:rPr>
      </w:pPr>
      <w:r w:rsidRPr="00E943DD">
        <w:rPr>
          <w:rFonts w:hAnsi="宋体"/>
          <w:szCs w:val="21"/>
        </w:rPr>
        <w:t>（3）面向无限长序列的流式重叠采样</w:t>
      </w:r>
    </w:p>
    <w:p w14:paraId="32304C52" w14:textId="000FCB3A" w:rsidR="00E943DD" w:rsidRPr="00E943DD" w:rsidRDefault="00E943DD" w:rsidP="00577C12">
      <w:pPr>
        <w:snapToGrid w:val="0"/>
        <w:spacing w:before="120"/>
        <w:ind w:firstLine="420"/>
        <w:rPr>
          <w:rFonts w:hAnsi="宋体"/>
          <w:szCs w:val="21"/>
        </w:rPr>
      </w:pPr>
      <w:r w:rsidRPr="00E943DD">
        <w:rPr>
          <w:rFonts w:hAnsi="宋体"/>
          <w:szCs w:val="21"/>
        </w:rPr>
        <w:t>基于最优传输的重叠自回归流采样（Overlap-Autoregressive Flow Sampling）： 针对</w:t>
      </w:r>
      <w:r w:rsidRPr="00E943DD">
        <w:rPr>
          <w:rFonts w:hAnsi="宋体"/>
          <w:szCs w:val="21"/>
        </w:rPr>
        <w:lastRenderedPageBreak/>
        <w:t>学术界流匹配模型难以生成无限长序列的工程瓶颈，本课题提出一种替代传统扩散模型耗时修补（Out-Painting） 的全新流式采样策略。在生成相邻的动作片段（Clip）时，将前一个片段尾部的</w:t>
      </w:r>
      <m:oMath>
        <m:r>
          <m:rPr>
            <m:sty m:val="p"/>
          </m:rPr>
          <w:rPr>
            <w:rFonts w:ascii="Cambria Math" w:hAnsi="Cambria Math"/>
            <w:szCs w:val="21"/>
          </w:rPr>
          <m:t>K</m:t>
        </m:r>
      </m:oMath>
      <w:proofErr w:type="gramStart"/>
      <w:r w:rsidRPr="00E943DD">
        <w:rPr>
          <w:rFonts w:hAnsi="宋体"/>
          <w:szCs w:val="21"/>
        </w:rPr>
        <w:t>帧动作</w:t>
      </w:r>
      <w:proofErr w:type="gramEnd"/>
      <w:r w:rsidRPr="00E943DD">
        <w:rPr>
          <w:rFonts w:hAnsi="宋体"/>
          <w:szCs w:val="21"/>
        </w:rPr>
        <w:t>的 6D 旋转矩阵作为强约束的初始边界条件，隐式注入到当前片段流场的 ODE 求解初值中。通过时间窗口的滑动与最后两步的线性混合（Linear Blending） ，实现任意长度音频驱动下的无缝流式推理。</w:t>
      </w:r>
    </w:p>
    <w:p w14:paraId="4D15717A" w14:textId="77777777" w:rsidR="0064140A" w:rsidRPr="0064140A" w:rsidRDefault="0064140A" w:rsidP="0064140A">
      <w:pPr>
        <w:snapToGrid w:val="0"/>
        <w:spacing w:before="120"/>
        <w:rPr>
          <w:rFonts w:hAnsi="宋体"/>
          <w:szCs w:val="21"/>
        </w:rPr>
      </w:pPr>
      <w:r w:rsidRPr="0064140A">
        <w:rPr>
          <w:rFonts w:hAnsi="宋体"/>
          <w:szCs w:val="21"/>
        </w:rPr>
        <w:t>3.2 课题目标</w:t>
      </w:r>
    </w:p>
    <w:p w14:paraId="56B0FE90" w14:textId="0067EA7A" w:rsidR="005A572D" w:rsidRPr="005A572D" w:rsidRDefault="005C7E16" w:rsidP="00577C12">
      <w:pPr>
        <w:snapToGrid w:val="0"/>
        <w:spacing w:before="120"/>
        <w:ind w:firstLine="420"/>
        <w:rPr>
          <w:rFonts w:hAnsi="宋体"/>
          <w:szCs w:val="21"/>
        </w:rPr>
      </w:pPr>
      <w:r w:rsidRPr="005C7E16">
        <w:rPr>
          <w:rFonts w:hAnsi="宋体"/>
          <w:szCs w:val="21"/>
        </w:rPr>
        <w:t>底层理论与算法重构目标： 成功提出并构建一种基于流匹配（Flow Matching）的新型全身多模态动作联合生成理论框架。深度挖掘海量多模态数据集中隐藏的跨模态映射规律，在严密的数学理论底层验证连续时间平滑向量场在处理高维三维时序动作生成任务上的显著优越性与泛化能力。</w:t>
      </w:r>
      <w:r w:rsidR="005A572D" w:rsidRPr="005A572D">
        <w:rPr>
          <w:rFonts w:hAnsi="宋体"/>
          <w:szCs w:val="21"/>
        </w:rPr>
        <w:t>核心性能与评估指标目标： 在保持甚至超越当前基准顶尖模型（如DiffSHEG）动作生成质量的前提下（通过Fréchet Gesture Distance (FGD)、</w:t>
      </w:r>
      <w:proofErr w:type="spellStart"/>
      <w:r w:rsidR="005A572D" w:rsidRPr="005A572D">
        <w:rPr>
          <w:rFonts w:hAnsi="宋体"/>
          <w:szCs w:val="21"/>
        </w:rPr>
        <w:t>BeatAlign</w:t>
      </w:r>
      <w:proofErr w:type="spellEnd"/>
      <w:r w:rsidR="005A572D" w:rsidRPr="005A572D">
        <w:rPr>
          <w:rFonts w:hAnsi="宋体"/>
          <w:szCs w:val="21"/>
        </w:rPr>
        <w:t>节奏同步率、L1 Diversity等核心客观评估指标的量化验证），将动作生成推理阶段的神经网络函数评估次数（NFE）从传统的50步以上呈几何级数压缩至1-5步，从算法根源上彻底解决扩散模型固有的计算耗时瓶颈。</w:t>
      </w:r>
    </w:p>
    <w:p w14:paraId="5F22B26D" w14:textId="3163F0CB" w:rsidR="005A572D" w:rsidRPr="005A572D" w:rsidRDefault="005A572D" w:rsidP="00577C12">
      <w:pPr>
        <w:snapToGrid w:val="0"/>
        <w:spacing w:before="120"/>
        <w:ind w:firstLine="420"/>
        <w:rPr>
          <w:rFonts w:hAnsi="宋体"/>
          <w:szCs w:val="21"/>
        </w:rPr>
      </w:pPr>
      <w:r w:rsidRPr="005A572D">
        <w:rPr>
          <w:rFonts w:hAnsi="宋体"/>
          <w:szCs w:val="21"/>
        </w:rPr>
        <w:t>工业级管线与工程落地目标： 结合开源三维数字内容创作软件 Blender，构建一套轻量化、一键式的自动化动画生成与渲染辅助管线。摒弃高开销的复杂</w:t>
      </w:r>
      <w:proofErr w:type="gramStart"/>
      <w:r w:rsidRPr="005A572D">
        <w:rPr>
          <w:rFonts w:hAnsi="宋体"/>
          <w:szCs w:val="21"/>
        </w:rPr>
        <w:t>跨软件</w:t>
      </w:r>
      <w:proofErr w:type="gramEnd"/>
      <w:r w:rsidRPr="005A572D">
        <w:rPr>
          <w:rFonts w:hAnsi="宋体"/>
          <w:szCs w:val="21"/>
        </w:rPr>
        <w:t>网络通信机制，通过开发深度集成的 Blender Python（</w:t>
      </w:r>
      <w:proofErr w:type="spellStart"/>
      <w:r w:rsidRPr="005A572D">
        <w:rPr>
          <w:rFonts w:hAnsi="宋体"/>
          <w:szCs w:val="21"/>
        </w:rPr>
        <w:t>bpy</w:t>
      </w:r>
      <w:proofErr w:type="spellEnd"/>
      <w:r w:rsidRPr="005A572D">
        <w:rPr>
          <w:rFonts w:hAnsi="宋体"/>
          <w:szCs w:val="21"/>
        </w:rPr>
        <w:t>）脚本，实现从“音频文件输入 -&gt; 后台流匹配算法</w:t>
      </w:r>
      <w:proofErr w:type="gramStart"/>
      <w:r w:rsidRPr="005A572D">
        <w:rPr>
          <w:rFonts w:hAnsi="宋体"/>
          <w:szCs w:val="21"/>
        </w:rPr>
        <w:t>极</w:t>
      </w:r>
      <w:proofErr w:type="gramEnd"/>
      <w:r w:rsidRPr="005A572D">
        <w:rPr>
          <w:rFonts w:hAnsi="宋体"/>
          <w:szCs w:val="21"/>
        </w:rPr>
        <w:t>速推理 -&gt; 生成6D旋转矩阵解析 -&gt; 关键</w:t>
      </w:r>
      <w:proofErr w:type="gramStart"/>
      <w:r w:rsidRPr="005A572D">
        <w:rPr>
          <w:rFonts w:hAnsi="宋体"/>
          <w:szCs w:val="21"/>
        </w:rPr>
        <w:t>帧</w:t>
      </w:r>
      <w:proofErr w:type="gramEnd"/>
      <w:r w:rsidRPr="005A572D">
        <w:rPr>
          <w:rFonts w:hAnsi="宋体"/>
          <w:szCs w:val="21"/>
        </w:rPr>
        <w:t>自动烘焙至3D角色骨架（Baking）”的完整闭环。在</w:t>
      </w:r>
      <w:proofErr w:type="gramStart"/>
      <w:r w:rsidRPr="005A572D">
        <w:rPr>
          <w:rFonts w:hAnsi="宋体"/>
          <w:szCs w:val="21"/>
        </w:rPr>
        <w:t>消费级显卡</w:t>
      </w:r>
      <w:proofErr w:type="gramEnd"/>
      <w:r w:rsidRPr="005A572D">
        <w:rPr>
          <w:rFonts w:hAnsi="宋体"/>
          <w:szCs w:val="21"/>
        </w:rPr>
        <w:t>（如RTX 40系）硬件环境下，将单段长音频（如</w:t>
      </w:r>
      <w:r w:rsidR="00B3032D">
        <w:rPr>
          <w:rFonts w:hAnsi="宋体" w:hint="eastAsia"/>
          <w:szCs w:val="21"/>
        </w:rPr>
        <w:t>5</w:t>
      </w:r>
      <w:r w:rsidRPr="005A572D">
        <w:rPr>
          <w:rFonts w:hAnsi="宋体"/>
          <w:szCs w:val="21"/>
        </w:rPr>
        <w:t>分钟）对应的全身数字人动画生成与关键</w:t>
      </w:r>
      <w:proofErr w:type="gramStart"/>
      <w:r w:rsidRPr="005A572D">
        <w:rPr>
          <w:rFonts w:hAnsi="宋体"/>
          <w:szCs w:val="21"/>
        </w:rPr>
        <w:t>帧</w:t>
      </w:r>
      <w:proofErr w:type="gramEnd"/>
      <w:r w:rsidRPr="005A572D">
        <w:rPr>
          <w:rFonts w:hAnsi="宋体"/>
          <w:szCs w:val="21"/>
        </w:rPr>
        <w:t>打点耗时从传统的</w:t>
      </w:r>
      <w:proofErr w:type="gramStart"/>
      <w:r w:rsidRPr="005A572D">
        <w:rPr>
          <w:rFonts w:hAnsi="宋体"/>
          <w:szCs w:val="21"/>
        </w:rPr>
        <w:t>分钟</w:t>
      </w:r>
      <w:r w:rsidR="00B3032D">
        <w:rPr>
          <w:rFonts w:hAnsi="宋体" w:hint="eastAsia"/>
          <w:szCs w:val="21"/>
        </w:rPr>
        <w:t>级</w:t>
      </w:r>
      <w:r w:rsidRPr="005A572D">
        <w:rPr>
          <w:rFonts w:hAnsi="宋体"/>
          <w:szCs w:val="21"/>
        </w:rPr>
        <w:t>大幅</w:t>
      </w:r>
      <w:proofErr w:type="gramEnd"/>
      <w:r w:rsidRPr="005A572D">
        <w:rPr>
          <w:rFonts w:hAnsi="宋体"/>
          <w:szCs w:val="21"/>
        </w:rPr>
        <w:t>压缩至秒级别，极大提升数字内容的生产效率与最终的离线渲染出图速度。</w:t>
      </w:r>
    </w:p>
    <w:p w14:paraId="3D0B83AE" w14:textId="77777777" w:rsidR="0064140A" w:rsidRPr="0064140A" w:rsidRDefault="0064140A" w:rsidP="0064140A">
      <w:pPr>
        <w:snapToGrid w:val="0"/>
        <w:spacing w:before="120"/>
        <w:rPr>
          <w:rFonts w:hAnsi="宋体"/>
          <w:szCs w:val="21"/>
        </w:rPr>
      </w:pPr>
      <w:r w:rsidRPr="0064140A">
        <w:rPr>
          <w:rFonts w:hAnsi="宋体"/>
          <w:szCs w:val="21"/>
        </w:rPr>
        <w:t>3.3 拟解决的关键问题</w:t>
      </w:r>
    </w:p>
    <w:p w14:paraId="23D2F0FB" w14:textId="686AB3B2" w:rsidR="005C7E16" w:rsidRPr="005C7E16" w:rsidRDefault="005C7E16" w:rsidP="00577C12">
      <w:pPr>
        <w:snapToGrid w:val="0"/>
        <w:spacing w:before="120"/>
        <w:ind w:firstLine="420"/>
        <w:rPr>
          <w:rFonts w:hAnsi="宋体"/>
          <w:szCs w:val="21"/>
        </w:rPr>
      </w:pPr>
      <w:r w:rsidRPr="005C7E16">
        <w:rPr>
          <w:rFonts w:hAnsi="宋体"/>
          <w:szCs w:val="21"/>
        </w:rPr>
        <w:t>高维非欧空间 ODE 积分下的 6D 旋转流形保真与正交化问题： 区别于图像生成中相互独立的二维像素空间，人体骨骼节点的旋转空间是一个高度耦合且存在严格拓扑约束的流形（Manifold）。本课题引入了 6D 旋转表示以避免万向节死锁，但在连续流匹配的常微分方程（ODE）求解过程中，基于欧式空间的数值积分（如前向 Euler 法）会不可避免地导致累加后的 6D 矩阵脱离合法的</w:t>
      </w:r>
      <m:oMath>
        <m:r>
          <m:rPr>
            <m:sty m:val="p"/>
          </m:rPr>
          <w:rPr>
            <w:rFonts w:ascii="Cambria Math" w:hAnsi="Cambria Math"/>
            <w:szCs w:val="21"/>
          </w:rPr>
          <m:t>SO</m:t>
        </m:r>
        <m:d>
          <m:dPr>
            <m:ctrlPr>
              <w:rPr>
                <w:rFonts w:ascii="Cambria Math" w:hAnsi="Cambria Math"/>
                <w:szCs w:val="21"/>
              </w:rPr>
            </m:ctrlPr>
          </m:dPr>
          <m:e>
            <m:r>
              <m:rPr>
                <m:sty m:val="p"/>
              </m:rPr>
              <w:rPr>
                <w:rFonts w:ascii="Cambria Math" w:hAnsi="Cambria Math"/>
                <w:szCs w:val="21"/>
              </w:rPr>
              <m:t>3</m:t>
            </m:r>
          </m:e>
        </m:d>
      </m:oMath>
      <w:r w:rsidRPr="005C7E16">
        <w:rPr>
          <w:rFonts w:hAnsi="宋体"/>
          <w:szCs w:val="21"/>
        </w:rPr>
        <w:t>旋转群（产生非正交或形变）。如何在</w:t>
      </w:r>
      <w:proofErr w:type="gramStart"/>
      <w:r w:rsidRPr="005C7E16">
        <w:rPr>
          <w:rFonts w:hAnsi="宋体"/>
          <w:szCs w:val="21"/>
        </w:rPr>
        <w:t>极</w:t>
      </w:r>
      <w:proofErr w:type="gramEnd"/>
      <w:r w:rsidRPr="005C7E16">
        <w:rPr>
          <w:rFonts w:hAnsi="宋体"/>
          <w:szCs w:val="21"/>
        </w:rPr>
        <w:t>简的推理步进中引入高效的正交化操作（Orthogonalization），或在流场回归目标函数中设计严谨的结构一致性正则化约束以防止严重的骨骼扭曲穿模，是底层算法设计的核心难题。</w:t>
      </w:r>
    </w:p>
    <w:p w14:paraId="6E739018" w14:textId="27AD2AED" w:rsidR="005C7E16" w:rsidRPr="005C7E16" w:rsidRDefault="005C7E16" w:rsidP="00577C12">
      <w:pPr>
        <w:snapToGrid w:val="0"/>
        <w:spacing w:before="120"/>
        <w:ind w:firstLine="420"/>
        <w:rPr>
          <w:rFonts w:hAnsi="宋体"/>
          <w:szCs w:val="21"/>
        </w:rPr>
      </w:pPr>
      <w:r w:rsidRPr="005C7E16">
        <w:rPr>
          <w:rFonts w:hAnsi="宋体"/>
          <w:szCs w:val="21"/>
        </w:rPr>
        <w:t>大步长</w:t>
      </w:r>
      <w:proofErr w:type="gramStart"/>
      <w:r w:rsidRPr="005C7E16">
        <w:rPr>
          <w:rFonts w:hAnsi="宋体"/>
          <w:szCs w:val="21"/>
        </w:rPr>
        <w:t>极</w:t>
      </w:r>
      <w:proofErr w:type="gramEnd"/>
      <w:r w:rsidRPr="005C7E16">
        <w:rPr>
          <w:rFonts w:hAnsi="宋体"/>
          <w:szCs w:val="21"/>
        </w:rPr>
        <w:t>速采样下的高频动态捕捉与平滑性平衡问题： 最优传输流匹配允许我们在推理时采用极其激进的步长。然而，语音驱动的手势往往包含高频的突然加速或制动（如强调某句话时的瞬态发力）。在极少步数采样下，积分截断误差易</w:t>
      </w:r>
      <w:proofErr w:type="gramStart"/>
      <w:r w:rsidRPr="005C7E16">
        <w:rPr>
          <w:rFonts w:hAnsi="宋体"/>
          <w:szCs w:val="21"/>
        </w:rPr>
        <w:t>导致帧间不连续</w:t>
      </w:r>
      <w:proofErr w:type="gramEnd"/>
      <w:r w:rsidRPr="005C7E16">
        <w:rPr>
          <w:rFonts w:hAnsi="宋体"/>
          <w:szCs w:val="21"/>
        </w:rPr>
        <w:t>（视觉上的轻微抖动）。传统的处理手段往往依赖后处理平滑滤波器（如低通滤波或时间滑窗），但这会致命地抹杀动作的爆发力与节奏对齐度（</w:t>
      </w:r>
      <w:proofErr w:type="spellStart"/>
      <w:r w:rsidRPr="005C7E16">
        <w:rPr>
          <w:rFonts w:hAnsi="宋体"/>
          <w:szCs w:val="21"/>
        </w:rPr>
        <w:t>BeatAlign</w:t>
      </w:r>
      <w:proofErr w:type="spellEnd"/>
      <w:r w:rsidRPr="005C7E16">
        <w:rPr>
          <w:rFonts w:hAnsi="宋体"/>
          <w:szCs w:val="21"/>
        </w:rPr>
        <w:t>）。如何在不使用后处理降频手段的前提下，直接在网络预测的向量场层面上引入一阶/二阶导数动力学约束（如 Velocity Loss），从源头</w:t>
      </w:r>
      <w:proofErr w:type="gramStart"/>
      <w:r w:rsidRPr="005C7E16">
        <w:rPr>
          <w:rFonts w:hAnsi="宋体"/>
          <w:szCs w:val="21"/>
        </w:rPr>
        <w:t>生成既丝滑连贯</w:t>
      </w:r>
      <w:proofErr w:type="gramEnd"/>
      <w:r w:rsidRPr="005C7E16">
        <w:rPr>
          <w:rFonts w:hAnsi="宋体"/>
          <w:szCs w:val="21"/>
        </w:rPr>
        <w:t>又具备高频爆发物理真实感的运动轨迹，是保证最终渲染质量的关键。</w:t>
      </w:r>
    </w:p>
    <w:p w14:paraId="0DA802D9" w14:textId="77777777" w:rsidR="0064140A" w:rsidRPr="0064140A" w:rsidRDefault="00000000" w:rsidP="0064140A">
      <w:pPr>
        <w:snapToGrid w:val="0"/>
        <w:spacing w:before="120"/>
        <w:rPr>
          <w:rFonts w:hAnsi="宋体"/>
          <w:szCs w:val="21"/>
        </w:rPr>
      </w:pPr>
      <w:r>
        <w:rPr>
          <w:rFonts w:hAnsi="宋体"/>
          <w:szCs w:val="21"/>
        </w:rPr>
        <w:pict w14:anchorId="359D6DAD">
          <v:rect id="_x0000_i1031" style="width:0;height:1.5pt" o:hralign="center" o:hrstd="t" o:hr="t" fillcolor="#a0a0a0" stroked="f"/>
        </w:pict>
      </w:r>
    </w:p>
    <w:p w14:paraId="0181FED3" w14:textId="77777777" w:rsidR="0064140A" w:rsidRPr="0064140A" w:rsidRDefault="0064140A" w:rsidP="0064140A">
      <w:pPr>
        <w:snapToGrid w:val="0"/>
        <w:spacing w:before="120"/>
        <w:rPr>
          <w:rFonts w:hAnsi="宋体"/>
          <w:szCs w:val="21"/>
        </w:rPr>
      </w:pPr>
      <w:r w:rsidRPr="0064140A">
        <w:rPr>
          <w:rFonts w:hAnsi="宋体"/>
          <w:szCs w:val="21"/>
        </w:rPr>
        <w:t>四、 拟采取的研究方案及可行性分析</w:t>
      </w:r>
    </w:p>
    <w:p w14:paraId="73199CC5" w14:textId="77777777" w:rsidR="0064140A" w:rsidRPr="0064140A" w:rsidRDefault="0064140A" w:rsidP="00577C12">
      <w:pPr>
        <w:snapToGrid w:val="0"/>
        <w:spacing w:before="120"/>
        <w:ind w:firstLine="420"/>
        <w:rPr>
          <w:rFonts w:hAnsi="宋体"/>
          <w:szCs w:val="21"/>
        </w:rPr>
      </w:pPr>
      <w:r w:rsidRPr="0064140A">
        <w:rPr>
          <w:rFonts w:hAnsi="宋体"/>
          <w:szCs w:val="21"/>
        </w:rPr>
        <w:t>为了确保课题内容的顺利实施与目标的圆满达成，本研究拟采取严谨且层层递进的研究方案，涵盖从底层数据处理、数学模型推演、神经网络设计直至上层图形渲染的</w:t>
      </w:r>
      <w:proofErr w:type="gramStart"/>
      <w:r w:rsidRPr="0064140A">
        <w:rPr>
          <w:rFonts w:hAnsi="宋体"/>
          <w:szCs w:val="21"/>
        </w:rPr>
        <w:t>完整技术</w:t>
      </w:r>
      <w:proofErr w:type="gramEnd"/>
      <w:r w:rsidRPr="0064140A">
        <w:rPr>
          <w:rFonts w:hAnsi="宋体"/>
          <w:szCs w:val="21"/>
        </w:rPr>
        <w:t>路线。</w:t>
      </w:r>
    </w:p>
    <w:p w14:paraId="38A033A5" w14:textId="77777777" w:rsidR="0064140A" w:rsidRPr="0064140A" w:rsidRDefault="0064140A" w:rsidP="0064140A">
      <w:pPr>
        <w:snapToGrid w:val="0"/>
        <w:spacing w:before="120"/>
        <w:rPr>
          <w:rFonts w:hAnsi="宋体"/>
          <w:szCs w:val="21"/>
        </w:rPr>
      </w:pPr>
      <w:r w:rsidRPr="0064140A">
        <w:rPr>
          <w:rFonts w:hAnsi="宋体"/>
          <w:szCs w:val="21"/>
        </w:rPr>
        <w:t>4.1 拟采取的研究方案与技术路线</w:t>
      </w:r>
    </w:p>
    <w:p w14:paraId="74EA0C8B" w14:textId="330159CA" w:rsidR="0064140A" w:rsidRPr="0064140A" w:rsidRDefault="0064140A" w:rsidP="00577C12">
      <w:pPr>
        <w:snapToGrid w:val="0"/>
        <w:spacing w:before="120"/>
        <w:ind w:firstLine="420"/>
        <w:rPr>
          <w:rFonts w:hAnsi="宋体"/>
          <w:szCs w:val="21"/>
        </w:rPr>
      </w:pPr>
      <w:r w:rsidRPr="0064140A">
        <w:rPr>
          <w:rFonts w:hAnsi="宋体"/>
          <w:szCs w:val="21"/>
        </w:rPr>
        <w:t xml:space="preserve">本课题的整体技术路线遵循“数据提纯与重构 -&gt; 数学流场构建与核心网络训练 -&gt; </w:t>
      </w:r>
      <w:proofErr w:type="gramStart"/>
      <w:r w:rsidRPr="0064140A">
        <w:rPr>
          <w:rFonts w:hAnsi="宋体"/>
          <w:szCs w:val="21"/>
        </w:rPr>
        <w:t>极</w:t>
      </w:r>
      <w:proofErr w:type="gramEnd"/>
      <w:r w:rsidRPr="0064140A">
        <w:rPr>
          <w:rFonts w:hAnsi="宋体"/>
          <w:szCs w:val="21"/>
        </w:rPr>
        <w:t>速推理机制探索 -&gt; 渲染与性能压测”四大阶段。</w:t>
      </w:r>
    </w:p>
    <w:p w14:paraId="51F014E6" w14:textId="77777777" w:rsidR="0064140A" w:rsidRPr="0064140A" w:rsidRDefault="0064140A" w:rsidP="0064140A">
      <w:pPr>
        <w:snapToGrid w:val="0"/>
        <w:spacing w:before="120"/>
        <w:rPr>
          <w:rFonts w:hAnsi="宋体"/>
          <w:szCs w:val="21"/>
        </w:rPr>
      </w:pPr>
      <w:r w:rsidRPr="0064140A">
        <w:rPr>
          <w:rFonts w:hAnsi="宋体"/>
          <w:szCs w:val="21"/>
        </w:rPr>
        <w:t>第一阶段：多模态动作数据集的预处理与高维特征表征</w:t>
      </w:r>
    </w:p>
    <w:p w14:paraId="025EA4AF" w14:textId="77777777" w:rsidR="0064140A" w:rsidRPr="0064140A" w:rsidRDefault="0064140A" w:rsidP="00577C12">
      <w:pPr>
        <w:snapToGrid w:val="0"/>
        <w:spacing w:before="120"/>
        <w:ind w:firstLine="420"/>
        <w:rPr>
          <w:rFonts w:hAnsi="宋体"/>
          <w:szCs w:val="21"/>
        </w:rPr>
      </w:pPr>
      <w:r w:rsidRPr="0064140A">
        <w:rPr>
          <w:rFonts w:hAnsi="宋体"/>
          <w:szCs w:val="21"/>
        </w:rPr>
        <w:lastRenderedPageBreak/>
        <w:t>数据集选取： 本研究将采用具有里程碑意义的BEAT（Body-Expression-Audio-Text）大规模多模态数据集。该数据集包含了多语种、多情感、具有精确到手指级别细节的高精度运动捕捉数据。</w:t>
      </w:r>
    </w:p>
    <w:p w14:paraId="55DACBDF" w14:textId="5539382D" w:rsidR="0064140A" w:rsidRPr="0064140A" w:rsidRDefault="0064140A" w:rsidP="00577C12">
      <w:pPr>
        <w:snapToGrid w:val="0"/>
        <w:spacing w:before="120"/>
        <w:ind w:firstLine="420"/>
        <w:rPr>
          <w:rFonts w:hAnsi="宋体"/>
          <w:szCs w:val="21"/>
        </w:rPr>
      </w:pPr>
      <w:r w:rsidRPr="0064140A">
        <w:rPr>
          <w:rFonts w:hAnsi="宋体"/>
          <w:szCs w:val="21"/>
        </w:rPr>
        <w:t>特征提取与重构矩阵：音频预处理： 利用</w:t>
      </w:r>
      <w:proofErr w:type="spellStart"/>
      <w:r w:rsidRPr="0064140A">
        <w:rPr>
          <w:rFonts w:hAnsi="宋体"/>
          <w:szCs w:val="21"/>
        </w:rPr>
        <w:t>HuBERT</w:t>
      </w:r>
      <w:proofErr w:type="spellEnd"/>
      <w:r w:rsidRPr="0064140A">
        <w:rPr>
          <w:rFonts w:hAnsi="宋体"/>
          <w:szCs w:val="21"/>
        </w:rPr>
        <w:t>大模型处理原始16kHz音频波形。为了适配多模态动作的帧率（例如30FPS），采用自适应池化（Adaptive Pooling）</w:t>
      </w:r>
      <w:proofErr w:type="gramStart"/>
      <w:r w:rsidRPr="0064140A">
        <w:rPr>
          <w:rFonts w:hAnsi="宋体"/>
          <w:szCs w:val="21"/>
        </w:rPr>
        <w:t>与滑窗技术</w:t>
      </w:r>
      <w:proofErr w:type="gramEnd"/>
      <w:r w:rsidRPr="0064140A">
        <w:rPr>
          <w:rFonts w:hAnsi="宋体"/>
          <w:szCs w:val="21"/>
        </w:rPr>
        <w:t>（Sliding Window）将音频特征在时间轴上降采样至与视觉</w:t>
      </w:r>
      <w:proofErr w:type="gramStart"/>
      <w:r w:rsidRPr="0064140A">
        <w:rPr>
          <w:rFonts w:hAnsi="宋体"/>
          <w:szCs w:val="21"/>
        </w:rPr>
        <w:t>帧</w:t>
      </w:r>
      <w:proofErr w:type="gramEnd"/>
      <w:r w:rsidRPr="0064140A">
        <w:rPr>
          <w:rFonts w:hAnsi="宋体"/>
          <w:szCs w:val="21"/>
        </w:rPr>
        <w:t>严格对应。</w:t>
      </w:r>
    </w:p>
    <w:p w14:paraId="45CC0EEE" w14:textId="45FA0524" w:rsidR="0064140A" w:rsidRPr="0064140A" w:rsidRDefault="0064140A" w:rsidP="00577C12">
      <w:pPr>
        <w:snapToGrid w:val="0"/>
        <w:spacing w:before="120"/>
        <w:ind w:firstLine="420"/>
        <w:rPr>
          <w:rFonts w:hAnsi="宋体"/>
          <w:szCs w:val="21"/>
        </w:rPr>
      </w:pPr>
      <w:r w:rsidRPr="0064140A">
        <w:rPr>
          <w:rFonts w:hAnsi="宋体"/>
          <w:szCs w:val="21"/>
        </w:rPr>
        <w:t>动作空间映射： 放弃传统的欧拉角，提取骨骼层级树（Kinematic Tree）。对于每一个关节节点，将其旋转参数转化为由两个三维正交向量构成的6D连续旋转矩阵（6D Rotation Representation）。这种表示方法能够保证任意两点在旋转空间插值时的连续性和可导性，极大降低神经网络学习复杂流场的难度。面部数据则提取标准的52维ARKit Blendshape权重向量。将上述特征级联为一个高维的联合动作特征张量</w:t>
      </w:r>
      <m:oMath>
        <m:r>
          <w:rPr>
            <w:rFonts w:ascii="Cambria Math" w:hAnsi="Cambria Math"/>
            <w:szCs w:val="21"/>
          </w:rPr>
          <m:t>x∈</m:t>
        </m:r>
        <m:sSup>
          <m:sSupPr>
            <m:ctrlPr>
              <w:rPr>
                <w:rFonts w:ascii="Cambria Math" w:hAnsi="Cambria Math"/>
                <w:i/>
                <w:szCs w:val="21"/>
              </w:rPr>
            </m:ctrlPr>
          </m:sSupPr>
          <m:e>
            <m:r>
              <m:rPr>
                <m:scr m:val="double-struck"/>
              </m:rPr>
              <w:rPr>
                <w:rFonts w:ascii="Cambria Math" w:hAnsi="Cambria Math"/>
                <w:szCs w:val="21"/>
              </w:rPr>
              <m:t>R</m:t>
            </m:r>
          </m:e>
          <m:sup>
            <m:r>
              <w:rPr>
                <w:rFonts w:ascii="Cambria Math" w:hAnsi="Cambria Math"/>
                <w:szCs w:val="21"/>
              </w:rPr>
              <m:t>D</m:t>
            </m:r>
          </m:sup>
        </m:sSup>
      </m:oMath>
      <w:r w:rsidRPr="0064140A">
        <w:rPr>
          <w:rFonts w:hAnsi="宋体"/>
          <w:szCs w:val="21"/>
        </w:rPr>
        <w:t>。</w:t>
      </w:r>
    </w:p>
    <w:p w14:paraId="4065A4B7" w14:textId="77777777" w:rsidR="0064140A" w:rsidRPr="0064140A" w:rsidRDefault="0064140A" w:rsidP="0064140A">
      <w:pPr>
        <w:snapToGrid w:val="0"/>
        <w:spacing w:before="120"/>
        <w:rPr>
          <w:rFonts w:hAnsi="宋体"/>
          <w:szCs w:val="21"/>
        </w:rPr>
      </w:pPr>
      <w:r w:rsidRPr="0064140A">
        <w:rPr>
          <w:rFonts w:hAnsi="宋体"/>
          <w:szCs w:val="21"/>
        </w:rPr>
        <w:t>第二阶段：构建条件控制最优传输流匹配（Conditional OT-FM）数学模型</w:t>
      </w:r>
    </w:p>
    <w:p w14:paraId="69340B21" w14:textId="1FF1064A" w:rsidR="0064140A" w:rsidRPr="0064140A" w:rsidRDefault="0064140A" w:rsidP="00577C12">
      <w:pPr>
        <w:snapToGrid w:val="0"/>
        <w:spacing w:before="120"/>
        <w:ind w:firstLine="420"/>
        <w:rPr>
          <w:rFonts w:hAnsi="宋体"/>
          <w:szCs w:val="21"/>
        </w:rPr>
      </w:pPr>
      <w:r w:rsidRPr="0064140A">
        <w:rPr>
          <w:rFonts w:hAnsi="宋体"/>
          <w:szCs w:val="21"/>
        </w:rPr>
        <w:t>定义状态空间与流场轨迹： 设定推理起点为极其简单、易于采样的标准高斯噪声先验分布</w:t>
      </w:r>
      <m:oMath>
        <m:sSub>
          <m:sSubPr>
            <m:ctrlPr>
              <w:rPr>
                <w:rFonts w:ascii="Cambria Math" w:hAnsi="Cambria Math"/>
                <w:i/>
                <w:szCs w:val="21"/>
              </w:rPr>
            </m:ctrlPr>
          </m:sSubPr>
          <m:e>
            <m:r>
              <w:rPr>
                <w:rFonts w:ascii="Cambria Math" w:hAnsi="Cambria Math"/>
                <w:szCs w:val="21"/>
              </w:rPr>
              <m:t>p</m:t>
            </m:r>
          </m:e>
          <m:sub>
            <m:r>
              <w:rPr>
                <w:rFonts w:ascii="Cambria Math" w:hAnsi="Cambria Math"/>
                <w:szCs w:val="21"/>
              </w:rPr>
              <m:t>0</m:t>
            </m:r>
          </m:sub>
        </m:sSub>
        <m:r>
          <m:rPr>
            <m:scr m:val="script"/>
          </m:rPr>
          <w:rPr>
            <w:rFonts w:ascii="Cambria Math" w:hAnsi="Cambria Math"/>
            <w:szCs w:val="21"/>
          </w:rPr>
          <m:t>∼N</m:t>
        </m:r>
        <m:d>
          <m:dPr>
            <m:ctrlPr>
              <w:rPr>
                <w:rFonts w:ascii="Cambria Math" w:hAnsi="Cambria Math"/>
                <w:i/>
                <w:szCs w:val="21"/>
              </w:rPr>
            </m:ctrlPr>
          </m:dPr>
          <m:e>
            <m:r>
              <w:rPr>
                <w:rFonts w:ascii="Cambria Math" w:hAnsi="Cambria Math"/>
                <w:szCs w:val="21"/>
              </w:rPr>
              <m:t>0, I</m:t>
            </m:r>
          </m:e>
        </m:d>
      </m:oMath>
      <w:r w:rsidRPr="0064140A">
        <w:rPr>
          <w:rFonts w:hAnsi="宋体"/>
          <w:szCs w:val="21"/>
        </w:rPr>
        <w:t>，设定期望生成的真实高质量联合动作序列分布为目标分布</w:t>
      </w:r>
      <m:oMath>
        <m:sSub>
          <m:sSubPr>
            <m:ctrlPr>
              <w:rPr>
                <w:rFonts w:ascii="Cambria Math" w:hAnsi="Cambria Math"/>
                <w:szCs w:val="21"/>
              </w:rPr>
            </m:ctrlPr>
          </m:sSubPr>
          <m:e>
            <m:r>
              <m:rPr>
                <m:sty m:val="p"/>
              </m:rPr>
              <w:rPr>
                <w:rFonts w:ascii="Cambria Math" w:hAnsi="Cambria Math"/>
                <w:szCs w:val="21"/>
              </w:rPr>
              <m:t>p</m:t>
            </m:r>
          </m:e>
          <m:sub>
            <m:r>
              <m:rPr>
                <m:sty m:val="p"/>
              </m:rPr>
              <w:rPr>
                <w:rFonts w:ascii="Cambria Math" w:hAnsi="Cambria Math"/>
                <w:szCs w:val="21"/>
              </w:rPr>
              <m:t>1</m:t>
            </m:r>
          </m:sub>
        </m:sSub>
      </m:oMath>
      <w:r w:rsidRPr="0064140A">
        <w:rPr>
          <w:rFonts w:hAnsi="宋体"/>
          <w:szCs w:val="21"/>
        </w:rPr>
        <w:t>。</w:t>
      </w:r>
    </w:p>
    <w:p w14:paraId="0C9BF34B" w14:textId="06C9D872" w:rsidR="0064140A" w:rsidRPr="0064140A" w:rsidRDefault="0064140A" w:rsidP="0064140A">
      <w:pPr>
        <w:snapToGrid w:val="0"/>
        <w:spacing w:before="120"/>
        <w:rPr>
          <w:rFonts w:hAnsi="宋体"/>
          <w:szCs w:val="21"/>
        </w:rPr>
      </w:pPr>
      <w:r w:rsidRPr="0064140A">
        <w:rPr>
          <w:rFonts w:hAnsi="宋体"/>
          <w:szCs w:val="21"/>
        </w:rPr>
        <w:t>构建最优传输边缘向量场： 依据最优传输理论的随机插值（Stochastic Interpolants）框架，定义任意时间步</w:t>
      </w:r>
      <m:oMath>
        <m:r>
          <m:rPr>
            <m:sty m:val="p"/>
          </m:rPr>
          <w:rPr>
            <w:rFonts w:ascii="Cambria Math" w:hAnsi="Cambria Math"/>
            <w:szCs w:val="21"/>
          </w:rPr>
          <m:t>t∈ [0, 1]</m:t>
        </m:r>
      </m:oMath>
      <w:r w:rsidRPr="0064140A">
        <w:rPr>
          <w:rFonts w:hAnsi="宋体"/>
          <w:szCs w:val="21"/>
        </w:rPr>
        <w:t xml:space="preserve"> 的状态路径</w:t>
      </w:r>
      <m:oMath>
        <m:sSub>
          <m:sSubPr>
            <m:ctrlPr>
              <w:rPr>
                <w:rFonts w:ascii="Cambria Math" w:hAnsi="Cambria Math"/>
                <w:szCs w:val="21"/>
              </w:rPr>
            </m:ctrlPr>
          </m:sSubPr>
          <m:e>
            <m:r>
              <m:rPr>
                <m:sty m:val="p"/>
              </m:rPr>
              <w:rPr>
                <w:rFonts w:ascii="Cambria Math" w:hAnsi="Cambria Math"/>
                <w:szCs w:val="21"/>
              </w:rPr>
              <m:t>x</m:t>
            </m:r>
          </m:e>
          <m:sub>
            <m:r>
              <m:rPr>
                <m:sty m:val="p"/>
              </m:rPr>
              <w:rPr>
                <w:rFonts w:ascii="Cambria Math" w:hAnsi="Cambria Math"/>
                <w:szCs w:val="21"/>
              </w:rPr>
              <m:t>t</m:t>
            </m:r>
          </m:sub>
        </m:sSub>
      </m:oMath>
      <w:r w:rsidRPr="0064140A">
        <w:rPr>
          <w:rFonts w:hAnsi="宋体"/>
          <w:szCs w:val="21"/>
        </w:rPr>
        <w:t>为先验噪声与目标数据的精确线性插值：</w:t>
      </w:r>
    </w:p>
    <w:p w14:paraId="3D3FC27D" w14:textId="16808A3B" w:rsidR="00576F7D" w:rsidRDefault="00000000" w:rsidP="0064140A">
      <w:pPr>
        <w:snapToGrid w:val="0"/>
        <w:spacing w:before="120"/>
        <w:rPr>
          <w:rFonts w:hAnsi="宋体"/>
          <w:szCs w:val="21"/>
        </w:rPr>
      </w:pPr>
      <m:oMathPara>
        <m:oMath>
          <m:sSub>
            <m:sSubPr>
              <m:ctrlPr>
                <w:rPr>
                  <w:rFonts w:ascii="Cambria Math" w:hAnsi="Cambria Math"/>
                  <w:i/>
                  <w:szCs w:val="21"/>
                </w:rPr>
              </m:ctrlPr>
            </m:sSubPr>
            <m:e>
              <m:r>
                <w:rPr>
                  <w:rFonts w:ascii="Cambria Math" w:hAnsi="Cambria Math"/>
                  <w:szCs w:val="21"/>
                </w:rPr>
                <m:t>x</m:t>
              </m:r>
            </m:e>
            <m:sub>
              <m:r>
                <w:rPr>
                  <w:rFonts w:ascii="Cambria Math" w:hAnsi="Cambria Math"/>
                  <w:szCs w:val="21"/>
                </w:rPr>
                <m:t>t</m:t>
              </m:r>
            </m:sub>
          </m:sSub>
          <m:r>
            <w:rPr>
              <w:rFonts w:ascii="Cambria Math" w:hAnsi="Cambria Math"/>
              <w:szCs w:val="21"/>
            </w:rPr>
            <m:t>=</m:t>
          </m:r>
          <m:d>
            <m:dPr>
              <m:ctrlPr>
                <w:rPr>
                  <w:rFonts w:ascii="Cambria Math" w:hAnsi="Cambria Math"/>
                  <w:i/>
                  <w:szCs w:val="21"/>
                </w:rPr>
              </m:ctrlPr>
            </m:dPr>
            <m:e>
              <m:r>
                <w:rPr>
                  <w:rFonts w:ascii="Cambria Math" w:hAnsi="Cambria Math"/>
                  <w:szCs w:val="21"/>
                </w:rPr>
                <m:t>1 - t</m:t>
              </m:r>
            </m:e>
          </m:d>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 t</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1</m:t>
              </m:r>
            </m:sub>
          </m:sSub>
        </m:oMath>
      </m:oMathPara>
    </w:p>
    <w:p w14:paraId="5598AE49" w14:textId="20EB3EF0" w:rsidR="0064140A" w:rsidRDefault="0064140A" w:rsidP="00577C12">
      <w:pPr>
        <w:snapToGrid w:val="0"/>
        <w:spacing w:before="120"/>
        <w:ind w:firstLine="420"/>
        <w:rPr>
          <w:rFonts w:hAnsi="宋体"/>
          <w:szCs w:val="21"/>
        </w:rPr>
      </w:pPr>
      <w:r w:rsidRPr="0064140A">
        <w:rPr>
          <w:rFonts w:hAnsi="宋体"/>
          <w:szCs w:val="21"/>
        </w:rPr>
        <w:t xml:space="preserve">对时间 </w:t>
      </w:r>
      <m:oMath>
        <m:r>
          <m:rPr>
            <m:sty m:val="p"/>
          </m:rPr>
          <w:rPr>
            <w:rFonts w:ascii="Cambria Math" w:hAnsi="Cambria Math"/>
            <w:szCs w:val="21"/>
          </w:rPr>
          <m:t>t</m:t>
        </m:r>
      </m:oMath>
      <w:r w:rsidRPr="0064140A">
        <w:rPr>
          <w:rFonts w:hAnsi="宋体"/>
          <w:szCs w:val="21"/>
        </w:rPr>
        <w:t xml:space="preserve"> 求导，可以得出与之严格对应的真实边缘目标向量场（即数据点的理想移动速度与方向）：</w:t>
      </w:r>
    </w:p>
    <w:p w14:paraId="23D79765" w14:textId="46BA3E43" w:rsidR="00576F7D" w:rsidRPr="0064140A" w:rsidRDefault="00000000" w:rsidP="0064140A">
      <w:pPr>
        <w:snapToGrid w:val="0"/>
        <w:spacing w:before="120"/>
        <w:rPr>
          <w:rFonts w:hAnsi="宋体"/>
          <w:szCs w:val="21"/>
        </w:rPr>
      </w:pPr>
      <m:oMathPara>
        <m:oMath>
          <m:sSub>
            <m:sSubPr>
              <m:ctrlPr>
                <w:rPr>
                  <w:rFonts w:ascii="Cambria Math" w:hAnsi="Cambria Math"/>
                  <w:i/>
                  <w:szCs w:val="21"/>
                </w:rPr>
              </m:ctrlPr>
            </m:sSubPr>
            <m:e>
              <m:r>
                <w:rPr>
                  <w:rFonts w:ascii="Cambria Math" w:hAnsi="Cambria Math"/>
                  <w:szCs w:val="21"/>
                </w:rPr>
                <m:t>u</m:t>
              </m:r>
            </m:e>
            <m:sub>
              <m:r>
                <w:rPr>
                  <w:rFonts w:ascii="Cambria Math" w:hAnsi="Cambria Math"/>
                  <w:szCs w:val="21"/>
                </w:rPr>
                <m:t>t</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x</m:t>
                      </m:r>
                    </m:e>
                    <m:sub>
                      <m:r>
                        <w:rPr>
                          <w:rFonts w:ascii="Cambria Math" w:hAnsi="Cambria Math"/>
                          <w:szCs w:val="21"/>
                        </w:rPr>
                        <m:t>t</m:t>
                      </m:r>
                    </m:sub>
                  </m:sSub>
                </m:e>
              </m:d>
            </m:sub>
          </m:sSub>
          <m:r>
            <w:rPr>
              <w:rFonts w:ascii="Cambria Math" w:hAnsi="Cambria Math"/>
              <w:szCs w:val="21"/>
            </w:rPr>
            <m:t>=</m:t>
          </m:r>
          <m:f>
            <m:fPr>
              <m:ctrlPr>
                <w:rPr>
                  <w:rFonts w:ascii="Cambria Math" w:hAnsi="Cambria Math"/>
                  <w:i/>
                  <w:szCs w:val="21"/>
                </w:rPr>
              </m:ctrlPr>
            </m:fPr>
            <m:num>
              <m:r>
                <w:rPr>
                  <w:rFonts w:ascii="Cambria Math" w:hAnsi="Cambria Math"/>
                  <w:szCs w:val="21"/>
                </w:rPr>
                <m:t xml:space="preserve">d </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t</m:t>
                  </m:r>
                </m:sub>
              </m:sSub>
            </m:num>
            <m:den>
              <m:r>
                <w:rPr>
                  <w:rFonts w:ascii="Cambria Math" w:hAnsi="Cambria Math"/>
                  <w:szCs w:val="21"/>
                </w:rPr>
                <m:t>dt</m:t>
              </m:r>
            </m:den>
          </m:f>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1</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oMath>
      </m:oMathPara>
    </w:p>
    <w:p w14:paraId="39E67D09" w14:textId="6822A11D" w:rsidR="0064140A" w:rsidRPr="0064140A" w:rsidRDefault="0064140A" w:rsidP="00577C12">
      <w:pPr>
        <w:snapToGrid w:val="0"/>
        <w:spacing w:before="120"/>
        <w:ind w:firstLine="420"/>
        <w:rPr>
          <w:rFonts w:hAnsi="宋体"/>
          <w:szCs w:val="21"/>
        </w:rPr>
      </w:pPr>
      <w:r w:rsidRPr="0064140A">
        <w:rPr>
          <w:rFonts w:hAnsi="宋体"/>
          <w:szCs w:val="21"/>
        </w:rPr>
        <w:t>这一线性构造形式，从数学根源上确保了由噪声演化</w:t>
      </w:r>
      <w:proofErr w:type="gramStart"/>
      <w:r w:rsidRPr="0064140A">
        <w:rPr>
          <w:rFonts w:hAnsi="宋体"/>
          <w:szCs w:val="21"/>
        </w:rPr>
        <w:t>至真实</w:t>
      </w:r>
      <w:proofErr w:type="gramEnd"/>
      <w:r w:rsidRPr="0064140A">
        <w:rPr>
          <w:rFonts w:hAnsi="宋体"/>
          <w:szCs w:val="21"/>
        </w:rPr>
        <w:t>数字人动作的映射轨迹是具有恒定速度且路径最短的直线，彻底消除了扩散模型中曲折迂回的布朗运动轨迹。</w:t>
      </w:r>
    </w:p>
    <w:p w14:paraId="2C279D6A" w14:textId="77777777" w:rsidR="001B5064" w:rsidRDefault="001B5064" w:rsidP="00577C12">
      <w:pPr>
        <w:snapToGrid w:val="0"/>
        <w:spacing w:before="120"/>
        <w:ind w:firstLine="420"/>
        <w:rPr>
          <w:rFonts w:hAnsi="宋体"/>
          <w:szCs w:val="21"/>
        </w:rPr>
      </w:pPr>
      <w:r w:rsidRPr="001B5064">
        <w:rPr>
          <w:rFonts w:hAnsi="宋体"/>
          <w:szCs w:val="21"/>
        </w:rPr>
        <w:t xml:space="preserve">时空多模态条件向量场预测网络架构设计： 摒弃计算复杂度呈二次方增长的传统交叉注意力机制，核心设计一个高效的条件控制向量场预测神经网络（Conditional Vector Field Predictor）。网络骨干（Backbone）采用改进的时序 Transformer 结构，并创新性地采用“局部拼接+全局调制”的双轨条件注入策略 ： </w:t>
      </w:r>
    </w:p>
    <w:p w14:paraId="1C436936" w14:textId="28233D63" w:rsidR="001B5064" w:rsidRPr="005A4DD5" w:rsidRDefault="001B5064" w:rsidP="005A4DD5">
      <w:pPr>
        <w:pStyle w:val="a9"/>
        <w:numPr>
          <w:ilvl w:val="0"/>
          <w:numId w:val="42"/>
        </w:numPr>
        <w:snapToGrid w:val="0"/>
        <w:spacing w:before="120"/>
        <w:ind w:firstLineChars="0"/>
        <w:rPr>
          <w:rFonts w:hAnsi="宋体"/>
          <w:szCs w:val="21"/>
        </w:rPr>
      </w:pPr>
      <w:r w:rsidRPr="005A4DD5">
        <w:rPr>
          <w:rFonts w:hAnsi="宋体"/>
          <w:szCs w:val="21"/>
        </w:rPr>
        <w:t>时序局部特征（音频特征）的天然对齐： 将提取的定长音频多级特征序列表征与当前时间步的系统状态（即插值状态</w:t>
      </w:r>
      <m:oMath>
        <m:sSub>
          <m:sSubPr>
            <m:ctrlPr>
              <w:rPr>
                <w:rFonts w:ascii="Cambria Math" w:hAnsi="Cambria Math"/>
                <w:szCs w:val="21"/>
              </w:rPr>
            </m:ctrlPr>
          </m:sSubPr>
          <m:e>
            <m:r>
              <m:rPr>
                <m:sty m:val="p"/>
              </m:rPr>
              <w:rPr>
                <w:rFonts w:ascii="Cambria Math" w:hAnsi="Cambria Math"/>
                <w:szCs w:val="21"/>
              </w:rPr>
              <m:t>x</m:t>
            </m:r>
          </m:e>
          <m:sub>
            <m:r>
              <m:rPr>
                <m:sty m:val="p"/>
              </m:rPr>
              <w:rPr>
                <w:rFonts w:ascii="Cambria Math" w:hAnsi="Cambria Math"/>
                <w:szCs w:val="21"/>
              </w:rPr>
              <m:t>t</m:t>
            </m:r>
          </m:sub>
        </m:sSub>
      </m:oMath>
      <w:r w:rsidRPr="005A4DD5">
        <w:rPr>
          <w:rFonts w:hAnsi="宋体"/>
          <w:szCs w:val="21"/>
        </w:rPr>
        <w:t xml:space="preserve">）在通道维度上进行直接拼接（Concatenation），随后送入专门设计的“动-声融合残差块（Motion-Speech Fusion Residual Block，含 </w:t>
      </w:r>
      <w:proofErr w:type="spellStart"/>
      <w:r w:rsidRPr="005A4DD5">
        <w:rPr>
          <w:rFonts w:hAnsi="宋体"/>
          <w:szCs w:val="21"/>
        </w:rPr>
        <w:t>LayerNorm</w:t>
      </w:r>
      <w:proofErr w:type="spellEnd"/>
      <w:r w:rsidRPr="005A4DD5">
        <w:rPr>
          <w:rFonts w:hAnsi="宋体"/>
          <w:szCs w:val="21"/>
        </w:rPr>
        <w:t>与MLP）”中进行高效的跨模态特征局部</w:t>
      </w:r>
      <w:proofErr w:type="gramStart"/>
      <w:r w:rsidRPr="005A4DD5">
        <w:rPr>
          <w:rFonts w:hAnsi="宋体"/>
          <w:szCs w:val="21"/>
        </w:rPr>
        <w:t>交互与降维</w:t>
      </w:r>
      <w:proofErr w:type="gramEnd"/>
      <w:r w:rsidRPr="005A4DD5">
        <w:rPr>
          <w:rFonts w:hAnsi="宋体"/>
          <w:szCs w:val="21"/>
        </w:rPr>
        <w:t>融合 。</w:t>
      </w:r>
    </w:p>
    <w:p w14:paraId="612804D9" w14:textId="7238120F" w:rsidR="001B5064" w:rsidRPr="005A4DD5" w:rsidRDefault="001B5064" w:rsidP="005A4DD5">
      <w:pPr>
        <w:pStyle w:val="a9"/>
        <w:numPr>
          <w:ilvl w:val="0"/>
          <w:numId w:val="42"/>
        </w:numPr>
        <w:snapToGrid w:val="0"/>
        <w:spacing w:before="120"/>
        <w:ind w:firstLineChars="0"/>
        <w:rPr>
          <w:rFonts w:hAnsi="宋体"/>
          <w:szCs w:val="21"/>
        </w:rPr>
      </w:pPr>
      <w:r w:rsidRPr="005A4DD5">
        <w:rPr>
          <w:rFonts w:hAnsi="宋体"/>
          <w:szCs w:val="21"/>
        </w:rPr>
        <w:t>全局属性特征（时间步与情感/身份）的自适应调制： 针对连续的时间步</w:t>
      </w:r>
      <m:oMath>
        <m:r>
          <m:rPr>
            <m:sty m:val="p"/>
          </m:rPr>
          <w:rPr>
            <w:rFonts w:ascii="Cambria Math" w:hAnsi="Cambria Math"/>
            <w:szCs w:val="21"/>
          </w:rPr>
          <m:t>t</m:t>
        </m:r>
      </m:oMath>
      <w:r w:rsidRPr="005A4DD5">
        <w:rPr>
          <w:rFonts w:hAnsi="宋体"/>
          <w:szCs w:val="21"/>
        </w:rPr>
        <w:t>（经正弦周期位置编码映射）、人物身份标签（Person ID）以及潜在的高级情感 Embedding，本研究利用多层感知机将其映射为仿射变换的尺度（Scale）和缩放（Shift）参数，通过自适应层归一化（</w:t>
      </w:r>
      <w:proofErr w:type="spellStart"/>
      <w:r w:rsidRPr="005A4DD5">
        <w:rPr>
          <w:rFonts w:hAnsi="宋体"/>
          <w:szCs w:val="21"/>
        </w:rPr>
        <w:t>AdaLN</w:t>
      </w:r>
      <w:proofErr w:type="spellEnd"/>
      <w:r w:rsidRPr="005A4DD5">
        <w:rPr>
          <w:rFonts w:hAnsi="宋体"/>
          <w:szCs w:val="21"/>
        </w:rPr>
        <w:t>）机制 ，以极低的额外计算开销在 Transformer 的每一个 Block 内部直接调制特征激活值。</w:t>
      </w:r>
    </w:p>
    <w:p w14:paraId="574ED691" w14:textId="77777777" w:rsidR="001B5064" w:rsidRPr="001B5064" w:rsidRDefault="001B5064" w:rsidP="00577C12">
      <w:pPr>
        <w:snapToGrid w:val="0"/>
        <w:spacing w:before="120"/>
        <w:ind w:firstLine="420"/>
        <w:rPr>
          <w:rFonts w:hAnsi="宋体"/>
          <w:szCs w:val="21"/>
        </w:rPr>
      </w:pPr>
      <w:r w:rsidRPr="001B5064">
        <w:rPr>
          <w:rFonts w:hAnsi="宋体"/>
          <w:szCs w:val="21"/>
        </w:rPr>
        <w:t>这种高效的架构设计能够在避免复杂注意力矩阵乘法运算的前提下，引导流场不断朝向符合语音语义与情感指定的真实动作流形空间进行平滑修正。</w:t>
      </w:r>
    </w:p>
    <w:p w14:paraId="6BBF6A5A" w14:textId="77777777" w:rsidR="0064140A" w:rsidRPr="0064140A" w:rsidRDefault="0064140A" w:rsidP="00577C12">
      <w:pPr>
        <w:snapToGrid w:val="0"/>
        <w:spacing w:before="120"/>
        <w:ind w:firstLine="420"/>
        <w:rPr>
          <w:rFonts w:hAnsi="宋体"/>
          <w:szCs w:val="21"/>
        </w:rPr>
      </w:pPr>
      <w:r w:rsidRPr="0064140A">
        <w:rPr>
          <w:rFonts w:hAnsi="宋体"/>
          <w:szCs w:val="21"/>
        </w:rPr>
        <w:t>模型训练优化： 神经网络的训练目标极其明确，即在大量采样的路径点上，使其预测的向量场尽可能贴近真实的边缘目标向量场。采用均方误差（MSE）回归损失：</w:t>
      </w:r>
    </w:p>
    <w:p w14:paraId="1B14EB76" w14:textId="25EF34B8" w:rsidR="00576F7D" w:rsidRDefault="00000000" w:rsidP="0064140A">
      <w:pPr>
        <w:snapToGrid w:val="0"/>
        <w:spacing w:before="120"/>
        <w:rPr>
          <w:rFonts w:hAnsi="宋体"/>
          <w:szCs w:val="21"/>
        </w:rPr>
      </w:pPr>
      <m:oMathPara>
        <m:oMath>
          <m:sSub>
            <m:sSubPr>
              <m:ctrlPr>
                <w:rPr>
                  <w:rFonts w:ascii="Cambria Math" w:hAnsi="Cambria Math"/>
                  <w:i/>
                  <w:szCs w:val="21"/>
                </w:rPr>
              </m:ctrlPr>
            </m:sSubPr>
            <m:e>
              <m:r>
                <m:rPr>
                  <m:scr m:val="script"/>
                </m:rPr>
                <w:rPr>
                  <w:rFonts w:ascii="Cambria Math" w:hAnsi="Cambria Math"/>
                  <w:szCs w:val="21"/>
                </w:rPr>
                <m:t>L</m:t>
              </m:r>
            </m:e>
            <m:sub>
              <m:d>
                <m:dPr>
                  <m:ctrlPr>
                    <w:rPr>
                      <w:rFonts w:ascii="Cambria Math" w:hAnsi="Cambria Math"/>
                      <w:i/>
                      <w:szCs w:val="21"/>
                    </w:rPr>
                  </m:ctrlPr>
                </m:dPr>
                <m:e>
                  <m:r>
                    <w:rPr>
                      <w:rFonts w:ascii="Cambria Math" w:hAnsi="Cambria Math"/>
                      <w:szCs w:val="21"/>
                    </w:rPr>
                    <m:t>FM</m:t>
                  </m:r>
                </m:e>
              </m:d>
              <m:d>
                <m:dPr>
                  <m:ctrlPr>
                    <w:rPr>
                      <w:rFonts w:ascii="Cambria Math" w:hAnsi="Cambria Math"/>
                      <w:i/>
                      <w:szCs w:val="21"/>
                    </w:rPr>
                  </m:ctrlPr>
                </m:dPr>
                <m:e>
                  <m:r>
                    <w:rPr>
                      <w:rFonts w:ascii="Cambria Math" w:hAnsi="Cambria Math"/>
                      <w:szCs w:val="21"/>
                    </w:rPr>
                    <m:t>θ</m:t>
                  </m:r>
                </m:e>
              </m:d>
            </m:sub>
          </m:sSub>
          <m:r>
            <w:rPr>
              <w:rFonts w:ascii="Cambria Math" w:hAnsi="Cambria Math"/>
              <w:szCs w:val="21"/>
            </w:rPr>
            <m:t xml:space="preserve">= </m:t>
          </m:r>
          <m:sSub>
            <m:sSubPr>
              <m:ctrlPr>
                <w:rPr>
                  <w:rFonts w:ascii="Cambria Math" w:hAnsi="Cambria Math"/>
                  <w:i/>
                  <w:szCs w:val="21"/>
                </w:rPr>
              </m:ctrlPr>
            </m:sSubPr>
            <m:e>
              <m:r>
                <m:rPr>
                  <m:scr m:val="double-struck"/>
                </m:rPr>
                <w:rPr>
                  <w:rFonts w:ascii="Cambria Math" w:hAnsi="Cambria Math"/>
                  <w:szCs w:val="21"/>
                </w:rPr>
                <m:t>E</m:t>
              </m:r>
            </m:e>
            <m:sub>
              <m:r>
                <w:rPr>
                  <w:rFonts w:ascii="Cambria Math" w:hAnsi="Cambria Math"/>
                  <w:szCs w:val="21"/>
                </w:rPr>
                <m:t>t ∼U</m:t>
              </m:r>
              <m:d>
                <m:dPr>
                  <m:ctrlPr>
                    <w:rPr>
                      <w:rFonts w:ascii="Cambria Math" w:hAnsi="Cambria Math"/>
                      <w:i/>
                      <w:szCs w:val="21"/>
                    </w:rPr>
                  </m:ctrlPr>
                </m:dPr>
                <m:e>
                  <m:r>
                    <w:rPr>
                      <w:rFonts w:ascii="Cambria Math" w:hAnsi="Cambria Math"/>
                      <w:szCs w:val="21"/>
                    </w:rPr>
                    <m:t>0,1</m:t>
                  </m:r>
                </m:e>
              </m:d>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0</m:t>
                  </m:r>
                </m:sub>
              </m:sSub>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1</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1</m:t>
                  </m:r>
                </m:sub>
              </m:sSub>
            </m:sub>
          </m:sSub>
          <m:d>
            <m:dPr>
              <m:begChr m:val="["/>
              <m:endChr m:val="]"/>
              <m:ctrlPr>
                <w:rPr>
                  <w:rFonts w:ascii="Cambria Math" w:hAnsi="Cambria Math"/>
                  <w:i/>
                  <w:szCs w:val="21"/>
                </w:rPr>
              </m:ctrlPr>
            </m:dPr>
            <m:e>
              <m:sSubSup>
                <m:sSubSupPr>
                  <m:ctrlPr>
                    <w:rPr>
                      <w:rFonts w:ascii="Cambria Math" w:hAnsi="Cambria Math"/>
                      <w:i/>
                      <w:szCs w:val="21"/>
                    </w:rPr>
                  </m:ctrlPr>
                </m:sSubSupPr>
                <m:e>
                  <m:d>
                    <m:dPr>
                      <m:begChr m:val="|"/>
                      <m:endChr m:val="|"/>
                      <m:ctrlPr>
                        <w:rPr>
                          <w:rFonts w:ascii="Cambria Math" w:hAnsi="Cambria Math"/>
                          <w:i/>
                          <w:szCs w:val="21"/>
                        </w:rPr>
                      </m:ctrlPr>
                    </m:dPr>
                    <m:e>
                      <m:d>
                        <m:dPr>
                          <m:begChr m:val="|"/>
                          <m:endChr m:val="|"/>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v</m:t>
                              </m:r>
                            </m:e>
                            <m:sub>
                              <m:r>
                                <w:rPr>
                                  <w:rFonts w:ascii="Cambria Math" w:hAnsi="Cambria Math"/>
                                  <w:szCs w:val="21"/>
                                </w:rPr>
                                <m:t>θ</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x</m:t>
                                      </m:r>
                                    </m:e>
                                    <m:sub>
                                      <m:r>
                                        <w:rPr>
                                          <w:rFonts w:ascii="Cambria Math" w:hAnsi="Cambria Math"/>
                                          <w:szCs w:val="21"/>
                                        </w:rPr>
                                        <m:t>t</m:t>
                                      </m:r>
                                    </m:sub>
                                  </m:sSub>
                                  <m:r>
                                    <w:rPr>
                                      <w:rFonts w:ascii="Cambria Math" w:hAnsi="Cambria Math"/>
                                      <w:szCs w:val="21"/>
                                    </w:rPr>
                                    <m:t>, c, t</m:t>
                                  </m:r>
                                </m:e>
                              </m:d>
                            </m:sub>
                          </m:sSub>
                          <m:r>
                            <w:rPr>
                              <w:rFonts w:ascii="Cambria Math" w:hAnsi="Cambria Math"/>
                              <w:szCs w:val="21"/>
                            </w:rPr>
                            <m:t xml:space="preserve">- </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x</m:t>
                                  </m:r>
                                </m:e>
                                <m:sub>
                                  <m:r>
                                    <w:rPr>
                                      <w:rFonts w:ascii="Cambria Math" w:hAnsi="Cambria Math"/>
                                      <w:szCs w:val="21"/>
                                    </w:rPr>
                                    <m:t>1</m:t>
                                  </m:r>
                                </m:sub>
                              </m:sSub>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e>
                          </m:d>
                        </m:e>
                      </m:d>
                    </m:e>
                  </m:d>
                </m:e>
                <m:sub>
                  <m:r>
                    <w:rPr>
                      <w:rFonts w:ascii="Cambria Math" w:hAnsi="Cambria Math"/>
                      <w:szCs w:val="21"/>
                    </w:rPr>
                    <m:t>2</m:t>
                  </m:r>
                </m:sub>
                <m:sup>
                  <m:r>
                    <w:rPr>
                      <w:rFonts w:ascii="Cambria Math" w:hAnsi="Cambria Math"/>
                      <w:szCs w:val="21"/>
                    </w:rPr>
                    <m:t>2</m:t>
                  </m:r>
                </m:sup>
              </m:sSubSup>
            </m:e>
          </m:d>
        </m:oMath>
      </m:oMathPara>
    </w:p>
    <w:p w14:paraId="62D0EE94" w14:textId="50EA60C0" w:rsidR="0064140A" w:rsidRPr="0064140A" w:rsidRDefault="0064140A" w:rsidP="00577C12">
      <w:pPr>
        <w:snapToGrid w:val="0"/>
        <w:spacing w:before="120"/>
        <w:ind w:firstLine="420"/>
        <w:rPr>
          <w:rFonts w:hAnsi="宋体"/>
          <w:szCs w:val="21"/>
        </w:rPr>
      </w:pPr>
      <w:r w:rsidRPr="0064140A">
        <w:rPr>
          <w:rFonts w:hAnsi="宋体"/>
          <w:szCs w:val="21"/>
        </w:rPr>
        <w:t xml:space="preserve">并辅以骨骼动力学平滑惩罚项 </w:t>
      </w:r>
      <m:oMath>
        <m:sSub>
          <m:sSubPr>
            <m:ctrlPr>
              <w:rPr>
                <w:rFonts w:ascii="Cambria Math" w:hAnsi="Cambria Math"/>
                <w:i/>
                <w:szCs w:val="21"/>
              </w:rPr>
            </m:ctrlPr>
          </m:sSubPr>
          <m:e>
            <m:r>
              <m:rPr>
                <m:scr m:val="script"/>
              </m:rPr>
              <w:rPr>
                <w:rFonts w:ascii="Cambria Math" w:hAnsi="Cambria Math"/>
                <w:szCs w:val="21"/>
              </w:rPr>
              <m:t>L</m:t>
            </m:r>
          </m:e>
          <m:sub>
            <m:r>
              <w:rPr>
                <w:rFonts w:ascii="Cambria Math" w:hAnsi="Cambria Math"/>
                <w:szCs w:val="21"/>
              </w:rPr>
              <m:t>smooth</m:t>
            </m:r>
          </m:sub>
        </m:sSub>
      </m:oMath>
      <w:r w:rsidRPr="0064140A">
        <w:rPr>
          <w:rFonts w:hAnsi="宋体"/>
          <w:szCs w:val="21"/>
        </w:rPr>
        <w:t xml:space="preserve"> 和旋转矩阵正交性惩罚项 </w:t>
      </w:r>
      <m:oMath>
        <m:sSub>
          <m:sSubPr>
            <m:ctrlPr>
              <w:rPr>
                <w:rFonts w:ascii="Cambria Math" w:hAnsi="Cambria Math"/>
                <w:i/>
                <w:szCs w:val="21"/>
              </w:rPr>
            </m:ctrlPr>
          </m:sSubPr>
          <m:e>
            <m:r>
              <m:rPr>
                <m:scr m:val="script"/>
              </m:rPr>
              <w:rPr>
                <w:rFonts w:ascii="Cambria Math" w:hAnsi="Cambria Math"/>
                <w:szCs w:val="21"/>
              </w:rPr>
              <m:t>L</m:t>
            </m:r>
          </m:e>
          <m:sub>
            <m:r>
              <w:rPr>
                <w:rFonts w:ascii="Cambria Math" w:hAnsi="Cambria Math"/>
                <w:szCs w:val="21"/>
              </w:rPr>
              <m:t>ortho</m:t>
            </m:r>
          </m:sub>
        </m:sSub>
      </m:oMath>
      <w:r w:rsidRPr="0064140A">
        <w:rPr>
          <w:rFonts w:hAnsi="宋体"/>
          <w:szCs w:val="21"/>
        </w:rPr>
        <w:t xml:space="preserve"> 进行联合端到端优化。</w:t>
      </w:r>
    </w:p>
    <w:p w14:paraId="045D8EEB" w14:textId="77777777" w:rsidR="0064140A" w:rsidRPr="0064140A" w:rsidRDefault="0064140A" w:rsidP="0064140A">
      <w:pPr>
        <w:snapToGrid w:val="0"/>
        <w:spacing w:before="120"/>
        <w:rPr>
          <w:rFonts w:hAnsi="宋体"/>
          <w:szCs w:val="21"/>
        </w:rPr>
      </w:pPr>
      <w:r w:rsidRPr="0064140A">
        <w:rPr>
          <w:rFonts w:hAnsi="宋体"/>
          <w:szCs w:val="21"/>
        </w:rPr>
        <w:lastRenderedPageBreak/>
        <w:t>第三阶段：ODE</w:t>
      </w:r>
      <w:proofErr w:type="gramStart"/>
      <w:r w:rsidRPr="0064140A">
        <w:rPr>
          <w:rFonts w:hAnsi="宋体"/>
          <w:szCs w:val="21"/>
        </w:rPr>
        <w:t>极</w:t>
      </w:r>
      <w:proofErr w:type="gramEnd"/>
      <w:r w:rsidRPr="0064140A">
        <w:rPr>
          <w:rFonts w:hAnsi="宋体"/>
          <w:szCs w:val="21"/>
        </w:rPr>
        <w:t>速推理管线与工程渲染落地闭环</w:t>
      </w:r>
    </w:p>
    <w:p w14:paraId="1440771C" w14:textId="5AEB2B6C" w:rsidR="0064140A" w:rsidRPr="0064140A" w:rsidRDefault="0064140A" w:rsidP="00577C12">
      <w:pPr>
        <w:snapToGrid w:val="0"/>
        <w:spacing w:before="120"/>
        <w:ind w:firstLine="420"/>
        <w:rPr>
          <w:rFonts w:hAnsi="宋体"/>
          <w:szCs w:val="21"/>
        </w:rPr>
      </w:pPr>
      <w:r w:rsidRPr="0064140A">
        <w:rPr>
          <w:rFonts w:hAnsi="宋体"/>
          <w:szCs w:val="21"/>
        </w:rPr>
        <w:t>ODE流式</w:t>
      </w:r>
      <w:proofErr w:type="gramStart"/>
      <w:r w:rsidRPr="0064140A">
        <w:rPr>
          <w:rFonts w:hAnsi="宋体"/>
          <w:szCs w:val="21"/>
        </w:rPr>
        <w:t>极</w:t>
      </w:r>
      <w:proofErr w:type="gramEnd"/>
      <w:r w:rsidRPr="0064140A">
        <w:rPr>
          <w:rFonts w:hAnsi="宋体"/>
          <w:szCs w:val="21"/>
        </w:rPr>
        <w:t xml:space="preserve">速采样求解： 模型训练收敛后，进入推理流程。在给定新输入的实时语音特征 </w:t>
      </w:r>
      <m:oMath>
        <m:r>
          <m:rPr>
            <m:sty m:val="p"/>
          </m:rPr>
          <w:rPr>
            <w:rFonts w:ascii="Cambria Math" w:hAnsi="Cambria Math"/>
            <w:szCs w:val="21"/>
          </w:rPr>
          <m:t>c</m:t>
        </m:r>
      </m:oMath>
      <w:r w:rsidRPr="0064140A">
        <w:rPr>
          <w:rFonts w:hAnsi="宋体"/>
          <w:szCs w:val="21"/>
        </w:rPr>
        <w:t xml:space="preserve"> 下，从高斯分布随机抽样初始状态</w:t>
      </w:r>
      <m:oMath>
        <m:sSub>
          <m:sSubPr>
            <m:ctrlPr>
              <w:rPr>
                <w:rFonts w:ascii="Cambria Math" w:hAnsi="Cambria Math"/>
                <w:szCs w:val="21"/>
              </w:rPr>
            </m:ctrlPr>
          </m:sSubPr>
          <m:e>
            <m:r>
              <m:rPr>
                <m:sty m:val="p"/>
              </m:rPr>
              <w:rPr>
                <w:rFonts w:ascii="Cambria Math" w:hAnsi="Cambria Math"/>
                <w:szCs w:val="21"/>
              </w:rPr>
              <m:t>x</m:t>
            </m:r>
          </m:e>
          <m:sub>
            <m:r>
              <m:rPr>
                <m:sty m:val="p"/>
              </m:rPr>
              <w:rPr>
                <w:rFonts w:ascii="Cambria Math" w:hAnsi="Cambria Math"/>
                <w:szCs w:val="21"/>
              </w:rPr>
              <m:t>0</m:t>
            </m:r>
          </m:sub>
        </m:sSub>
      </m:oMath>
      <w:r w:rsidRPr="0064140A">
        <w:rPr>
          <w:rFonts w:hAnsi="宋体"/>
          <w:szCs w:val="21"/>
        </w:rPr>
        <w:t>。随后，部署轻量级的常微分方程数值求解器（例如一阶前向Euler方法）。由于OT-FM轨迹高度平直，我们可以采取极其激进的步长</w:t>
      </w:r>
      <m:oMath>
        <m:r>
          <m:rPr>
            <m:sty m:val="p"/>
          </m:rPr>
          <w:rPr>
            <w:rFonts w:ascii="Cambria Math" w:hAnsi="Cambria Math"/>
            <w:szCs w:val="21"/>
          </w:rPr>
          <m:t>Δ</m:t>
        </m:r>
        <m:r>
          <w:rPr>
            <w:rFonts w:ascii="Cambria Math" w:hAnsi="Cambria Math"/>
            <w:szCs w:val="21"/>
          </w:rPr>
          <m:t xml:space="preserve"> t</m:t>
        </m:r>
      </m:oMath>
      <w:r w:rsidRPr="0064140A">
        <w:rPr>
          <w:rFonts w:hAnsi="宋体"/>
          <w:szCs w:val="21"/>
        </w:rPr>
        <w:t>（例如仅设置求解步数</w:t>
      </w:r>
      <m:oMath>
        <m:r>
          <m:rPr>
            <m:sty m:val="p"/>
          </m:rPr>
          <w:rPr>
            <w:rFonts w:ascii="Cambria Math" w:hAnsi="Cambria Math"/>
            <w:szCs w:val="21"/>
          </w:rPr>
          <m:t>N=2</m:t>
        </m:r>
      </m:oMath>
      <w:r w:rsidRPr="0064140A">
        <w:rPr>
          <w:rFonts w:hAnsi="宋体"/>
          <w:szCs w:val="21"/>
        </w:rPr>
        <w:t>或</w:t>
      </w:r>
      <m:oMath>
        <m:r>
          <m:rPr>
            <m:sty m:val="p"/>
          </m:rPr>
          <w:rPr>
            <w:rFonts w:ascii="Cambria Math" w:hAnsi="Cambria Math"/>
            <w:szCs w:val="21"/>
          </w:rPr>
          <m:t>N=4</m:t>
        </m:r>
      </m:oMath>
      <w:r w:rsidRPr="0064140A">
        <w:rPr>
          <w:rFonts w:hAnsi="宋体"/>
          <w:szCs w:val="21"/>
        </w:rPr>
        <w:t>）：</w:t>
      </w:r>
    </w:p>
    <w:p w14:paraId="67A4A04F" w14:textId="461D684B" w:rsidR="00576F7D" w:rsidRPr="00576F7D" w:rsidRDefault="00000000" w:rsidP="0064140A">
      <w:pPr>
        <w:snapToGrid w:val="0"/>
        <w:spacing w:before="120"/>
        <w:rPr>
          <w:rFonts w:hAnsi="宋体"/>
          <w:szCs w:val="21"/>
        </w:rPr>
      </w:pPr>
      <m:oMathPara>
        <m:oMath>
          <m:sSub>
            <m:sSubPr>
              <m:ctrlPr>
                <w:rPr>
                  <w:rFonts w:ascii="Cambria Math" w:hAnsi="Cambria Math"/>
                  <w:i/>
                  <w:szCs w:val="21"/>
                </w:rPr>
              </m:ctrlPr>
            </m:sSubPr>
            <m:e>
              <m:r>
                <w:rPr>
                  <w:rFonts w:ascii="Cambria Math" w:hAnsi="Cambria Math"/>
                  <w:szCs w:val="21"/>
                </w:rPr>
                <m:t>x</m:t>
              </m:r>
            </m:e>
            <m:sub>
              <m:r>
                <w:rPr>
                  <w:rFonts w:ascii="Cambria Math" w:hAnsi="Cambria Math"/>
                  <w:szCs w:val="21"/>
                </w:rPr>
                <m:t>t+</m:t>
              </m:r>
              <m:r>
                <m:rPr>
                  <m:sty m:val="p"/>
                </m:rPr>
                <w:rPr>
                  <w:rFonts w:ascii="Cambria Math" w:hAnsi="Cambria Math"/>
                  <w:szCs w:val="21"/>
                </w:rPr>
                <m:t>Δ</m:t>
              </m:r>
              <m:r>
                <w:rPr>
                  <w:rFonts w:ascii="Cambria Math" w:hAnsi="Cambria Math"/>
                  <w:szCs w:val="21"/>
                </w:rPr>
                <m:t>t</m:t>
              </m:r>
            </m:sub>
          </m:sSub>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t</m:t>
              </m:r>
            </m:sub>
          </m:sSub>
          <m:r>
            <w:rPr>
              <w:rFonts w:ascii="Cambria Math" w:hAnsi="Cambria Math"/>
              <w:szCs w:val="21"/>
            </w:rPr>
            <m:t xml:space="preserve">+ </m:t>
          </m:r>
          <m:r>
            <m:rPr>
              <m:sty m:val="p"/>
            </m:rPr>
            <w:rPr>
              <w:rFonts w:ascii="Cambria Math" w:hAnsi="Cambria Math"/>
              <w:szCs w:val="21"/>
            </w:rPr>
            <m:t>Δ</m:t>
          </m:r>
          <m:r>
            <w:rPr>
              <w:rFonts w:ascii="Cambria Math" w:hAnsi="Cambria Math"/>
              <w:szCs w:val="21"/>
            </w:rPr>
            <m:t>t ⋅</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θ</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x</m:t>
                      </m:r>
                    </m:e>
                    <m:sub>
                      <m:r>
                        <w:rPr>
                          <w:rFonts w:ascii="Cambria Math" w:hAnsi="Cambria Math"/>
                          <w:szCs w:val="21"/>
                        </w:rPr>
                        <m:t>t</m:t>
                      </m:r>
                    </m:sub>
                  </m:sSub>
                  <m:r>
                    <w:rPr>
                      <w:rFonts w:ascii="Cambria Math" w:hAnsi="Cambria Math"/>
                      <w:szCs w:val="21"/>
                    </w:rPr>
                    <m:t>, c, t</m:t>
                  </m:r>
                </m:e>
              </m:d>
            </m:sub>
          </m:sSub>
        </m:oMath>
      </m:oMathPara>
    </w:p>
    <w:p w14:paraId="3ABF2678" w14:textId="3F9DE933" w:rsidR="0064140A" w:rsidRPr="0064140A" w:rsidRDefault="0064140A" w:rsidP="00577C12">
      <w:pPr>
        <w:snapToGrid w:val="0"/>
        <w:spacing w:before="120"/>
        <w:ind w:firstLine="420"/>
        <w:rPr>
          <w:rFonts w:hAnsi="宋体"/>
          <w:szCs w:val="21"/>
        </w:rPr>
      </w:pPr>
      <w:r w:rsidRPr="0064140A">
        <w:rPr>
          <w:rFonts w:hAnsi="宋体"/>
          <w:szCs w:val="21"/>
        </w:rPr>
        <w:t>经过寥寥数次的简单迭代累加，即可在几毫秒内精确积分出最终时间点</w:t>
      </w:r>
      <m:oMath>
        <m:r>
          <m:rPr>
            <m:sty m:val="p"/>
          </m:rPr>
          <w:rPr>
            <w:rFonts w:ascii="Cambria Math" w:hAnsi="Cambria Math"/>
            <w:szCs w:val="21"/>
          </w:rPr>
          <m:t>t=1</m:t>
        </m:r>
      </m:oMath>
      <w:r w:rsidRPr="0064140A">
        <w:rPr>
          <w:rFonts w:hAnsi="宋体"/>
          <w:szCs w:val="21"/>
        </w:rPr>
        <w:t>的无噪声全身动作张量</w:t>
      </w:r>
      <m:oMath>
        <m:sSub>
          <m:sSubPr>
            <m:ctrlPr>
              <w:rPr>
                <w:rFonts w:ascii="Cambria Math" w:hAnsi="Cambria Math"/>
                <w:szCs w:val="21"/>
              </w:rPr>
            </m:ctrlPr>
          </m:sSubPr>
          <m:e>
            <m:r>
              <m:rPr>
                <m:sty m:val="p"/>
              </m:rPr>
              <w:rPr>
                <w:rFonts w:ascii="Cambria Math" w:hAnsi="Cambria Math"/>
                <w:szCs w:val="21"/>
              </w:rPr>
              <m:t>x</m:t>
            </m:r>
          </m:e>
          <m:sub>
            <m:r>
              <m:rPr>
                <m:sty m:val="p"/>
              </m:rPr>
              <w:rPr>
                <w:rFonts w:ascii="Cambria Math" w:hAnsi="Cambria Math"/>
                <w:szCs w:val="21"/>
              </w:rPr>
              <m:t>1</m:t>
            </m:r>
          </m:sub>
        </m:sSub>
      </m:oMath>
      <w:r w:rsidRPr="0064140A">
        <w:rPr>
          <w:rFonts w:hAnsi="宋体"/>
          <w:szCs w:val="21"/>
        </w:rPr>
        <w:t>。</w:t>
      </w:r>
    </w:p>
    <w:p w14:paraId="52338D7A" w14:textId="67D9AC99" w:rsidR="0064140A" w:rsidRPr="0064140A" w:rsidRDefault="007228B5" w:rsidP="00577C12">
      <w:pPr>
        <w:snapToGrid w:val="0"/>
        <w:spacing w:before="120"/>
        <w:ind w:firstLine="420"/>
        <w:rPr>
          <w:rFonts w:hAnsi="宋体"/>
          <w:szCs w:val="21"/>
        </w:rPr>
      </w:pPr>
      <w:r>
        <w:rPr>
          <w:rFonts w:hAnsi="宋体"/>
          <w:szCs w:val="21"/>
        </w:rPr>
        <w:t>Blender</w:t>
      </w:r>
      <w:r w:rsidR="0064140A" w:rsidRPr="0064140A">
        <w:rPr>
          <w:rFonts w:hAnsi="宋体"/>
          <w:szCs w:val="21"/>
        </w:rPr>
        <w:t>图形引擎实时骨骼驱动系统： 在工程验证端，利用前沿平台创建具备标准人形结构（Humanoid）和Blendshape结构的高质量数字角色三维资产。利用Python后端将</w:t>
      </w:r>
      <w:proofErr w:type="gramStart"/>
      <w:r w:rsidR="0064140A" w:rsidRPr="0064140A">
        <w:rPr>
          <w:rFonts w:hAnsi="宋体"/>
          <w:szCs w:val="21"/>
        </w:rPr>
        <w:t>极</w:t>
      </w:r>
      <w:proofErr w:type="gramEnd"/>
      <w:r w:rsidR="0064140A" w:rsidRPr="0064140A">
        <w:rPr>
          <w:rFonts w:hAnsi="宋体"/>
          <w:szCs w:val="21"/>
        </w:rPr>
        <w:t>速推理出的动作张量</w:t>
      </w:r>
      <w:r>
        <w:rPr>
          <w:rFonts w:hAnsi="宋体" w:hint="eastAsia"/>
          <w:szCs w:val="21"/>
        </w:rPr>
        <w:t>生成表情和身体协同动画</w:t>
      </w:r>
      <w:r w:rsidR="0064140A" w:rsidRPr="0064140A">
        <w:rPr>
          <w:rFonts w:hAnsi="宋体"/>
          <w:szCs w:val="21"/>
        </w:rPr>
        <w:t>实现数字人角色的毫秒级实时驱动响应验证。</w:t>
      </w:r>
    </w:p>
    <w:p w14:paraId="1EC770E4" w14:textId="77777777" w:rsidR="0064140A" w:rsidRPr="0064140A" w:rsidRDefault="0064140A" w:rsidP="0064140A">
      <w:pPr>
        <w:snapToGrid w:val="0"/>
        <w:spacing w:before="120"/>
        <w:rPr>
          <w:rFonts w:hAnsi="宋体"/>
          <w:szCs w:val="21"/>
        </w:rPr>
      </w:pPr>
      <w:r w:rsidRPr="0064140A">
        <w:rPr>
          <w:rFonts w:hAnsi="宋体"/>
          <w:szCs w:val="21"/>
        </w:rPr>
        <w:t>4.2 实验手段与评价指标体系</w:t>
      </w:r>
    </w:p>
    <w:p w14:paraId="6442A00F" w14:textId="77777777" w:rsidR="0064140A" w:rsidRPr="0064140A" w:rsidRDefault="0064140A" w:rsidP="00577C12">
      <w:pPr>
        <w:snapToGrid w:val="0"/>
        <w:spacing w:before="120"/>
        <w:ind w:firstLine="420"/>
        <w:rPr>
          <w:rFonts w:hAnsi="宋体"/>
          <w:szCs w:val="21"/>
        </w:rPr>
      </w:pPr>
      <w:r w:rsidRPr="0064140A">
        <w:rPr>
          <w:rFonts w:hAnsi="宋体"/>
          <w:szCs w:val="21"/>
        </w:rPr>
        <w:t>本课题的评估体系将严格采取客观数值指标计算与主观视觉感受调研双轨并行的模式。</w:t>
      </w:r>
    </w:p>
    <w:p w14:paraId="6B03595B" w14:textId="77777777" w:rsidR="0064140A" w:rsidRPr="0064140A" w:rsidRDefault="0064140A" w:rsidP="0064140A">
      <w:pPr>
        <w:snapToGrid w:val="0"/>
        <w:spacing w:before="120"/>
        <w:rPr>
          <w:rFonts w:hAnsi="宋体"/>
          <w:szCs w:val="21"/>
        </w:rPr>
      </w:pPr>
      <w:r w:rsidRPr="0064140A">
        <w:rPr>
          <w:rFonts w:hAnsi="宋体"/>
          <w:szCs w:val="21"/>
        </w:rPr>
        <w:t>客观评价指标：</w:t>
      </w:r>
    </w:p>
    <w:p w14:paraId="7A87E633" w14:textId="77777777" w:rsidR="0064140A" w:rsidRPr="0064140A" w:rsidRDefault="0064140A" w:rsidP="00577C12">
      <w:pPr>
        <w:snapToGrid w:val="0"/>
        <w:spacing w:before="120"/>
        <w:ind w:firstLine="420"/>
        <w:rPr>
          <w:rFonts w:hAnsi="宋体"/>
          <w:szCs w:val="21"/>
        </w:rPr>
      </w:pPr>
      <w:r w:rsidRPr="0064140A">
        <w:rPr>
          <w:rFonts w:hAnsi="宋体"/>
          <w:szCs w:val="21"/>
        </w:rPr>
        <w:t>Fréchet Gesture Distance (FGD)： 用于在特征空间全局衡量网络生成的连续动作序列分布与真实人类动作分布之间的差异性，FGD数值越低，代表整体保真度和多样性越贴近真实世界。</w:t>
      </w:r>
    </w:p>
    <w:p w14:paraId="4A973354" w14:textId="77777777" w:rsidR="0064140A" w:rsidRPr="0064140A" w:rsidRDefault="0064140A" w:rsidP="00577C12">
      <w:pPr>
        <w:snapToGrid w:val="0"/>
        <w:spacing w:before="120"/>
        <w:ind w:firstLine="420"/>
        <w:rPr>
          <w:rFonts w:hAnsi="宋体"/>
          <w:szCs w:val="21"/>
        </w:rPr>
      </w:pPr>
      <w:proofErr w:type="spellStart"/>
      <w:r w:rsidRPr="0064140A">
        <w:rPr>
          <w:rFonts w:hAnsi="宋体"/>
          <w:szCs w:val="21"/>
        </w:rPr>
        <w:t>BeatAlign</w:t>
      </w:r>
      <w:proofErr w:type="spellEnd"/>
      <w:r w:rsidRPr="0064140A">
        <w:rPr>
          <w:rFonts w:hAnsi="宋体"/>
          <w:szCs w:val="21"/>
        </w:rPr>
        <w:t xml:space="preserve"> (BA)： 用于精细量化音频节拍（Audio Beats）与生成手势肢体运动学节点（如手臂加速度的峰值点）的瞬态同步吻合程度，评估模型对节奏的感知力。</w:t>
      </w:r>
    </w:p>
    <w:p w14:paraId="259900A6" w14:textId="77777777" w:rsidR="0064140A" w:rsidRPr="0064140A" w:rsidRDefault="0064140A" w:rsidP="00577C12">
      <w:pPr>
        <w:snapToGrid w:val="0"/>
        <w:spacing w:before="120"/>
        <w:ind w:firstLine="420"/>
        <w:rPr>
          <w:rFonts w:hAnsi="宋体"/>
          <w:szCs w:val="21"/>
        </w:rPr>
      </w:pPr>
      <w:r w:rsidRPr="0064140A">
        <w:rPr>
          <w:rFonts w:hAnsi="宋体"/>
          <w:szCs w:val="21"/>
        </w:rPr>
        <w:t>L1 Diversity： 计算生成数据集中两两序列间的平均特征距离，验证模型是否有效规避了模式崩溃及平均姿态问题。</w:t>
      </w:r>
    </w:p>
    <w:p w14:paraId="79BA9FB1" w14:textId="77777777" w:rsidR="0064140A" w:rsidRPr="0064140A" w:rsidRDefault="0064140A" w:rsidP="00577C12">
      <w:pPr>
        <w:snapToGrid w:val="0"/>
        <w:spacing w:before="120"/>
        <w:ind w:firstLine="420"/>
        <w:rPr>
          <w:rFonts w:hAnsi="宋体"/>
          <w:szCs w:val="21"/>
        </w:rPr>
      </w:pPr>
      <w:r w:rsidRPr="0064140A">
        <w:rPr>
          <w:rFonts w:hAnsi="宋体"/>
          <w:szCs w:val="21"/>
        </w:rPr>
        <w:t>NFE (Number of Function Evaluations) &amp; End-to-End Latency： 在固定的显卡硬件设备基准下，严格对比本系统与DiffSHEG等基线模型在生成等长动作序列时的前向网络评估次数、显存占用峰值以及单帧完整毫秒延迟。</w:t>
      </w:r>
    </w:p>
    <w:p w14:paraId="078D3CC5" w14:textId="77777777" w:rsidR="0064140A" w:rsidRPr="0064140A" w:rsidRDefault="0064140A" w:rsidP="00577C12">
      <w:pPr>
        <w:snapToGrid w:val="0"/>
        <w:spacing w:before="120"/>
        <w:ind w:firstLine="420"/>
        <w:rPr>
          <w:rFonts w:hAnsi="宋体"/>
          <w:szCs w:val="21"/>
        </w:rPr>
      </w:pPr>
      <w:r w:rsidRPr="0064140A">
        <w:rPr>
          <w:rFonts w:hAnsi="宋体"/>
          <w:szCs w:val="21"/>
        </w:rPr>
        <w:t>主观评价指标 (User Study)： 招募数十名志愿者开展双盲测试（A/B Testing），对大量模型生成的渲染结果视频进行主观评分（Mean Opinion Score, MOS）。评分维</w:t>
      </w:r>
      <w:proofErr w:type="gramStart"/>
      <w:r w:rsidRPr="0064140A">
        <w:rPr>
          <w:rFonts w:hAnsi="宋体"/>
          <w:szCs w:val="21"/>
        </w:rPr>
        <w:t>度严格</w:t>
      </w:r>
      <w:proofErr w:type="gramEnd"/>
      <w:r w:rsidRPr="0064140A">
        <w:rPr>
          <w:rFonts w:hAnsi="宋体"/>
          <w:szCs w:val="21"/>
        </w:rPr>
        <w:t>划分为：动作的自然平滑度（Naturalness）、音画及情感的一致连贯性（Semantic/Emotional Consistency）以及延迟感知度（Perceived Latency）。</w:t>
      </w:r>
    </w:p>
    <w:p w14:paraId="50610198" w14:textId="77777777" w:rsidR="0064140A" w:rsidRPr="0064140A" w:rsidRDefault="0064140A" w:rsidP="0064140A">
      <w:pPr>
        <w:snapToGrid w:val="0"/>
        <w:spacing w:before="120"/>
        <w:rPr>
          <w:rFonts w:hAnsi="宋体"/>
          <w:szCs w:val="21"/>
        </w:rPr>
      </w:pPr>
      <w:r w:rsidRPr="0064140A">
        <w:rPr>
          <w:rFonts w:hAnsi="宋体"/>
          <w:szCs w:val="21"/>
        </w:rPr>
        <w:t>4.3 关键技术验证与难点对策</w:t>
      </w:r>
    </w:p>
    <w:p w14:paraId="60207041" w14:textId="42AB4685" w:rsidR="007228B5" w:rsidRPr="007228B5" w:rsidRDefault="007228B5" w:rsidP="007228B5">
      <w:pPr>
        <w:snapToGrid w:val="0"/>
        <w:spacing w:before="120"/>
        <w:rPr>
          <w:rFonts w:hAnsi="宋体"/>
          <w:szCs w:val="21"/>
        </w:rPr>
      </w:pPr>
      <w:r w:rsidRPr="007228B5">
        <w:rPr>
          <w:rFonts w:hAnsi="宋体"/>
          <w:szCs w:val="21"/>
        </w:rPr>
        <w:t>技术难点</w:t>
      </w:r>
      <w:proofErr w:type="gramStart"/>
      <w:r w:rsidRPr="007228B5">
        <w:rPr>
          <w:rFonts w:hAnsi="宋体"/>
          <w:szCs w:val="21"/>
        </w:rPr>
        <w:t>一</w:t>
      </w:r>
      <w:proofErr w:type="gramEnd"/>
      <w:r w:rsidRPr="007228B5">
        <w:rPr>
          <w:rFonts w:hAnsi="宋体"/>
          <w:szCs w:val="21"/>
        </w:rPr>
        <w:t>：大步长</w:t>
      </w:r>
      <w:proofErr w:type="gramStart"/>
      <w:r w:rsidRPr="007228B5">
        <w:rPr>
          <w:rFonts w:hAnsi="宋体"/>
          <w:szCs w:val="21"/>
        </w:rPr>
        <w:t>极</w:t>
      </w:r>
      <w:proofErr w:type="gramEnd"/>
      <w:r w:rsidRPr="007228B5">
        <w:rPr>
          <w:rFonts w:hAnsi="宋体"/>
          <w:szCs w:val="21"/>
        </w:rPr>
        <w:t>速采样下的高频动态捕捉与平滑性平衡问题。</w:t>
      </w:r>
    </w:p>
    <w:p w14:paraId="577F4AFA" w14:textId="4B61E91B" w:rsidR="007228B5" w:rsidRPr="007228B5" w:rsidRDefault="007228B5" w:rsidP="00577C12">
      <w:pPr>
        <w:snapToGrid w:val="0"/>
        <w:spacing w:before="120"/>
        <w:ind w:firstLine="420"/>
        <w:rPr>
          <w:rFonts w:hAnsi="宋体"/>
          <w:szCs w:val="21"/>
        </w:rPr>
      </w:pPr>
      <w:r w:rsidRPr="007228B5">
        <w:rPr>
          <w:rFonts w:hAnsi="宋体"/>
          <w:szCs w:val="21"/>
        </w:rPr>
        <w:t xml:space="preserve">应对策略： 摒弃传统的末端一维因果卷积等后处理平滑手段（易导致高频爆发力丢失和 </w:t>
      </w:r>
      <w:proofErr w:type="spellStart"/>
      <w:r w:rsidRPr="007228B5">
        <w:rPr>
          <w:rFonts w:hAnsi="宋体"/>
          <w:szCs w:val="21"/>
        </w:rPr>
        <w:t>BeatAlign</w:t>
      </w:r>
      <w:proofErr w:type="spellEnd"/>
      <w:r w:rsidRPr="007228B5">
        <w:rPr>
          <w:rFonts w:hAnsi="宋体"/>
          <w:szCs w:val="21"/>
        </w:rPr>
        <w:t xml:space="preserve"> 下降）。直接在流匹配的目标向量场构建阶段引入物理动力学约束。在训练时利用网络预测的</w:t>
      </w:r>
      <m:oMath>
        <m:sSub>
          <m:sSubPr>
            <m:ctrlPr>
              <w:rPr>
                <w:rFonts w:ascii="Cambria Math" w:hAnsi="Cambria Math" w:cs="Cambria Math"/>
                <w:i/>
                <w:szCs w:val="21"/>
              </w:rPr>
            </m:ctrlPr>
          </m:sSubPr>
          <m:e>
            <m:acc>
              <m:accPr>
                <m:ctrlPr>
                  <w:rPr>
                    <w:rFonts w:ascii="Cambria Math" w:hAnsi="Cambria Math"/>
                    <w:szCs w:val="21"/>
                  </w:rPr>
                </m:ctrlPr>
              </m:accPr>
              <m:e>
                <m:r>
                  <m:rPr>
                    <m:sty m:val="p"/>
                  </m:rPr>
                  <w:rPr>
                    <w:rFonts w:ascii="Cambria Math" w:hAnsi="Cambria Math"/>
                    <w:szCs w:val="21"/>
                  </w:rPr>
                  <m:t>x</m:t>
                </m:r>
                <m:ctrlPr>
                  <w:rPr>
                    <w:rFonts w:ascii="Cambria Math" w:hAnsi="Cambria Math"/>
                    <w:i/>
                    <w:szCs w:val="21"/>
                  </w:rPr>
                </m:ctrlPr>
              </m:e>
            </m:acc>
          </m:e>
          <m:sub>
            <m:r>
              <w:rPr>
                <w:rFonts w:ascii="Cambria Math" w:hAnsi="Cambria Math" w:cs="Cambria Math"/>
                <w:szCs w:val="21"/>
              </w:rPr>
              <m:t>1</m:t>
            </m:r>
          </m:sub>
        </m:sSub>
      </m:oMath>
      <w:r w:rsidRPr="007228B5">
        <w:rPr>
          <w:rFonts w:hAnsi="宋体"/>
          <w:szCs w:val="21"/>
        </w:rPr>
        <w:t>计算生成序列的一阶与二阶导数，引入速度损失（Velocity Loss）与 Huber 动作重建平滑损失，从流场的曲率源头去规避高频抖动（Jittering）。</w:t>
      </w:r>
    </w:p>
    <w:p w14:paraId="496C2FBD" w14:textId="53D21348" w:rsidR="007228B5" w:rsidRPr="007228B5" w:rsidRDefault="007228B5" w:rsidP="007228B5">
      <w:pPr>
        <w:snapToGrid w:val="0"/>
        <w:spacing w:before="120"/>
        <w:rPr>
          <w:rFonts w:hAnsi="宋体"/>
          <w:szCs w:val="21"/>
        </w:rPr>
      </w:pPr>
      <w:r w:rsidRPr="007228B5">
        <w:rPr>
          <w:rFonts w:hAnsi="宋体"/>
          <w:szCs w:val="21"/>
        </w:rPr>
        <w:t>技术难点二：高维 6D 旋转流形在欧拉积分下的正交性破坏。</w:t>
      </w:r>
    </w:p>
    <w:p w14:paraId="5670341C" w14:textId="62A7A040" w:rsidR="007228B5" w:rsidRPr="007228B5" w:rsidRDefault="007228B5" w:rsidP="00577C12">
      <w:pPr>
        <w:snapToGrid w:val="0"/>
        <w:spacing w:before="120"/>
        <w:ind w:firstLine="420"/>
        <w:rPr>
          <w:rFonts w:hAnsi="宋体"/>
          <w:szCs w:val="21"/>
        </w:rPr>
      </w:pPr>
      <w:r w:rsidRPr="007228B5">
        <w:rPr>
          <w:rFonts w:hAnsi="宋体"/>
          <w:szCs w:val="21"/>
        </w:rPr>
        <w:t>应对策略： 基于欧式空间的数值 ODE 求解器在累加 6D 旋转矩阵时，可能导致结果脱离合法的</w:t>
      </w:r>
      <m:oMath>
        <m:r>
          <m:rPr>
            <m:sty m:val="p"/>
          </m:rPr>
          <w:rPr>
            <w:rFonts w:ascii="Cambria Math" w:hAnsi="Cambria Math"/>
            <w:szCs w:val="21"/>
          </w:rPr>
          <m:t>SO(3)</m:t>
        </m:r>
      </m:oMath>
      <w:r w:rsidRPr="007228B5">
        <w:rPr>
          <w:rFonts w:hAnsi="宋体"/>
          <w:szCs w:val="21"/>
        </w:rPr>
        <w:t>旋转群。本研究将在网络训练的损失函数中加入严格的正交性惩罚项，并在推理阶段的 ODE 步</w:t>
      </w:r>
      <w:proofErr w:type="gramStart"/>
      <w:r w:rsidRPr="007228B5">
        <w:rPr>
          <w:rFonts w:hAnsi="宋体"/>
          <w:szCs w:val="21"/>
        </w:rPr>
        <w:t>进之后</w:t>
      </w:r>
      <w:proofErr w:type="gramEnd"/>
      <w:r w:rsidRPr="007228B5">
        <w:rPr>
          <w:rFonts w:hAnsi="宋体"/>
          <w:szCs w:val="21"/>
        </w:rPr>
        <w:t>引入轻量级的Gram-Schmidt正交化步骤，确保驱动数据的几何合法性。</w:t>
      </w:r>
    </w:p>
    <w:p w14:paraId="3CFBAE7E" w14:textId="77777777" w:rsidR="0064140A" w:rsidRPr="0064140A" w:rsidRDefault="0064140A" w:rsidP="0064140A">
      <w:pPr>
        <w:snapToGrid w:val="0"/>
        <w:spacing w:before="120"/>
        <w:rPr>
          <w:rFonts w:hAnsi="宋体"/>
          <w:szCs w:val="21"/>
        </w:rPr>
      </w:pPr>
      <w:r w:rsidRPr="0064140A">
        <w:rPr>
          <w:rFonts w:hAnsi="宋体"/>
          <w:szCs w:val="21"/>
        </w:rPr>
        <w:t>4.4 可行性分析</w:t>
      </w:r>
    </w:p>
    <w:p w14:paraId="1E61EF38" w14:textId="77777777" w:rsidR="0064140A" w:rsidRPr="0064140A" w:rsidRDefault="0064140A" w:rsidP="00577C12">
      <w:pPr>
        <w:snapToGrid w:val="0"/>
        <w:spacing w:before="120"/>
        <w:ind w:firstLine="420"/>
        <w:rPr>
          <w:rFonts w:hAnsi="宋体"/>
          <w:szCs w:val="21"/>
        </w:rPr>
      </w:pPr>
      <w:r w:rsidRPr="0064140A">
        <w:rPr>
          <w:rFonts w:hAnsi="宋体"/>
          <w:szCs w:val="21"/>
        </w:rPr>
        <w:t>理论架构可行性： 流匹配理论在顶级学术会议（如ICLR 2023等）上已被进行了严密而充分的数学证明。其在图像生成领域的工程化标杆（如Stable Diffusion 3的底层流场</w:t>
      </w:r>
      <w:r w:rsidRPr="0064140A">
        <w:rPr>
          <w:rFonts w:hAnsi="宋体"/>
          <w:szCs w:val="21"/>
        </w:rPr>
        <w:lastRenderedPageBreak/>
        <w:t>重构）已经成功验证了其在大规模分布拟合中的稳定性与效率优势。将其核心思想与数学架构跨领域迁移至具有相似时间序列特征的动作生成任务，在底层数理逻辑上完全自洽。</w:t>
      </w:r>
    </w:p>
    <w:p w14:paraId="09B6952F" w14:textId="5E267973" w:rsidR="0064140A" w:rsidRPr="0064140A" w:rsidRDefault="0064140A" w:rsidP="00577C12">
      <w:pPr>
        <w:snapToGrid w:val="0"/>
        <w:spacing w:before="120"/>
        <w:ind w:firstLine="420"/>
        <w:rPr>
          <w:rFonts w:hAnsi="宋体"/>
          <w:szCs w:val="21"/>
        </w:rPr>
      </w:pPr>
      <w:r w:rsidRPr="0064140A">
        <w:rPr>
          <w:rFonts w:hAnsi="宋体"/>
          <w:szCs w:val="21"/>
        </w:rPr>
        <w:t>工程与技术可行性： 开源社区的蓬勃发展为本研究提供了充实弹药。BEAT大规模数据集提供了海量且标注详实的监督信号。本人在研究生阶段已熟练掌握PyTorch深度学习框架的底层开发，具备处理大规模多模态序列张量的经验，并且对三维资产管线和</w:t>
      </w:r>
      <w:r w:rsidR="004D5C41">
        <w:rPr>
          <w:rFonts w:hAnsi="宋体" w:hint="eastAsia"/>
          <w:szCs w:val="21"/>
        </w:rPr>
        <w:t>Blender</w:t>
      </w:r>
      <w:r w:rsidRPr="0064140A">
        <w:rPr>
          <w:rFonts w:hAnsi="宋体"/>
          <w:szCs w:val="21"/>
        </w:rPr>
        <w:t>引擎底层渲染接口有深入的理解与实战积累。这意味着本项目不存在跨学科的“实现壁垒”。</w:t>
      </w:r>
      <w:r w:rsidR="00000000">
        <w:rPr>
          <w:rFonts w:hAnsi="宋体"/>
          <w:szCs w:val="21"/>
        </w:rPr>
        <w:pict w14:anchorId="73854B01">
          <v:rect id="_x0000_i1032" style="width:0;height:1.5pt" o:hralign="center" o:hrstd="t" o:hr="t" fillcolor="#a0a0a0" stroked="f"/>
        </w:pict>
      </w:r>
    </w:p>
    <w:p w14:paraId="3C85CF11" w14:textId="77777777" w:rsidR="0064140A" w:rsidRPr="0064140A" w:rsidRDefault="0064140A" w:rsidP="0064140A">
      <w:pPr>
        <w:snapToGrid w:val="0"/>
        <w:spacing w:before="120"/>
        <w:rPr>
          <w:rFonts w:hAnsi="宋体"/>
          <w:szCs w:val="21"/>
        </w:rPr>
      </w:pPr>
      <w:r w:rsidRPr="0064140A">
        <w:rPr>
          <w:rFonts w:hAnsi="宋体"/>
          <w:szCs w:val="21"/>
        </w:rPr>
        <w:t>五、 预期成果和可能的创新点</w:t>
      </w:r>
    </w:p>
    <w:p w14:paraId="74659258" w14:textId="77777777" w:rsidR="0064140A" w:rsidRPr="0064140A" w:rsidRDefault="0064140A" w:rsidP="0064140A">
      <w:pPr>
        <w:snapToGrid w:val="0"/>
        <w:spacing w:before="120"/>
        <w:rPr>
          <w:rFonts w:hAnsi="宋体"/>
          <w:szCs w:val="21"/>
        </w:rPr>
      </w:pPr>
      <w:r w:rsidRPr="0064140A">
        <w:rPr>
          <w:rFonts w:hAnsi="宋体"/>
          <w:szCs w:val="21"/>
        </w:rPr>
        <w:t>5.1 预期成果</w:t>
      </w:r>
    </w:p>
    <w:p w14:paraId="77AC2BA2" w14:textId="429DA0B7" w:rsidR="0064140A" w:rsidRPr="0064140A" w:rsidRDefault="0064140A" w:rsidP="00577C12">
      <w:pPr>
        <w:snapToGrid w:val="0"/>
        <w:spacing w:before="120"/>
        <w:ind w:firstLine="420"/>
        <w:rPr>
          <w:rFonts w:hAnsi="宋体"/>
          <w:szCs w:val="21"/>
        </w:rPr>
      </w:pPr>
      <w:r w:rsidRPr="0064140A">
        <w:rPr>
          <w:rFonts w:hAnsi="宋体"/>
          <w:szCs w:val="21"/>
        </w:rPr>
        <w:t>核心生成模型与算法框架： 开发并定型一套全新的基于流匹配机制的高质量语音驱动多模态数字人动画生成算法模型。在各大公</w:t>
      </w:r>
      <w:proofErr w:type="gramStart"/>
      <w:r w:rsidRPr="0064140A">
        <w:rPr>
          <w:rFonts w:hAnsi="宋体"/>
          <w:szCs w:val="21"/>
        </w:rPr>
        <w:t>开客观</w:t>
      </w:r>
      <w:proofErr w:type="gramEnd"/>
      <w:r w:rsidRPr="0064140A">
        <w:rPr>
          <w:rFonts w:hAnsi="宋体"/>
          <w:szCs w:val="21"/>
        </w:rPr>
        <w:t>评测指标（FGD、</w:t>
      </w:r>
      <w:proofErr w:type="spellStart"/>
      <w:r w:rsidRPr="0064140A">
        <w:rPr>
          <w:rFonts w:hAnsi="宋体"/>
          <w:szCs w:val="21"/>
        </w:rPr>
        <w:t>BeatAlign</w:t>
      </w:r>
      <w:proofErr w:type="spellEnd"/>
      <w:r w:rsidRPr="0064140A">
        <w:rPr>
          <w:rFonts w:hAnsi="宋体"/>
          <w:szCs w:val="21"/>
        </w:rPr>
        <w:t>等）上展现出超越或比肩当前最新基准模型（SOTA）的性能。</w:t>
      </w:r>
    </w:p>
    <w:p w14:paraId="2AB540E3" w14:textId="342B6DD0" w:rsidR="0064140A" w:rsidRPr="0064140A" w:rsidRDefault="0064140A" w:rsidP="00577C12">
      <w:pPr>
        <w:snapToGrid w:val="0"/>
        <w:spacing w:before="120"/>
        <w:ind w:firstLine="420"/>
        <w:rPr>
          <w:rFonts w:hAnsi="宋体"/>
          <w:szCs w:val="21"/>
        </w:rPr>
      </w:pPr>
      <w:r w:rsidRPr="0064140A">
        <w:rPr>
          <w:rFonts w:hAnsi="宋体"/>
          <w:szCs w:val="21"/>
        </w:rPr>
        <w:t>开源生态贡献： 在论文被接收后，将经过详细注释和代码清洗后的算法核心训练框架脚本、</w:t>
      </w:r>
      <w:proofErr w:type="gramStart"/>
      <w:r w:rsidRPr="0064140A">
        <w:rPr>
          <w:rFonts w:hAnsi="宋体"/>
          <w:szCs w:val="21"/>
        </w:rPr>
        <w:t>预训练</w:t>
      </w:r>
      <w:proofErr w:type="gramEnd"/>
      <w:r w:rsidRPr="0064140A">
        <w:rPr>
          <w:rFonts w:hAnsi="宋体"/>
          <w:szCs w:val="21"/>
        </w:rPr>
        <w:t>网络模型权重（Pre-trained Checkpoints）以及数据流对接渲染测试Demo工程开源托管至GitHub平台，推动相关技术在学术界与工业界的透明化研究与应用落地。</w:t>
      </w:r>
    </w:p>
    <w:p w14:paraId="06870522" w14:textId="77777777" w:rsidR="0064140A" w:rsidRPr="0064140A" w:rsidRDefault="0064140A" w:rsidP="0064140A">
      <w:pPr>
        <w:snapToGrid w:val="0"/>
        <w:spacing w:before="120"/>
        <w:rPr>
          <w:rFonts w:hAnsi="宋体"/>
          <w:szCs w:val="21"/>
        </w:rPr>
      </w:pPr>
      <w:r w:rsidRPr="0064140A">
        <w:rPr>
          <w:rFonts w:hAnsi="宋体"/>
          <w:szCs w:val="21"/>
        </w:rPr>
        <w:t>5.2 可能的创新点</w:t>
      </w:r>
    </w:p>
    <w:p w14:paraId="04DC9377" w14:textId="50EE422C" w:rsidR="0064140A" w:rsidRPr="0064140A" w:rsidRDefault="00E021B6" w:rsidP="00577C12">
      <w:pPr>
        <w:snapToGrid w:val="0"/>
        <w:spacing w:before="120"/>
        <w:ind w:firstLine="420"/>
        <w:rPr>
          <w:rFonts w:hAnsi="宋体"/>
          <w:szCs w:val="21"/>
        </w:rPr>
      </w:pPr>
      <w:r>
        <w:rPr>
          <w:rFonts w:hAnsi="宋体" w:hint="eastAsia"/>
          <w:szCs w:val="21"/>
        </w:rPr>
        <w:t>创新的</w:t>
      </w:r>
      <w:r w:rsidR="0064140A" w:rsidRPr="0064140A">
        <w:rPr>
          <w:rFonts w:hAnsi="宋体"/>
          <w:szCs w:val="21"/>
        </w:rPr>
        <w:t>理论</w:t>
      </w:r>
      <w:r>
        <w:rPr>
          <w:rFonts w:hAnsi="宋体" w:hint="eastAsia"/>
          <w:szCs w:val="21"/>
        </w:rPr>
        <w:t>融合和</w:t>
      </w:r>
      <w:r w:rsidR="0064140A" w:rsidRPr="0064140A">
        <w:rPr>
          <w:rFonts w:hAnsi="宋体"/>
          <w:szCs w:val="21"/>
        </w:rPr>
        <w:t>跨越：本课题跳出传统的改良路径，在学界系统性地将最优传输流匹配（OT-Flow Matching）连续时间生成理论深度引入并适配到包含人脸微表情与复杂肢体手势的全身多模态连续时序动作生成领域。在基础数学层面探讨并验证了替代并超越</w:t>
      </w:r>
      <w:proofErr w:type="gramStart"/>
      <w:r w:rsidR="0064140A" w:rsidRPr="0064140A">
        <w:rPr>
          <w:rFonts w:hAnsi="宋体"/>
          <w:szCs w:val="21"/>
        </w:rPr>
        <w:t>传统去噪扩散</w:t>
      </w:r>
      <w:proofErr w:type="gramEnd"/>
      <w:r w:rsidR="0064140A" w:rsidRPr="0064140A">
        <w:rPr>
          <w:rFonts w:hAnsi="宋体"/>
          <w:szCs w:val="21"/>
        </w:rPr>
        <w:t>概率模型（DDPM）这一“前代霸主”的路径，在整个数字人生成领域具有较强的理论引领性。</w:t>
      </w:r>
    </w:p>
    <w:p w14:paraId="1D11F2DB" w14:textId="5F6D7DBB" w:rsidR="0064140A" w:rsidRPr="0064140A" w:rsidRDefault="0064140A" w:rsidP="00577C12">
      <w:pPr>
        <w:snapToGrid w:val="0"/>
        <w:spacing w:before="120"/>
        <w:ind w:firstLine="420"/>
        <w:rPr>
          <w:rFonts w:hAnsi="宋体"/>
          <w:szCs w:val="21"/>
        </w:rPr>
      </w:pPr>
      <w:r w:rsidRPr="0064140A">
        <w:rPr>
          <w:rFonts w:hAnsi="宋体"/>
          <w:szCs w:val="21"/>
        </w:rPr>
        <w:t>突破实时交互的性能极限墙： 通过创造性地利用流匹配直线最优概率轨迹的常微分方程（ODE）</w:t>
      </w:r>
      <w:proofErr w:type="gramStart"/>
      <w:r w:rsidRPr="0064140A">
        <w:rPr>
          <w:rFonts w:hAnsi="宋体"/>
          <w:szCs w:val="21"/>
        </w:rPr>
        <w:t>极简且</w:t>
      </w:r>
      <w:proofErr w:type="gramEnd"/>
      <w:r w:rsidRPr="0064140A">
        <w:rPr>
          <w:rFonts w:hAnsi="宋体"/>
          <w:szCs w:val="21"/>
        </w:rPr>
        <w:t>高效的数值求解特性，一举将基于生成式大模型的动作推断耗时呈</w:t>
      </w:r>
      <w:proofErr w:type="gramStart"/>
      <w:r w:rsidRPr="0064140A">
        <w:rPr>
          <w:rFonts w:hAnsi="宋体"/>
          <w:szCs w:val="21"/>
        </w:rPr>
        <w:t>指数级</w:t>
      </w:r>
      <w:proofErr w:type="gramEnd"/>
      <w:r w:rsidRPr="0064140A">
        <w:rPr>
          <w:rFonts w:hAnsi="宋体"/>
          <w:szCs w:val="21"/>
        </w:rPr>
        <w:t>规模压缩。彻底解决了长期困扰学术界和工业界中“高质量高保真动作生成算法根本难以在对实时性要求苛刻的图形渲染管线中实际部署落地”的核心历史痛点。</w:t>
      </w:r>
    </w:p>
    <w:p w14:paraId="549E7EFE" w14:textId="027C5476" w:rsidR="0064140A" w:rsidRPr="0064140A" w:rsidRDefault="0064140A" w:rsidP="00577C12">
      <w:pPr>
        <w:snapToGrid w:val="0"/>
        <w:spacing w:before="120"/>
        <w:ind w:firstLine="420"/>
        <w:rPr>
          <w:rFonts w:hAnsi="宋体"/>
          <w:szCs w:val="21"/>
        </w:rPr>
      </w:pPr>
      <w:r w:rsidRPr="0064140A">
        <w:rPr>
          <w:rFonts w:hAnsi="宋体"/>
          <w:szCs w:val="21"/>
        </w:rPr>
        <w:t>构建软硬协同的工程闭环验证机制：本研究具有极强的工程应用穿透力，深度打通并融合了前沿的高保真三维资产构建管线与基于</w:t>
      </w:r>
      <w:r w:rsidR="007228B5">
        <w:rPr>
          <w:rFonts w:hAnsi="宋体"/>
          <w:szCs w:val="21"/>
        </w:rPr>
        <w:t>Blender</w:t>
      </w:r>
      <w:r w:rsidRPr="0064140A">
        <w:rPr>
          <w:rFonts w:hAnsi="宋体"/>
          <w:szCs w:val="21"/>
        </w:rPr>
        <w:t>引擎的图形渲染流，为证明算法在真实工业应用层“最后一公里”的可行性与卓越性提供了无可辩驳的解决方案及实时互动验证系统。</w:t>
      </w:r>
    </w:p>
    <w:p w14:paraId="5F7AC265" w14:textId="77777777" w:rsidR="0064140A" w:rsidRPr="0064140A" w:rsidRDefault="00000000" w:rsidP="0064140A">
      <w:pPr>
        <w:snapToGrid w:val="0"/>
        <w:spacing w:before="120"/>
        <w:rPr>
          <w:rFonts w:hAnsi="宋体"/>
          <w:szCs w:val="21"/>
        </w:rPr>
      </w:pPr>
      <w:r>
        <w:rPr>
          <w:rFonts w:hAnsi="宋体"/>
          <w:szCs w:val="21"/>
        </w:rPr>
        <w:pict w14:anchorId="5B9B584D">
          <v:rect id="_x0000_i1033" style="width:0;height:1.5pt" o:hralign="center" o:hrstd="t" o:hr="t" fillcolor="#a0a0a0" stroked="f"/>
        </w:pict>
      </w:r>
    </w:p>
    <w:p w14:paraId="03807AA8" w14:textId="77777777" w:rsidR="0064140A" w:rsidRPr="0064140A" w:rsidRDefault="0064140A" w:rsidP="0064140A">
      <w:pPr>
        <w:snapToGrid w:val="0"/>
        <w:spacing w:before="120"/>
        <w:rPr>
          <w:rFonts w:hAnsi="宋体"/>
          <w:szCs w:val="21"/>
        </w:rPr>
      </w:pPr>
      <w:r w:rsidRPr="0064140A">
        <w:rPr>
          <w:rFonts w:hAnsi="宋体"/>
          <w:szCs w:val="21"/>
        </w:rPr>
        <w:t>六、 论文工作计划</w:t>
      </w:r>
    </w:p>
    <w:p w14:paraId="72EE29F6" w14:textId="73573C74" w:rsidR="0064140A" w:rsidRPr="0064140A" w:rsidRDefault="0064140A" w:rsidP="00E021B6">
      <w:pPr>
        <w:snapToGrid w:val="0"/>
        <w:spacing w:before="120"/>
        <w:ind w:firstLine="420"/>
        <w:rPr>
          <w:rFonts w:hAnsi="宋体"/>
          <w:szCs w:val="21"/>
        </w:rPr>
      </w:pPr>
      <w:r w:rsidRPr="0064140A">
        <w:rPr>
          <w:rFonts w:hAnsi="宋体"/>
          <w:szCs w:val="21"/>
        </w:rPr>
        <w:t>为确保论文工作的系统性与周期可控，本课题研究计划初步设定为历时1</w:t>
      </w:r>
      <w:r w:rsidR="00FF3544">
        <w:rPr>
          <w:rFonts w:hAnsi="宋体" w:hint="eastAsia"/>
          <w:szCs w:val="21"/>
        </w:rPr>
        <w:t>1</w:t>
      </w:r>
      <w:r w:rsidRPr="0064140A">
        <w:rPr>
          <w:rFonts w:hAnsi="宋体"/>
          <w:szCs w:val="21"/>
        </w:rPr>
        <w:t>至1</w:t>
      </w:r>
      <w:r w:rsidR="00FF3544">
        <w:rPr>
          <w:rFonts w:hAnsi="宋体" w:hint="eastAsia"/>
          <w:szCs w:val="21"/>
        </w:rPr>
        <w:t>2</w:t>
      </w:r>
      <w:r w:rsidRPr="0064140A">
        <w:rPr>
          <w:rFonts w:hAnsi="宋体"/>
          <w:szCs w:val="21"/>
        </w:rPr>
        <w:t>个月，采用敏捷开发与周期迭代并行的方法，具体阶段规划如下：</w:t>
      </w:r>
    </w:p>
    <w:p w14:paraId="35CCC5A4" w14:textId="77777777" w:rsidR="0064140A" w:rsidRPr="0064140A" w:rsidRDefault="0064140A" w:rsidP="0064140A">
      <w:pPr>
        <w:snapToGrid w:val="0"/>
        <w:spacing w:before="120"/>
        <w:rPr>
          <w:rFonts w:hAnsi="宋体"/>
          <w:szCs w:val="21"/>
        </w:rPr>
      </w:pPr>
      <w:r w:rsidRPr="0064140A">
        <w:rPr>
          <w:rFonts w:hAnsi="宋体"/>
          <w:szCs w:val="21"/>
        </w:rPr>
        <w:t>第一阶段（第1个月-第2个月）：深度文献调研、系统技术论证与开题</w:t>
      </w:r>
    </w:p>
    <w:p w14:paraId="0BC70769" w14:textId="77777777" w:rsidR="0064140A" w:rsidRPr="0064140A" w:rsidRDefault="0064140A" w:rsidP="00E021B6">
      <w:pPr>
        <w:snapToGrid w:val="0"/>
        <w:spacing w:before="120"/>
        <w:ind w:firstLine="420"/>
        <w:rPr>
          <w:rFonts w:hAnsi="宋体"/>
          <w:szCs w:val="21"/>
        </w:rPr>
      </w:pPr>
      <w:r w:rsidRPr="0064140A">
        <w:rPr>
          <w:rFonts w:hAnsi="宋体"/>
          <w:szCs w:val="21"/>
        </w:rPr>
        <w:t>深度研读国内外关于Flow Matching理论前沿文献与Diffusion Models底层随机微分方程（SDE）的数学推导对比论文。</w:t>
      </w:r>
    </w:p>
    <w:p w14:paraId="6D741105" w14:textId="0B630B67" w:rsidR="0064140A" w:rsidRPr="0064140A" w:rsidRDefault="0064140A" w:rsidP="00E021B6">
      <w:pPr>
        <w:snapToGrid w:val="0"/>
        <w:spacing w:before="120"/>
        <w:ind w:firstLine="420"/>
        <w:rPr>
          <w:rFonts w:hAnsi="宋体"/>
          <w:szCs w:val="21"/>
        </w:rPr>
      </w:pPr>
      <w:r w:rsidRPr="0064140A">
        <w:rPr>
          <w:rFonts w:hAnsi="宋体"/>
          <w:szCs w:val="21"/>
        </w:rPr>
        <w:t>全面熟悉并复现基线对比模型（如DiffSHEG、</w:t>
      </w:r>
      <w:r w:rsidR="004D5C41">
        <w:rPr>
          <w:rFonts w:hAnsi="宋体" w:hint="eastAsia"/>
          <w:szCs w:val="21"/>
        </w:rPr>
        <w:t>CaMN</w:t>
      </w:r>
      <w:r w:rsidRPr="0064140A">
        <w:rPr>
          <w:rFonts w:hAnsi="宋体"/>
          <w:szCs w:val="21"/>
        </w:rPr>
        <w:t>等）的开源代码库，透彻理解其多模态网络结构特征与</w:t>
      </w:r>
      <w:proofErr w:type="gramStart"/>
      <w:r w:rsidRPr="0064140A">
        <w:rPr>
          <w:rFonts w:hAnsi="宋体"/>
          <w:szCs w:val="21"/>
        </w:rPr>
        <w:t>潜空间</w:t>
      </w:r>
      <w:proofErr w:type="gramEnd"/>
      <w:r w:rsidRPr="0064140A">
        <w:rPr>
          <w:rFonts w:hAnsi="宋体"/>
          <w:szCs w:val="21"/>
        </w:rPr>
        <w:t>映射机制。</w:t>
      </w:r>
    </w:p>
    <w:p w14:paraId="18BDF0C5" w14:textId="77777777" w:rsidR="0064140A" w:rsidRPr="0064140A" w:rsidRDefault="0064140A" w:rsidP="00E021B6">
      <w:pPr>
        <w:snapToGrid w:val="0"/>
        <w:spacing w:before="120"/>
        <w:ind w:firstLine="420"/>
        <w:rPr>
          <w:rFonts w:hAnsi="宋体"/>
          <w:szCs w:val="21"/>
        </w:rPr>
      </w:pPr>
      <w:r w:rsidRPr="0064140A">
        <w:rPr>
          <w:rFonts w:hAnsi="宋体"/>
          <w:szCs w:val="21"/>
        </w:rPr>
        <w:t>梳理技术难点，完成本开题报告的全面撰写并进行开题评审答辩与课题确认。</w:t>
      </w:r>
    </w:p>
    <w:p w14:paraId="49CA6419" w14:textId="77777777" w:rsidR="0064140A" w:rsidRPr="0064140A" w:rsidRDefault="0064140A" w:rsidP="0064140A">
      <w:pPr>
        <w:snapToGrid w:val="0"/>
        <w:spacing w:before="120"/>
        <w:rPr>
          <w:rFonts w:hAnsi="宋体"/>
          <w:szCs w:val="21"/>
        </w:rPr>
      </w:pPr>
      <w:r w:rsidRPr="0064140A">
        <w:rPr>
          <w:rFonts w:hAnsi="宋体"/>
          <w:szCs w:val="21"/>
        </w:rPr>
        <w:t>第二阶段（第3个月-第4个月）：海量数据清洗处理与网络算法原型初步构建</w:t>
      </w:r>
    </w:p>
    <w:p w14:paraId="746EE533" w14:textId="77777777" w:rsidR="0064140A" w:rsidRPr="0064140A" w:rsidRDefault="0064140A" w:rsidP="00E021B6">
      <w:pPr>
        <w:snapToGrid w:val="0"/>
        <w:spacing w:before="120"/>
        <w:ind w:firstLine="420"/>
        <w:rPr>
          <w:rFonts w:hAnsi="宋体"/>
          <w:szCs w:val="21"/>
        </w:rPr>
      </w:pPr>
      <w:r w:rsidRPr="0064140A">
        <w:rPr>
          <w:rFonts w:hAnsi="宋体"/>
          <w:szCs w:val="21"/>
        </w:rPr>
        <w:t>下载并部署包含数TB数据的BEAT多模态骨骼特征数据集。编写自动化清洗脚本，完成音频信号的特征提取预处理与骨骼原始欧拉角数据的6D连续旋转矩阵平滑对齐映射。</w:t>
      </w:r>
    </w:p>
    <w:p w14:paraId="6B80319B" w14:textId="79FA19F9" w:rsidR="007228B5" w:rsidRDefault="007228B5" w:rsidP="0064140A">
      <w:pPr>
        <w:snapToGrid w:val="0"/>
        <w:spacing w:before="120"/>
        <w:rPr>
          <w:rFonts w:hAnsi="宋体"/>
          <w:szCs w:val="21"/>
        </w:rPr>
      </w:pPr>
      <w:r w:rsidRPr="007228B5">
        <w:rPr>
          <w:rFonts w:hAnsi="宋体"/>
          <w:szCs w:val="21"/>
        </w:rPr>
        <w:lastRenderedPageBreak/>
        <w:t>从零搭建基于</w:t>
      </w:r>
      <w:proofErr w:type="spellStart"/>
      <w:r w:rsidRPr="007228B5">
        <w:rPr>
          <w:rFonts w:hAnsi="宋体"/>
          <w:szCs w:val="21"/>
        </w:rPr>
        <w:t>AdaLN</w:t>
      </w:r>
      <w:proofErr w:type="spellEnd"/>
      <w:r w:rsidRPr="007228B5">
        <w:rPr>
          <w:rFonts w:hAnsi="宋体"/>
          <w:szCs w:val="21"/>
        </w:rPr>
        <w:t>改进Transformer架构的向量场预测网络基础代码库。</w:t>
      </w:r>
    </w:p>
    <w:p w14:paraId="27963382" w14:textId="485E7A21" w:rsidR="0064140A" w:rsidRPr="0064140A" w:rsidRDefault="0064140A" w:rsidP="0064140A">
      <w:pPr>
        <w:snapToGrid w:val="0"/>
        <w:spacing w:before="120"/>
        <w:rPr>
          <w:rFonts w:hAnsi="宋体"/>
          <w:szCs w:val="21"/>
        </w:rPr>
      </w:pPr>
      <w:r w:rsidRPr="0064140A">
        <w:rPr>
          <w:rFonts w:hAnsi="宋体"/>
          <w:szCs w:val="21"/>
        </w:rPr>
        <w:t>第三阶段（第5个月-第8个月）：核心生成模型并行训练、调优与架构迭代</w:t>
      </w:r>
    </w:p>
    <w:p w14:paraId="749A0053" w14:textId="0B840959" w:rsidR="0064140A" w:rsidRDefault="0064140A" w:rsidP="000D66D9">
      <w:pPr>
        <w:snapToGrid w:val="0"/>
        <w:spacing w:before="120"/>
        <w:ind w:firstLine="420"/>
        <w:rPr>
          <w:rFonts w:hAnsi="宋体"/>
          <w:szCs w:val="21"/>
        </w:rPr>
      </w:pPr>
      <w:r w:rsidRPr="0064140A">
        <w:rPr>
          <w:rFonts w:hAnsi="宋体"/>
          <w:szCs w:val="21"/>
        </w:rPr>
        <w:t>完成OT-Flow Matching核心回归损失函数的编写。正式开始</w:t>
      </w:r>
      <w:r w:rsidR="0058469F" w:rsidRPr="0064140A">
        <w:rPr>
          <w:rFonts w:hAnsi="宋体"/>
          <w:szCs w:val="21"/>
        </w:rPr>
        <w:t>利用</w:t>
      </w:r>
      <w:proofErr w:type="gramStart"/>
      <w:r w:rsidR="0058469F">
        <w:rPr>
          <w:rFonts w:hAnsi="宋体" w:hint="eastAsia"/>
          <w:szCs w:val="21"/>
        </w:rPr>
        <w:t>云服务</w:t>
      </w:r>
      <w:proofErr w:type="gramEnd"/>
      <w:r w:rsidR="0058469F" w:rsidRPr="0064140A">
        <w:rPr>
          <w:rFonts w:hAnsi="宋体"/>
          <w:szCs w:val="21"/>
        </w:rPr>
        <w:t>计算集群</w:t>
      </w:r>
      <w:r w:rsidR="0058469F">
        <w:rPr>
          <w:rFonts w:hAnsi="宋体" w:hint="eastAsia"/>
          <w:szCs w:val="21"/>
        </w:rPr>
        <w:t>或家中高性能电脑</w:t>
      </w:r>
      <w:r w:rsidRPr="0064140A">
        <w:rPr>
          <w:rFonts w:hAnsi="宋体"/>
          <w:szCs w:val="21"/>
        </w:rPr>
        <w:t>在</w:t>
      </w:r>
      <w:r w:rsidR="0058469F">
        <w:rPr>
          <w:rFonts w:hAnsi="宋体" w:hint="eastAsia"/>
          <w:szCs w:val="21"/>
        </w:rPr>
        <w:t>大</w:t>
      </w:r>
      <w:r w:rsidRPr="0064140A">
        <w:rPr>
          <w:rFonts w:hAnsi="宋体"/>
          <w:szCs w:val="21"/>
        </w:rPr>
        <w:t>量多模态数据上进行跨越周期的长时间计算训练。针对模型前期训练过程中可能暴露出的局部模式崩塌、骨骼关节空间畸变或是极少步数推理时产生的高频动作抖动现象进行密集的消融实验与针对性超参数调优。引入并调试动态运动学约束平滑损失函数（Kinematic Smoothness Loss）。通过密集的阶段性客观指标对比计算，逐步寻找并固定不同ODE数值求解步数下生成质量与推理延迟效率之间的最佳均衡操作点。</w:t>
      </w:r>
    </w:p>
    <w:p w14:paraId="0E5E0054" w14:textId="3507E0F8" w:rsidR="000D66D9" w:rsidRPr="0064140A" w:rsidRDefault="000D66D9" w:rsidP="000D66D9">
      <w:pPr>
        <w:snapToGrid w:val="0"/>
        <w:spacing w:before="120"/>
        <w:ind w:firstLine="420"/>
        <w:rPr>
          <w:rFonts w:hAnsi="宋体" w:hint="eastAsia"/>
          <w:szCs w:val="21"/>
        </w:rPr>
      </w:pPr>
      <w:r>
        <w:rPr>
          <w:rFonts w:hAnsi="宋体" w:hint="eastAsia"/>
          <w:szCs w:val="21"/>
        </w:rPr>
        <w:t>考虑引入龙虾（</w:t>
      </w:r>
      <w:proofErr w:type="spellStart"/>
      <w:r>
        <w:rPr>
          <w:rFonts w:hAnsi="宋体" w:hint="eastAsia"/>
          <w:szCs w:val="21"/>
        </w:rPr>
        <w:t>OpenClaw</w:t>
      </w:r>
      <w:proofErr w:type="spellEnd"/>
      <w:r>
        <w:rPr>
          <w:rFonts w:hAnsi="宋体" w:hint="eastAsia"/>
          <w:szCs w:val="21"/>
        </w:rPr>
        <w:t>）等AI进行来进行实验</w:t>
      </w:r>
      <w:proofErr w:type="gramStart"/>
      <w:r>
        <w:rPr>
          <w:rFonts w:hAnsi="宋体" w:hint="eastAsia"/>
          <w:szCs w:val="21"/>
        </w:rPr>
        <w:t>的调参测试</w:t>
      </w:r>
      <w:proofErr w:type="gramEnd"/>
      <w:r>
        <w:rPr>
          <w:rFonts w:hAnsi="宋体" w:hint="eastAsia"/>
          <w:szCs w:val="21"/>
        </w:rPr>
        <w:t>和</w:t>
      </w:r>
      <w:r>
        <w:rPr>
          <w:rFonts w:hAnsi="宋体" w:hint="eastAsia"/>
          <w:szCs w:val="21"/>
        </w:rPr>
        <w:t>数据总结</w:t>
      </w:r>
      <w:r w:rsidRPr="000D66D9">
        <w:rPr>
          <w:rFonts w:hAnsi="宋体"/>
          <w:szCs w:val="21"/>
        </w:rPr>
        <w:t>来减轻人工值守的压力</w:t>
      </w:r>
    </w:p>
    <w:p w14:paraId="1BFEF5E9" w14:textId="47E99254" w:rsidR="0064140A" w:rsidRPr="0064140A" w:rsidRDefault="0064140A" w:rsidP="0064140A">
      <w:pPr>
        <w:snapToGrid w:val="0"/>
        <w:spacing w:before="120"/>
        <w:rPr>
          <w:rFonts w:hAnsi="宋体"/>
          <w:szCs w:val="21"/>
        </w:rPr>
      </w:pPr>
      <w:r w:rsidRPr="0064140A">
        <w:rPr>
          <w:rFonts w:hAnsi="宋体"/>
          <w:szCs w:val="21"/>
        </w:rPr>
        <w:t>第四阶段（第9个月-第10个月）：大规模实验对比分析与主观用户调研</w:t>
      </w:r>
    </w:p>
    <w:p w14:paraId="78AEC24C" w14:textId="14DFB51C" w:rsidR="000D66D9" w:rsidRDefault="0064140A" w:rsidP="000D66D9">
      <w:pPr>
        <w:snapToGrid w:val="0"/>
        <w:spacing w:before="120"/>
        <w:ind w:firstLine="420"/>
        <w:rPr>
          <w:rFonts w:hAnsi="宋体"/>
          <w:szCs w:val="21"/>
        </w:rPr>
      </w:pPr>
      <w:r w:rsidRPr="0064140A">
        <w:rPr>
          <w:rFonts w:hAnsi="宋体"/>
          <w:szCs w:val="21"/>
        </w:rPr>
        <w:t>在相同的硬件基准测试（Benchmark）条件下，大规模执行</w:t>
      </w:r>
      <w:proofErr w:type="gramStart"/>
      <w:r w:rsidRPr="0064140A">
        <w:rPr>
          <w:rFonts w:hAnsi="宋体"/>
          <w:szCs w:val="21"/>
        </w:rPr>
        <w:t>自动化跑测代码</w:t>
      </w:r>
      <w:proofErr w:type="gramEnd"/>
      <w:r w:rsidRPr="0064140A">
        <w:rPr>
          <w:rFonts w:hAnsi="宋体"/>
          <w:szCs w:val="21"/>
        </w:rPr>
        <w:t>，全面评估对比基线扩散模型与本课题模型的客观性能指标。精心制作具有说服力的多组对比演示视频Demo（包含慢动作对比与不同采样步数对比）。</w:t>
      </w:r>
      <w:r w:rsidR="000D66D9" w:rsidRPr="000D66D9">
        <w:rPr>
          <w:rFonts w:hAnsi="宋体"/>
          <w:szCs w:val="21"/>
        </w:rPr>
        <w:t>依托线上问卷平台（如问卷星等）结合</w:t>
      </w:r>
      <w:proofErr w:type="gramStart"/>
      <w:r w:rsidR="000D66D9" w:rsidRPr="000D66D9">
        <w:rPr>
          <w:rFonts w:hAnsi="宋体"/>
          <w:szCs w:val="21"/>
        </w:rPr>
        <w:t>众包渠道</w:t>
      </w:r>
      <w:proofErr w:type="gramEnd"/>
      <w:r w:rsidR="000D66D9" w:rsidRPr="000D66D9">
        <w:rPr>
          <w:rFonts w:hAnsi="宋体"/>
          <w:szCs w:val="21"/>
        </w:rPr>
        <w:t>进行问卷发放与双盲测试</w:t>
      </w:r>
      <w:r w:rsidR="000D66D9">
        <w:rPr>
          <w:rFonts w:hAnsi="宋体" w:hint="eastAsia"/>
          <w:szCs w:val="21"/>
        </w:rPr>
        <w:t>。</w:t>
      </w:r>
    </w:p>
    <w:p w14:paraId="2818D963" w14:textId="205BB155" w:rsidR="0064140A" w:rsidRPr="0064140A" w:rsidRDefault="0064140A" w:rsidP="0064140A">
      <w:pPr>
        <w:snapToGrid w:val="0"/>
        <w:spacing w:before="120"/>
        <w:rPr>
          <w:rFonts w:hAnsi="宋体"/>
          <w:szCs w:val="21"/>
        </w:rPr>
      </w:pPr>
      <w:r w:rsidRPr="0064140A">
        <w:rPr>
          <w:rFonts w:hAnsi="宋体"/>
          <w:szCs w:val="21"/>
        </w:rPr>
        <w:t>第</w:t>
      </w:r>
      <w:r w:rsidR="00B3032D">
        <w:rPr>
          <w:rFonts w:hAnsi="宋体" w:hint="eastAsia"/>
          <w:szCs w:val="21"/>
        </w:rPr>
        <w:t>五</w:t>
      </w:r>
      <w:r w:rsidRPr="0064140A">
        <w:rPr>
          <w:rFonts w:hAnsi="宋体"/>
          <w:szCs w:val="21"/>
        </w:rPr>
        <w:t>阶段（第1</w:t>
      </w:r>
      <w:r w:rsidR="00B3032D">
        <w:rPr>
          <w:rFonts w:hAnsi="宋体" w:hint="eastAsia"/>
          <w:szCs w:val="21"/>
        </w:rPr>
        <w:t>1</w:t>
      </w:r>
      <w:r w:rsidRPr="0064140A">
        <w:rPr>
          <w:rFonts w:hAnsi="宋体"/>
          <w:szCs w:val="21"/>
        </w:rPr>
        <w:t>个月-第1</w:t>
      </w:r>
      <w:r w:rsidR="00B3032D">
        <w:rPr>
          <w:rFonts w:hAnsi="宋体" w:hint="eastAsia"/>
          <w:szCs w:val="21"/>
        </w:rPr>
        <w:t>2</w:t>
      </w:r>
      <w:r w:rsidRPr="0064140A">
        <w:rPr>
          <w:rFonts w:hAnsi="宋体"/>
          <w:szCs w:val="21"/>
        </w:rPr>
        <w:t>个月）：总结沉淀、高水平论文撰写与最终答辩准备</w:t>
      </w:r>
    </w:p>
    <w:p w14:paraId="5C58864D" w14:textId="2FFBFD8C" w:rsidR="0064140A" w:rsidRPr="0064140A" w:rsidRDefault="0064140A" w:rsidP="00E021B6">
      <w:pPr>
        <w:snapToGrid w:val="0"/>
        <w:spacing w:before="120"/>
        <w:ind w:firstLine="420"/>
        <w:rPr>
          <w:rFonts w:hAnsi="宋体"/>
          <w:szCs w:val="21"/>
        </w:rPr>
      </w:pPr>
      <w:r w:rsidRPr="0064140A">
        <w:rPr>
          <w:rFonts w:hAnsi="宋体"/>
          <w:szCs w:val="21"/>
        </w:rPr>
        <w:t>汇总、清洗所有阶段性实验数据与系统运行日志。系统化地开始撰写核心学术论文初稿，进行多轮审读润色后正式提交投稿。</w:t>
      </w:r>
    </w:p>
    <w:p w14:paraId="4B2521EC" w14:textId="0DF1BCAD" w:rsidR="0064140A" w:rsidRPr="0064140A" w:rsidRDefault="0064140A" w:rsidP="00E021B6">
      <w:pPr>
        <w:snapToGrid w:val="0"/>
        <w:spacing w:before="120"/>
        <w:ind w:firstLine="420"/>
        <w:rPr>
          <w:rFonts w:hAnsi="宋体"/>
          <w:szCs w:val="21"/>
        </w:rPr>
      </w:pPr>
      <w:r w:rsidRPr="0064140A">
        <w:rPr>
          <w:rFonts w:hAnsi="宋体"/>
          <w:szCs w:val="21"/>
        </w:rPr>
        <w:t>全面撰写具有丰富细节与图表的硕士学位论文。精心准备毕业现场答辩的演示PPT文稿，以及原型系统在答辩现场进行语音输入</w:t>
      </w:r>
      <w:r w:rsidR="00FA45C9">
        <w:rPr>
          <w:rFonts w:hAnsi="宋体" w:hint="eastAsia"/>
          <w:szCs w:val="21"/>
        </w:rPr>
        <w:t>，动画输出</w:t>
      </w:r>
      <w:r w:rsidRPr="0064140A">
        <w:rPr>
          <w:rFonts w:hAnsi="宋体"/>
          <w:szCs w:val="21"/>
        </w:rPr>
        <w:t>的互动演示环境配置。</w:t>
      </w:r>
    </w:p>
    <w:p w14:paraId="6A932E6D" w14:textId="77777777" w:rsidR="0064140A" w:rsidRPr="0064140A" w:rsidRDefault="00000000" w:rsidP="0064140A">
      <w:pPr>
        <w:snapToGrid w:val="0"/>
        <w:spacing w:before="120"/>
        <w:rPr>
          <w:rFonts w:hAnsi="宋体"/>
          <w:szCs w:val="21"/>
        </w:rPr>
      </w:pPr>
      <w:r>
        <w:rPr>
          <w:rFonts w:hAnsi="宋体"/>
          <w:szCs w:val="21"/>
        </w:rPr>
        <w:pict w14:anchorId="71977463">
          <v:rect id="_x0000_i1034" style="width:0;height:1.5pt" o:hralign="center" o:hrstd="t" o:hr="t" fillcolor="#a0a0a0" stroked="f"/>
        </w:pict>
      </w:r>
    </w:p>
    <w:p w14:paraId="2B6907AE" w14:textId="77777777" w:rsidR="0064140A" w:rsidRPr="0064140A" w:rsidRDefault="0064140A" w:rsidP="0064140A">
      <w:pPr>
        <w:snapToGrid w:val="0"/>
        <w:spacing w:before="120"/>
        <w:rPr>
          <w:rFonts w:hAnsi="宋体"/>
          <w:szCs w:val="21"/>
        </w:rPr>
      </w:pPr>
      <w:r w:rsidRPr="0064140A">
        <w:rPr>
          <w:rFonts w:hAnsi="宋体"/>
          <w:szCs w:val="21"/>
        </w:rPr>
        <w:t>七、 主要参考文献</w:t>
      </w:r>
    </w:p>
    <w:p w14:paraId="16D769D9" w14:textId="188B8F53" w:rsidR="0064140A" w:rsidRPr="0064140A" w:rsidRDefault="00E021B6" w:rsidP="00DA72ED">
      <w:pPr>
        <w:snapToGrid w:val="0"/>
        <w:spacing w:before="120"/>
        <w:rPr>
          <w:rFonts w:hAnsi="宋体"/>
          <w:szCs w:val="21"/>
        </w:rPr>
      </w:pPr>
      <w:r w:rsidRPr="00DA72ED">
        <w:rPr>
          <w:rFonts w:hAnsi="宋体"/>
          <w:szCs w:val="21"/>
        </w:rPr>
        <w:t>[</w:t>
      </w:r>
      <w:r w:rsidRPr="00DA72ED">
        <w:rPr>
          <w:rFonts w:hAnsi="宋体" w:hint="eastAsia"/>
          <w:szCs w:val="21"/>
        </w:rPr>
        <w:t>1</w:t>
      </w:r>
      <w:r w:rsidRPr="00DA72ED">
        <w:rPr>
          <w:rFonts w:hAnsi="宋体"/>
          <w:szCs w:val="21"/>
        </w:rPr>
        <w:t>]</w:t>
      </w:r>
      <w:r w:rsidRPr="00DA72ED">
        <w:rPr>
          <w:rFonts w:hAnsi="宋体" w:hint="eastAsia"/>
          <w:szCs w:val="21"/>
        </w:rPr>
        <w:t xml:space="preserve"> </w:t>
      </w:r>
      <w:r w:rsidR="0064140A" w:rsidRPr="0064140A">
        <w:rPr>
          <w:rFonts w:hAnsi="宋体"/>
          <w:szCs w:val="21"/>
        </w:rPr>
        <w:t>Chen, J., Liu, Y., Wang, J., Zeng, A., Li, Y., &amp; Chen, Q. (2024). DiffSHEG: A Diffusion-Based Approach for Real-Time Speech-driven Holistic 3D Expression and Gesture Generation. Proceedings of the IEEE/CVF Conference on Computer Vision and Pattern Recognition (CVPR), 7352-7361.</w:t>
      </w:r>
    </w:p>
    <w:p w14:paraId="6104639A" w14:textId="73198B19" w:rsidR="0064140A" w:rsidRPr="0064140A" w:rsidRDefault="00E021B6" w:rsidP="00DA72ED">
      <w:pPr>
        <w:snapToGrid w:val="0"/>
        <w:spacing w:before="120"/>
        <w:rPr>
          <w:rFonts w:hAnsi="宋体"/>
          <w:szCs w:val="21"/>
        </w:rPr>
      </w:pPr>
      <w:r w:rsidRPr="00DA72ED">
        <w:rPr>
          <w:rFonts w:hAnsi="宋体"/>
          <w:szCs w:val="21"/>
        </w:rPr>
        <w:t>[</w:t>
      </w:r>
      <w:r w:rsidRPr="00DA72ED">
        <w:rPr>
          <w:rFonts w:hAnsi="宋体" w:hint="eastAsia"/>
          <w:szCs w:val="21"/>
        </w:rPr>
        <w:t>2</w:t>
      </w:r>
      <w:r w:rsidRPr="00DA72ED">
        <w:rPr>
          <w:rFonts w:hAnsi="宋体"/>
          <w:szCs w:val="21"/>
        </w:rPr>
        <w:t>]</w:t>
      </w:r>
      <w:r w:rsidRPr="00DA72ED">
        <w:rPr>
          <w:rFonts w:hAnsi="宋体" w:hint="eastAsia"/>
          <w:szCs w:val="21"/>
        </w:rPr>
        <w:t xml:space="preserve"> </w:t>
      </w:r>
      <w:r w:rsidR="0064140A" w:rsidRPr="0064140A">
        <w:rPr>
          <w:rFonts w:hAnsi="宋体"/>
          <w:szCs w:val="21"/>
        </w:rPr>
        <w:t>Lipman, Y., Chen, R. T., Ben-Hamu, H., Nickel, M., &amp; Le, M. (2023). Flow matching for generative modeling. The Eleventh International Conference on Learning Representations (ICLR).</w:t>
      </w:r>
    </w:p>
    <w:p w14:paraId="006DE683" w14:textId="5982674E" w:rsidR="0064140A" w:rsidRPr="0064140A" w:rsidRDefault="00E021B6" w:rsidP="00DA72ED">
      <w:pPr>
        <w:snapToGrid w:val="0"/>
        <w:spacing w:before="120"/>
        <w:rPr>
          <w:rFonts w:hAnsi="宋体"/>
          <w:szCs w:val="21"/>
        </w:rPr>
      </w:pPr>
      <w:r w:rsidRPr="00DA72ED">
        <w:rPr>
          <w:rFonts w:hAnsi="宋体"/>
          <w:szCs w:val="21"/>
        </w:rPr>
        <w:t>[</w:t>
      </w:r>
      <w:r w:rsidRPr="00DA72ED">
        <w:rPr>
          <w:rFonts w:hAnsi="宋体" w:hint="eastAsia"/>
          <w:szCs w:val="21"/>
        </w:rPr>
        <w:t>3</w:t>
      </w:r>
      <w:r w:rsidRPr="00DA72ED">
        <w:rPr>
          <w:rFonts w:hAnsi="宋体"/>
          <w:szCs w:val="21"/>
        </w:rPr>
        <w:t>]</w:t>
      </w:r>
      <w:r w:rsidRPr="00DA72ED">
        <w:rPr>
          <w:rFonts w:hAnsi="宋体" w:hint="eastAsia"/>
          <w:szCs w:val="21"/>
        </w:rPr>
        <w:t xml:space="preserve"> </w:t>
      </w:r>
      <w:r w:rsidR="0064140A" w:rsidRPr="0064140A">
        <w:rPr>
          <w:rFonts w:hAnsi="宋体"/>
          <w:szCs w:val="21"/>
        </w:rPr>
        <w:t>Albergo, M. S., &amp; Vanden-</w:t>
      </w:r>
      <w:proofErr w:type="spellStart"/>
      <w:r w:rsidR="0064140A" w:rsidRPr="0064140A">
        <w:rPr>
          <w:rFonts w:hAnsi="宋体"/>
          <w:szCs w:val="21"/>
        </w:rPr>
        <w:t>Eijnden</w:t>
      </w:r>
      <w:proofErr w:type="spellEnd"/>
      <w:r w:rsidR="0064140A" w:rsidRPr="0064140A">
        <w:rPr>
          <w:rFonts w:hAnsi="宋体"/>
          <w:szCs w:val="21"/>
        </w:rPr>
        <w:t>, E. (2023). Building normalizing flows with stochastic interpolants. The Eleventh International Conference on Learning Representations (ICLR).</w:t>
      </w:r>
    </w:p>
    <w:p w14:paraId="1330E1B8" w14:textId="7D9FB440" w:rsidR="0064140A" w:rsidRPr="0064140A" w:rsidRDefault="00E021B6" w:rsidP="00DA72ED">
      <w:pPr>
        <w:snapToGrid w:val="0"/>
        <w:spacing w:before="120"/>
        <w:rPr>
          <w:rFonts w:hAnsi="宋体"/>
          <w:szCs w:val="21"/>
        </w:rPr>
      </w:pPr>
      <w:r w:rsidRPr="00DA72ED">
        <w:rPr>
          <w:rFonts w:hAnsi="宋体"/>
          <w:szCs w:val="21"/>
        </w:rPr>
        <w:t>[</w:t>
      </w:r>
      <w:r w:rsidRPr="00DA72ED">
        <w:rPr>
          <w:rFonts w:hAnsi="宋体" w:hint="eastAsia"/>
          <w:szCs w:val="21"/>
        </w:rPr>
        <w:t>4</w:t>
      </w:r>
      <w:r w:rsidRPr="00DA72ED">
        <w:rPr>
          <w:rFonts w:hAnsi="宋体"/>
          <w:szCs w:val="21"/>
        </w:rPr>
        <w:t>]</w:t>
      </w:r>
      <w:r w:rsidRPr="00DA72ED">
        <w:rPr>
          <w:rFonts w:hAnsi="宋体" w:hint="eastAsia"/>
          <w:szCs w:val="21"/>
        </w:rPr>
        <w:t xml:space="preserve"> </w:t>
      </w:r>
      <w:r w:rsidR="0064140A" w:rsidRPr="0064140A">
        <w:rPr>
          <w:rFonts w:hAnsi="宋体"/>
          <w:szCs w:val="21"/>
        </w:rPr>
        <w:t>Liu, H., Zhu, Z., Iwamoto, N., Peng, Y., Li, Z., Zhou, Y., Bozkurt, E., &amp; Zheng, B. (2022). BEAT: A Large-Scale Semantic and Emotional Multi-Modal Dataset for Conversational Gestures Synthesis. European Conference on Computer Vision (ECCV), 612-630.</w:t>
      </w:r>
    </w:p>
    <w:p w14:paraId="5550172D" w14:textId="2128385C" w:rsidR="0064140A" w:rsidRPr="0064140A" w:rsidRDefault="00E021B6" w:rsidP="00DA72ED">
      <w:pPr>
        <w:snapToGrid w:val="0"/>
        <w:spacing w:before="120"/>
        <w:rPr>
          <w:rFonts w:hAnsi="宋体"/>
          <w:szCs w:val="21"/>
        </w:rPr>
      </w:pPr>
      <w:r w:rsidRPr="00DA72ED">
        <w:rPr>
          <w:rFonts w:hAnsi="宋体"/>
          <w:szCs w:val="21"/>
        </w:rPr>
        <w:t>[</w:t>
      </w:r>
      <w:r w:rsidRPr="00DA72ED">
        <w:rPr>
          <w:rFonts w:hAnsi="宋体" w:hint="eastAsia"/>
          <w:szCs w:val="21"/>
        </w:rPr>
        <w:t>5</w:t>
      </w:r>
      <w:r w:rsidRPr="00DA72ED">
        <w:rPr>
          <w:rFonts w:hAnsi="宋体"/>
          <w:szCs w:val="21"/>
        </w:rPr>
        <w:t>]</w:t>
      </w:r>
      <w:r w:rsidRPr="00DA72ED">
        <w:rPr>
          <w:rFonts w:hAnsi="宋体" w:hint="eastAsia"/>
          <w:szCs w:val="21"/>
        </w:rPr>
        <w:t xml:space="preserve"> </w:t>
      </w:r>
      <w:r w:rsidR="0064140A" w:rsidRPr="0064140A">
        <w:rPr>
          <w:rFonts w:hAnsi="宋体"/>
          <w:szCs w:val="21"/>
        </w:rPr>
        <w:t>Song, Y., Sohl-Dickstein, J., Kingma, D. P., Kumar, A., Ermon, S., &amp; Poole, B. (2021). Score-Based Generative Modeling through Stochastic Differential Equations. The Ninth International Conference on Learning Representations (ICLR).</w:t>
      </w:r>
    </w:p>
    <w:p w14:paraId="7C95FBB0" w14:textId="64280CF7" w:rsidR="0064140A" w:rsidRPr="0064140A" w:rsidRDefault="00E021B6" w:rsidP="00DA72ED">
      <w:pPr>
        <w:snapToGrid w:val="0"/>
        <w:spacing w:before="120"/>
        <w:rPr>
          <w:rFonts w:hAnsi="宋体"/>
          <w:szCs w:val="21"/>
        </w:rPr>
      </w:pPr>
      <w:r w:rsidRPr="00DA72ED">
        <w:rPr>
          <w:rFonts w:hAnsi="宋体"/>
          <w:szCs w:val="21"/>
        </w:rPr>
        <w:t>[</w:t>
      </w:r>
      <w:r w:rsidRPr="00DA72ED">
        <w:rPr>
          <w:rFonts w:hAnsi="宋体" w:hint="eastAsia"/>
          <w:szCs w:val="21"/>
        </w:rPr>
        <w:t>6</w:t>
      </w:r>
      <w:r w:rsidRPr="00DA72ED">
        <w:rPr>
          <w:rFonts w:hAnsi="宋体"/>
          <w:szCs w:val="21"/>
        </w:rPr>
        <w:t>]</w:t>
      </w:r>
      <w:r w:rsidRPr="00DA72ED">
        <w:rPr>
          <w:rFonts w:hAnsi="宋体" w:hint="eastAsia"/>
          <w:szCs w:val="21"/>
        </w:rPr>
        <w:t xml:space="preserve"> </w:t>
      </w:r>
      <w:r w:rsidR="0064140A" w:rsidRPr="0064140A">
        <w:rPr>
          <w:rFonts w:hAnsi="宋体"/>
          <w:szCs w:val="21"/>
        </w:rPr>
        <w:t xml:space="preserve">Richard, A., Zollhöfer, M., Wen, Y., de la Torre, F., &amp; Sheikh, Y. (2021). </w:t>
      </w:r>
      <w:proofErr w:type="spellStart"/>
      <w:r w:rsidR="0064140A" w:rsidRPr="0064140A">
        <w:rPr>
          <w:rFonts w:hAnsi="宋体"/>
          <w:szCs w:val="21"/>
        </w:rPr>
        <w:t>MeshTalk</w:t>
      </w:r>
      <w:proofErr w:type="spellEnd"/>
      <w:r w:rsidR="0064140A" w:rsidRPr="0064140A">
        <w:rPr>
          <w:rFonts w:hAnsi="宋体"/>
          <w:szCs w:val="21"/>
        </w:rPr>
        <w:t>: 3D Face Animation from Speech using Cross-Modality Disentanglement. Proceedings of the IEEE/CVF International Conference on Computer Vision (ICCV).</w:t>
      </w:r>
    </w:p>
    <w:p w14:paraId="20E58B78" w14:textId="0FCDB480" w:rsidR="0064140A" w:rsidRPr="0064140A" w:rsidRDefault="00E021B6" w:rsidP="00DA72ED">
      <w:pPr>
        <w:snapToGrid w:val="0"/>
        <w:spacing w:before="120"/>
        <w:rPr>
          <w:rFonts w:hAnsi="宋体"/>
          <w:szCs w:val="21"/>
        </w:rPr>
      </w:pPr>
      <w:r w:rsidRPr="00DA72ED">
        <w:rPr>
          <w:rFonts w:hAnsi="宋体"/>
          <w:szCs w:val="21"/>
        </w:rPr>
        <w:t>[</w:t>
      </w:r>
      <w:r w:rsidRPr="00DA72ED">
        <w:rPr>
          <w:rFonts w:hAnsi="宋体" w:hint="eastAsia"/>
          <w:szCs w:val="21"/>
        </w:rPr>
        <w:t>7</w:t>
      </w:r>
      <w:r w:rsidRPr="00DA72ED">
        <w:rPr>
          <w:rFonts w:hAnsi="宋体"/>
          <w:szCs w:val="21"/>
        </w:rPr>
        <w:t>]</w:t>
      </w:r>
      <w:r w:rsidRPr="00DA72ED">
        <w:rPr>
          <w:rFonts w:hAnsi="宋体" w:hint="eastAsia"/>
          <w:szCs w:val="21"/>
        </w:rPr>
        <w:t xml:space="preserve"> </w:t>
      </w:r>
      <w:r w:rsidR="0064140A" w:rsidRPr="0064140A">
        <w:rPr>
          <w:rFonts w:hAnsi="宋体"/>
          <w:szCs w:val="21"/>
        </w:rPr>
        <w:t xml:space="preserve">Fan, Y., Lin, Z., Saito, S., Wang, W., &amp; Komura, T. (2022). </w:t>
      </w:r>
      <w:proofErr w:type="spellStart"/>
      <w:r w:rsidR="0064140A" w:rsidRPr="0064140A">
        <w:rPr>
          <w:rFonts w:hAnsi="宋体"/>
          <w:szCs w:val="21"/>
        </w:rPr>
        <w:t>FaceFormer</w:t>
      </w:r>
      <w:proofErr w:type="spellEnd"/>
      <w:r w:rsidR="0064140A" w:rsidRPr="0064140A">
        <w:rPr>
          <w:rFonts w:hAnsi="宋体"/>
          <w:szCs w:val="21"/>
        </w:rPr>
        <w:t xml:space="preserve">: </w:t>
      </w:r>
      <w:r w:rsidR="0064140A" w:rsidRPr="0064140A">
        <w:rPr>
          <w:rFonts w:hAnsi="宋体"/>
          <w:szCs w:val="21"/>
        </w:rPr>
        <w:lastRenderedPageBreak/>
        <w:t>Speech-Driven 3D Facial Animation with Transformers. Proceedings of the IEEE/CVF Conference on Computer Vision and Pattern Recognition (CVPR), 18770-18780.</w:t>
      </w:r>
    </w:p>
    <w:p w14:paraId="2124503D" w14:textId="462E3B7D" w:rsidR="0064140A" w:rsidRPr="0064140A" w:rsidRDefault="00E021B6" w:rsidP="00DA72ED">
      <w:pPr>
        <w:snapToGrid w:val="0"/>
        <w:spacing w:before="120"/>
        <w:rPr>
          <w:rFonts w:hAnsi="宋体"/>
          <w:szCs w:val="21"/>
        </w:rPr>
      </w:pPr>
      <w:r w:rsidRPr="00DA72ED">
        <w:rPr>
          <w:rFonts w:hAnsi="宋体"/>
          <w:szCs w:val="21"/>
        </w:rPr>
        <w:t>[</w:t>
      </w:r>
      <w:r w:rsidRPr="00DA72ED">
        <w:rPr>
          <w:rFonts w:hAnsi="宋体" w:hint="eastAsia"/>
          <w:szCs w:val="21"/>
        </w:rPr>
        <w:t>8</w:t>
      </w:r>
      <w:r w:rsidRPr="00DA72ED">
        <w:rPr>
          <w:rFonts w:hAnsi="宋体"/>
          <w:szCs w:val="21"/>
        </w:rPr>
        <w:t>]</w:t>
      </w:r>
      <w:r w:rsidRPr="00DA72ED">
        <w:rPr>
          <w:rFonts w:hAnsi="宋体" w:hint="eastAsia"/>
          <w:szCs w:val="21"/>
        </w:rPr>
        <w:t xml:space="preserve"> </w:t>
      </w:r>
      <w:r w:rsidR="0064140A" w:rsidRPr="0064140A">
        <w:rPr>
          <w:rFonts w:hAnsi="宋体"/>
          <w:szCs w:val="21"/>
        </w:rPr>
        <w:t xml:space="preserve">Ao, T., Zhang, Z., &amp; Liu, L. (2023). </w:t>
      </w:r>
      <w:proofErr w:type="spellStart"/>
      <w:r w:rsidR="0064140A" w:rsidRPr="0064140A">
        <w:rPr>
          <w:rFonts w:hAnsi="宋体"/>
          <w:szCs w:val="21"/>
        </w:rPr>
        <w:t>GesturediffuCLIP</w:t>
      </w:r>
      <w:proofErr w:type="spellEnd"/>
      <w:r w:rsidR="0064140A" w:rsidRPr="0064140A">
        <w:rPr>
          <w:rFonts w:hAnsi="宋体"/>
          <w:szCs w:val="21"/>
        </w:rPr>
        <w:t xml:space="preserve">: Gesture Diffusion Model with CLIP </w:t>
      </w:r>
      <w:proofErr w:type="spellStart"/>
      <w:r w:rsidR="0064140A" w:rsidRPr="0064140A">
        <w:rPr>
          <w:rFonts w:hAnsi="宋体"/>
          <w:szCs w:val="21"/>
        </w:rPr>
        <w:t>Latents</w:t>
      </w:r>
      <w:proofErr w:type="spellEnd"/>
      <w:r w:rsidR="0064140A" w:rsidRPr="0064140A">
        <w:rPr>
          <w:rFonts w:hAnsi="宋体"/>
          <w:szCs w:val="21"/>
        </w:rPr>
        <w:t>. ACM Transactions on Graphics (SIGGRAPH).</w:t>
      </w:r>
    </w:p>
    <w:p w14:paraId="0926FF3E" w14:textId="66EA9886" w:rsidR="0064140A" w:rsidRPr="0064140A" w:rsidRDefault="00E021B6" w:rsidP="00DA72ED">
      <w:pPr>
        <w:snapToGrid w:val="0"/>
        <w:spacing w:before="120"/>
        <w:rPr>
          <w:rFonts w:hAnsi="宋体"/>
          <w:szCs w:val="21"/>
        </w:rPr>
      </w:pPr>
      <w:r w:rsidRPr="00DA72ED">
        <w:rPr>
          <w:rFonts w:hAnsi="宋体"/>
          <w:szCs w:val="21"/>
        </w:rPr>
        <w:t>[</w:t>
      </w:r>
      <w:r w:rsidRPr="00DA72ED">
        <w:rPr>
          <w:rFonts w:hAnsi="宋体" w:hint="eastAsia"/>
          <w:szCs w:val="21"/>
        </w:rPr>
        <w:t>9</w:t>
      </w:r>
      <w:r w:rsidRPr="00DA72ED">
        <w:rPr>
          <w:rFonts w:hAnsi="宋体"/>
          <w:szCs w:val="21"/>
        </w:rPr>
        <w:t>]</w:t>
      </w:r>
      <w:r w:rsidRPr="00DA72ED">
        <w:rPr>
          <w:rFonts w:hAnsi="宋体" w:hint="eastAsia"/>
          <w:szCs w:val="21"/>
        </w:rPr>
        <w:t xml:space="preserve"> </w:t>
      </w:r>
      <w:r w:rsidR="0064140A" w:rsidRPr="0064140A">
        <w:rPr>
          <w:rFonts w:hAnsi="宋体"/>
          <w:szCs w:val="21"/>
        </w:rPr>
        <w:t>Yoon, Y., Bok, B., Lee, M., et al. (2019). Robots learn social skills: End-to-end learning of co-speech gesture generation for humanoid robots. International Conference on Robotics and Automation (ICRA).</w:t>
      </w:r>
    </w:p>
    <w:p w14:paraId="271D52B5" w14:textId="60131F3B" w:rsidR="00110D7C" w:rsidRPr="0064140A" w:rsidRDefault="00E021B6" w:rsidP="00DA72ED">
      <w:pPr>
        <w:snapToGrid w:val="0"/>
        <w:spacing w:before="120"/>
        <w:rPr>
          <w:rFonts w:hAnsi="宋体"/>
          <w:szCs w:val="21"/>
        </w:rPr>
      </w:pPr>
      <w:r w:rsidRPr="00DA72ED">
        <w:rPr>
          <w:rFonts w:hAnsi="宋体"/>
          <w:szCs w:val="21"/>
        </w:rPr>
        <w:t>[</w:t>
      </w:r>
      <w:r w:rsidRPr="00DA72ED">
        <w:rPr>
          <w:rFonts w:hAnsi="宋体" w:hint="eastAsia"/>
          <w:szCs w:val="21"/>
        </w:rPr>
        <w:t>10</w:t>
      </w:r>
      <w:r w:rsidRPr="00DA72ED">
        <w:rPr>
          <w:rFonts w:hAnsi="宋体"/>
          <w:szCs w:val="21"/>
        </w:rPr>
        <w:t>]</w:t>
      </w:r>
      <w:r w:rsidRPr="00DA72ED">
        <w:rPr>
          <w:rFonts w:hAnsi="宋体" w:hint="eastAsia"/>
          <w:szCs w:val="21"/>
        </w:rPr>
        <w:t xml:space="preserve"> </w:t>
      </w:r>
      <w:r w:rsidR="0064140A" w:rsidRPr="0064140A">
        <w:rPr>
          <w:rFonts w:hAnsi="宋体"/>
          <w:szCs w:val="21"/>
        </w:rPr>
        <w:t xml:space="preserve">Esser, P., Kulal, S., </w:t>
      </w:r>
      <w:proofErr w:type="spellStart"/>
      <w:r w:rsidR="0064140A" w:rsidRPr="0064140A">
        <w:rPr>
          <w:rFonts w:hAnsi="宋体"/>
          <w:szCs w:val="21"/>
        </w:rPr>
        <w:t>Blattmann</w:t>
      </w:r>
      <w:proofErr w:type="spellEnd"/>
      <w:r w:rsidR="0064140A" w:rsidRPr="0064140A">
        <w:rPr>
          <w:rFonts w:hAnsi="宋体"/>
          <w:szCs w:val="21"/>
        </w:rPr>
        <w:t>, A., et al. (2024). Scaling Rectified Flow Matching for Text-to-Image Generation. Proceedings of the 41st International Conference on Machine Learning (ICML).</w:t>
      </w:r>
    </w:p>
    <w:sectPr w:rsidR="00110D7C" w:rsidRPr="0064140A" w:rsidSect="00110D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EEB29" w14:textId="77777777" w:rsidR="00AB3513" w:rsidRDefault="00AB3513" w:rsidP="0077240F">
      <w:r>
        <w:separator/>
      </w:r>
    </w:p>
  </w:endnote>
  <w:endnote w:type="continuationSeparator" w:id="0">
    <w:p w14:paraId="5E64DDC9" w14:textId="77777777" w:rsidR="00AB3513" w:rsidRDefault="00AB3513" w:rsidP="00772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CF12E" w14:textId="77777777" w:rsidR="00AB3513" w:rsidRDefault="00AB3513" w:rsidP="0077240F">
      <w:r>
        <w:separator/>
      </w:r>
    </w:p>
  </w:footnote>
  <w:footnote w:type="continuationSeparator" w:id="0">
    <w:p w14:paraId="336EBEE2" w14:textId="77777777" w:rsidR="00AB3513" w:rsidRDefault="00AB3513" w:rsidP="007724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305"/>
    <w:multiLevelType w:val="multilevel"/>
    <w:tmpl w:val="07BC1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A463F"/>
    <w:multiLevelType w:val="multilevel"/>
    <w:tmpl w:val="4F72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F4800"/>
    <w:multiLevelType w:val="multilevel"/>
    <w:tmpl w:val="E0B0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60F2B"/>
    <w:multiLevelType w:val="multilevel"/>
    <w:tmpl w:val="212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A7C9A"/>
    <w:multiLevelType w:val="multilevel"/>
    <w:tmpl w:val="F398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CC2765"/>
    <w:multiLevelType w:val="multilevel"/>
    <w:tmpl w:val="12FC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E56C07"/>
    <w:multiLevelType w:val="multilevel"/>
    <w:tmpl w:val="3F8C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56AAE"/>
    <w:multiLevelType w:val="multilevel"/>
    <w:tmpl w:val="E240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E2A1C"/>
    <w:multiLevelType w:val="multilevel"/>
    <w:tmpl w:val="467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4632B"/>
    <w:multiLevelType w:val="multilevel"/>
    <w:tmpl w:val="6216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70D5F"/>
    <w:multiLevelType w:val="multilevel"/>
    <w:tmpl w:val="5DB8A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856DD"/>
    <w:multiLevelType w:val="multilevel"/>
    <w:tmpl w:val="52D6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A66F7"/>
    <w:multiLevelType w:val="multilevel"/>
    <w:tmpl w:val="9FAA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402B9"/>
    <w:multiLevelType w:val="multilevel"/>
    <w:tmpl w:val="38B4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12814"/>
    <w:multiLevelType w:val="multilevel"/>
    <w:tmpl w:val="95988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034969"/>
    <w:multiLevelType w:val="multilevel"/>
    <w:tmpl w:val="1DF0C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3955B9"/>
    <w:multiLevelType w:val="multilevel"/>
    <w:tmpl w:val="B374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43150"/>
    <w:multiLevelType w:val="multilevel"/>
    <w:tmpl w:val="0326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317CB"/>
    <w:multiLevelType w:val="hybridMultilevel"/>
    <w:tmpl w:val="07FE1BE8"/>
    <w:lvl w:ilvl="0" w:tplc="D99E19D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39FB0E3D"/>
    <w:multiLevelType w:val="multilevel"/>
    <w:tmpl w:val="EFB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77864"/>
    <w:multiLevelType w:val="multilevel"/>
    <w:tmpl w:val="DE9A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7297A"/>
    <w:multiLevelType w:val="multilevel"/>
    <w:tmpl w:val="DB36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925BF"/>
    <w:multiLevelType w:val="multilevel"/>
    <w:tmpl w:val="6FC4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12B5B"/>
    <w:multiLevelType w:val="hybridMultilevel"/>
    <w:tmpl w:val="4E1A98D4"/>
    <w:lvl w:ilvl="0" w:tplc="0409000F">
      <w:start w:val="1"/>
      <w:numFmt w:val="decimal"/>
      <w:lvlText w:val="%1."/>
      <w:lvlJc w:val="left"/>
      <w:pPr>
        <w:ind w:left="440" w:hanging="440"/>
      </w:pPr>
      <w:rPr>
        <w:rFont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487B5BA7"/>
    <w:multiLevelType w:val="multilevel"/>
    <w:tmpl w:val="C096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A0193"/>
    <w:multiLevelType w:val="multilevel"/>
    <w:tmpl w:val="4960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E76A9"/>
    <w:multiLevelType w:val="multilevel"/>
    <w:tmpl w:val="0A7A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513CAE"/>
    <w:multiLevelType w:val="multilevel"/>
    <w:tmpl w:val="4628B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054CD8"/>
    <w:multiLevelType w:val="multilevel"/>
    <w:tmpl w:val="68D08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915C6F"/>
    <w:multiLevelType w:val="multilevel"/>
    <w:tmpl w:val="AA1E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03535A"/>
    <w:multiLevelType w:val="multilevel"/>
    <w:tmpl w:val="C9B2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6F448C"/>
    <w:multiLevelType w:val="multilevel"/>
    <w:tmpl w:val="E732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36A5E"/>
    <w:multiLevelType w:val="multilevel"/>
    <w:tmpl w:val="E03C1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C27205"/>
    <w:multiLevelType w:val="multilevel"/>
    <w:tmpl w:val="EDCAF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BB7FAE"/>
    <w:multiLevelType w:val="multilevel"/>
    <w:tmpl w:val="2D626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5B5C9E"/>
    <w:multiLevelType w:val="multilevel"/>
    <w:tmpl w:val="D6BA5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881701"/>
    <w:multiLevelType w:val="multilevel"/>
    <w:tmpl w:val="7D40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972329"/>
    <w:multiLevelType w:val="multilevel"/>
    <w:tmpl w:val="3DA08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4D13AB"/>
    <w:multiLevelType w:val="multilevel"/>
    <w:tmpl w:val="70AA8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8E7114"/>
    <w:multiLevelType w:val="multilevel"/>
    <w:tmpl w:val="B932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D700F8"/>
    <w:multiLevelType w:val="multilevel"/>
    <w:tmpl w:val="B1C4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1F7EB1"/>
    <w:multiLevelType w:val="multilevel"/>
    <w:tmpl w:val="4602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994593">
    <w:abstractNumId w:val="22"/>
  </w:num>
  <w:num w:numId="2" w16cid:durableId="493834309">
    <w:abstractNumId w:val="25"/>
  </w:num>
  <w:num w:numId="3" w16cid:durableId="1568681914">
    <w:abstractNumId w:val="16"/>
  </w:num>
  <w:num w:numId="4" w16cid:durableId="436951164">
    <w:abstractNumId w:val="20"/>
  </w:num>
  <w:num w:numId="5" w16cid:durableId="1635600888">
    <w:abstractNumId w:val="31"/>
  </w:num>
  <w:num w:numId="6" w16cid:durableId="312607838">
    <w:abstractNumId w:val="32"/>
  </w:num>
  <w:num w:numId="7" w16cid:durableId="112553741">
    <w:abstractNumId w:val="3"/>
  </w:num>
  <w:num w:numId="8" w16cid:durableId="931207898">
    <w:abstractNumId w:val="2"/>
  </w:num>
  <w:num w:numId="9" w16cid:durableId="2078437305">
    <w:abstractNumId w:val="24"/>
  </w:num>
  <w:num w:numId="10" w16cid:durableId="431244121">
    <w:abstractNumId w:val="26"/>
  </w:num>
  <w:num w:numId="11" w16cid:durableId="1691832505">
    <w:abstractNumId w:val="29"/>
  </w:num>
  <w:num w:numId="12" w16cid:durableId="200560180">
    <w:abstractNumId w:val="6"/>
  </w:num>
  <w:num w:numId="13" w16cid:durableId="935555112">
    <w:abstractNumId w:val="30"/>
  </w:num>
  <w:num w:numId="14" w16cid:durableId="2082215042">
    <w:abstractNumId w:val="0"/>
  </w:num>
  <w:num w:numId="15" w16cid:durableId="213853744">
    <w:abstractNumId w:val="40"/>
  </w:num>
  <w:num w:numId="16" w16cid:durableId="902329848">
    <w:abstractNumId w:val="14"/>
  </w:num>
  <w:num w:numId="17" w16cid:durableId="285699882">
    <w:abstractNumId w:val="34"/>
  </w:num>
  <w:num w:numId="18" w16cid:durableId="1977710655">
    <w:abstractNumId w:val="38"/>
  </w:num>
  <w:num w:numId="19" w16cid:durableId="2034529255">
    <w:abstractNumId w:val="36"/>
  </w:num>
  <w:num w:numId="20" w16cid:durableId="969283229">
    <w:abstractNumId w:val="13"/>
  </w:num>
  <w:num w:numId="21" w16cid:durableId="489907699">
    <w:abstractNumId w:val="17"/>
  </w:num>
  <w:num w:numId="22" w16cid:durableId="121777975">
    <w:abstractNumId w:val="35"/>
  </w:num>
  <w:num w:numId="23" w16cid:durableId="1147824974">
    <w:abstractNumId w:val="5"/>
  </w:num>
  <w:num w:numId="24" w16cid:durableId="994459268">
    <w:abstractNumId w:val="37"/>
  </w:num>
  <w:num w:numId="25" w16cid:durableId="1377048320">
    <w:abstractNumId w:val="1"/>
  </w:num>
  <w:num w:numId="26" w16cid:durableId="1169252520">
    <w:abstractNumId w:val="7"/>
  </w:num>
  <w:num w:numId="27" w16cid:durableId="41097001">
    <w:abstractNumId w:val="27"/>
  </w:num>
  <w:num w:numId="28" w16cid:durableId="158735094">
    <w:abstractNumId w:val="21"/>
  </w:num>
  <w:num w:numId="29" w16cid:durableId="471869871">
    <w:abstractNumId w:val="4"/>
  </w:num>
  <w:num w:numId="30" w16cid:durableId="909998690">
    <w:abstractNumId w:val="28"/>
  </w:num>
  <w:num w:numId="31" w16cid:durableId="2020964000">
    <w:abstractNumId w:val="33"/>
  </w:num>
  <w:num w:numId="32" w16cid:durableId="428896244">
    <w:abstractNumId w:val="10"/>
  </w:num>
  <w:num w:numId="33" w16cid:durableId="1377047874">
    <w:abstractNumId w:val="15"/>
  </w:num>
  <w:num w:numId="34" w16cid:durableId="1053038318">
    <w:abstractNumId w:val="41"/>
  </w:num>
  <w:num w:numId="35" w16cid:durableId="339431356">
    <w:abstractNumId w:val="11"/>
  </w:num>
  <w:num w:numId="36" w16cid:durableId="264121340">
    <w:abstractNumId w:val="8"/>
  </w:num>
  <w:num w:numId="37" w16cid:durableId="344064514">
    <w:abstractNumId w:val="12"/>
  </w:num>
  <w:num w:numId="38" w16cid:durableId="443842351">
    <w:abstractNumId w:val="19"/>
  </w:num>
  <w:num w:numId="39" w16cid:durableId="140082225">
    <w:abstractNumId w:val="23"/>
  </w:num>
  <w:num w:numId="40" w16cid:durableId="974991799">
    <w:abstractNumId w:val="9"/>
  </w:num>
  <w:num w:numId="41" w16cid:durableId="776487290">
    <w:abstractNumId w:val="39"/>
  </w:num>
  <w:num w:numId="42" w16cid:durableId="21274984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40F"/>
    <w:rsid w:val="00002421"/>
    <w:rsid w:val="000145B7"/>
    <w:rsid w:val="00020F27"/>
    <w:rsid w:val="000403E1"/>
    <w:rsid w:val="0004487C"/>
    <w:rsid w:val="000524C5"/>
    <w:rsid w:val="00093827"/>
    <w:rsid w:val="00096226"/>
    <w:rsid w:val="000C0A28"/>
    <w:rsid w:val="000D66D9"/>
    <w:rsid w:val="000F2CEB"/>
    <w:rsid w:val="00110D7C"/>
    <w:rsid w:val="001217DA"/>
    <w:rsid w:val="00151C78"/>
    <w:rsid w:val="00170F4F"/>
    <w:rsid w:val="001B5064"/>
    <w:rsid w:val="001D29CD"/>
    <w:rsid w:val="001F0B69"/>
    <w:rsid w:val="001F4257"/>
    <w:rsid w:val="002110B9"/>
    <w:rsid w:val="00212B61"/>
    <w:rsid w:val="00270006"/>
    <w:rsid w:val="002D072D"/>
    <w:rsid w:val="002F1B01"/>
    <w:rsid w:val="00370A87"/>
    <w:rsid w:val="003A2F91"/>
    <w:rsid w:val="003C5A48"/>
    <w:rsid w:val="003D0FA6"/>
    <w:rsid w:val="003D2889"/>
    <w:rsid w:val="003F1862"/>
    <w:rsid w:val="003F72A6"/>
    <w:rsid w:val="00425A1E"/>
    <w:rsid w:val="004C4EAA"/>
    <w:rsid w:val="004D5C41"/>
    <w:rsid w:val="005173BB"/>
    <w:rsid w:val="00546ECD"/>
    <w:rsid w:val="00576F7D"/>
    <w:rsid w:val="00577C12"/>
    <w:rsid w:val="0058469F"/>
    <w:rsid w:val="005919AA"/>
    <w:rsid w:val="005944B9"/>
    <w:rsid w:val="00596C38"/>
    <w:rsid w:val="005A4DD5"/>
    <w:rsid w:val="005A555B"/>
    <w:rsid w:val="005A572D"/>
    <w:rsid w:val="005C7E16"/>
    <w:rsid w:val="005D03C0"/>
    <w:rsid w:val="006407AA"/>
    <w:rsid w:val="0064140A"/>
    <w:rsid w:val="006523AA"/>
    <w:rsid w:val="006E4CBE"/>
    <w:rsid w:val="00715E1B"/>
    <w:rsid w:val="00715EB3"/>
    <w:rsid w:val="007228B5"/>
    <w:rsid w:val="00736B81"/>
    <w:rsid w:val="00747741"/>
    <w:rsid w:val="0077240F"/>
    <w:rsid w:val="007D1616"/>
    <w:rsid w:val="00821C38"/>
    <w:rsid w:val="00832174"/>
    <w:rsid w:val="00862B59"/>
    <w:rsid w:val="008F6F4E"/>
    <w:rsid w:val="009137BF"/>
    <w:rsid w:val="009500EE"/>
    <w:rsid w:val="009674DB"/>
    <w:rsid w:val="00982F7C"/>
    <w:rsid w:val="00984AF1"/>
    <w:rsid w:val="009B38F3"/>
    <w:rsid w:val="009B4A17"/>
    <w:rsid w:val="009F1278"/>
    <w:rsid w:val="00A118A2"/>
    <w:rsid w:val="00A32FF3"/>
    <w:rsid w:val="00A34722"/>
    <w:rsid w:val="00A74BDF"/>
    <w:rsid w:val="00A74E5D"/>
    <w:rsid w:val="00A81F8B"/>
    <w:rsid w:val="00AB3513"/>
    <w:rsid w:val="00AE5C7F"/>
    <w:rsid w:val="00AF692F"/>
    <w:rsid w:val="00B16325"/>
    <w:rsid w:val="00B21182"/>
    <w:rsid w:val="00B3032D"/>
    <w:rsid w:val="00B5753F"/>
    <w:rsid w:val="00BB6F20"/>
    <w:rsid w:val="00BE603F"/>
    <w:rsid w:val="00C26C60"/>
    <w:rsid w:val="00C47435"/>
    <w:rsid w:val="00D1232B"/>
    <w:rsid w:val="00D23E87"/>
    <w:rsid w:val="00D53514"/>
    <w:rsid w:val="00DA72ED"/>
    <w:rsid w:val="00DA7B87"/>
    <w:rsid w:val="00DD31F2"/>
    <w:rsid w:val="00E01A62"/>
    <w:rsid w:val="00E021B6"/>
    <w:rsid w:val="00E74840"/>
    <w:rsid w:val="00E933CA"/>
    <w:rsid w:val="00E943DD"/>
    <w:rsid w:val="00EB3AD6"/>
    <w:rsid w:val="00EE0D80"/>
    <w:rsid w:val="00F3768E"/>
    <w:rsid w:val="00F41B91"/>
    <w:rsid w:val="00F52FE7"/>
    <w:rsid w:val="00F72548"/>
    <w:rsid w:val="00FA45C9"/>
    <w:rsid w:val="00FB358E"/>
    <w:rsid w:val="00FC1186"/>
    <w:rsid w:val="00FD5CF3"/>
    <w:rsid w:val="00FE2844"/>
    <w:rsid w:val="00FF3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3345E"/>
  <w15:chartTrackingRefBased/>
  <w15:docId w15:val="{4383DD14-DF1A-49D1-AA7B-A52D55123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7741"/>
    <w:pPr>
      <w:widowControl w:val="0"/>
      <w:jc w:val="both"/>
    </w:pPr>
    <w:rPr>
      <w:rFonts w:ascii="宋体" w:hAnsi="Times New Roman"/>
      <w:kern w:val="2"/>
      <w:sz w:val="21"/>
    </w:rPr>
  </w:style>
  <w:style w:type="paragraph" w:styleId="1">
    <w:name w:val="heading 1"/>
    <w:basedOn w:val="a"/>
    <w:next w:val="a"/>
    <w:link w:val="10"/>
    <w:uiPriority w:val="9"/>
    <w:qFormat/>
    <w:rsid w:val="002F1B01"/>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64140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4140A"/>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240F"/>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77240F"/>
    <w:rPr>
      <w:sz w:val="18"/>
      <w:szCs w:val="18"/>
    </w:rPr>
  </w:style>
  <w:style w:type="paragraph" w:styleId="a5">
    <w:name w:val="footer"/>
    <w:basedOn w:val="a"/>
    <w:link w:val="a6"/>
    <w:uiPriority w:val="99"/>
    <w:unhideWhenUsed/>
    <w:rsid w:val="0077240F"/>
    <w:pPr>
      <w:tabs>
        <w:tab w:val="center" w:pos="4153"/>
        <w:tab w:val="right" w:pos="8306"/>
      </w:tabs>
      <w:snapToGrid w:val="0"/>
      <w:jc w:val="left"/>
    </w:pPr>
    <w:rPr>
      <w:sz w:val="18"/>
      <w:szCs w:val="18"/>
    </w:rPr>
  </w:style>
  <w:style w:type="character" w:customStyle="1" w:styleId="a6">
    <w:name w:val="页脚 字符"/>
    <w:link w:val="a5"/>
    <w:uiPriority w:val="99"/>
    <w:rsid w:val="0077240F"/>
    <w:rPr>
      <w:sz w:val="18"/>
      <w:szCs w:val="18"/>
    </w:rPr>
  </w:style>
  <w:style w:type="character" w:styleId="a7">
    <w:name w:val="Placeholder Text"/>
    <w:basedOn w:val="a0"/>
    <w:uiPriority w:val="99"/>
    <w:semiHidden/>
    <w:rsid w:val="00B5753F"/>
    <w:rPr>
      <w:color w:val="666666"/>
    </w:rPr>
  </w:style>
  <w:style w:type="character" w:customStyle="1" w:styleId="10">
    <w:name w:val="标题 1 字符"/>
    <w:basedOn w:val="a0"/>
    <w:link w:val="1"/>
    <w:uiPriority w:val="9"/>
    <w:rsid w:val="002F1B01"/>
    <w:rPr>
      <w:rFonts w:ascii="宋体" w:hAnsi="Times New Roman"/>
      <w:b/>
      <w:bCs/>
      <w:kern w:val="44"/>
      <w:sz w:val="44"/>
      <w:szCs w:val="44"/>
    </w:rPr>
  </w:style>
  <w:style w:type="character" w:customStyle="1" w:styleId="20">
    <w:name w:val="标题 2 字符"/>
    <w:basedOn w:val="a0"/>
    <w:link w:val="2"/>
    <w:uiPriority w:val="9"/>
    <w:semiHidden/>
    <w:rsid w:val="0064140A"/>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semiHidden/>
    <w:rsid w:val="0064140A"/>
    <w:rPr>
      <w:rFonts w:ascii="宋体" w:hAnsi="Times New Roman"/>
      <w:b/>
      <w:bCs/>
      <w:kern w:val="2"/>
      <w:sz w:val="32"/>
      <w:szCs w:val="32"/>
    </w:rPr>
  </w:style>
  <w:style w:type="paragraph" w:styleId="a8">
    <w:name w:val="Normal (Web)"/>
    <w:basedOn w:val="a"/>
    <w:uiPriority w:val="99"/>
    <w:semiHidden/>
    <w:unhideWhenUsed/>
    <w:rsid w:val="00A74E5D"/>
    <w:rPr>
      <w:rFonts w:ascii="Times New Roman"/>
      <w:sz w:val="24"/>
      <w:szCs w:val="24"/>
    </w:rPr>
  </w:style>
  <w:style w:type="paragraph" w:styleId="a9">
    <w:name w:val="List Paragraph"/>
    <w:basedOn w:val="a"/>
    <w:uiPriority w:val="34"/>
    <w:qFormat/>
    <w:rsid w:val="005C7E1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463</TotalTime>
  <Pages>16</Pages>
  <Words>3963</Words>
  <Characters>22594</Characters>
  <Application>Microsoft Office Word</Application>
  <DocSecurity>0</DocSecurity>
  <Lines>188</Lines>
  <Paragraphs>53</Paragraphs>
  <ScaleCrop>false</ScaleCrop>
  <Company>微软中国</Company>
  <LinksUpToDate>false</LinksUpToDate>
  <CharactersWithSpaces>26504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 SYSTEM</dc:creator>
  <cp:keywords/>
  <cp:lastModifiedBy>泽恩 杨</cp:lastModifiedBy>
  <cp:revision>57</cp:revision>
  <dcterms:created xsi:type="dcterms:W3CDTF">2026-03-01T05:07:00Z</dcterms:created>
  <dcterms:modified xsi:type="dcterms:W3CDTF">2026-03-09T15:01:00Z</dcterms:modified>
</cp:coreProperties>
</file>