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A32" w:rsidRDefault="00842A32" w:rsidP="00E21992">
      <w:r>
        <w:rPr>
          <w:rFonts w:hint="eastAsia"/>
        </w:rPr>
        <w:t>摘要</w:t>
      </w:r>
    </w:p>
    <w:p w:rsidR="00842A32" w:rsidRDefault="00842A32" w:rsidP="00E21992">
      <w:r>
        <w:rPr>
          <w:rFonts w:hint="eastAsia"/>
        </w:rPr>
        <w:t>我们的目标是调查全球语言的发展趋势和为大型跨国公司建立开设国际办事处的标准，为其挑选</w:t>
      </w:r>
      <w:r>
        <w:rPr>
          <w:rFonts w:hint="eastAsia"/>
        </w:rPr>
        <w:t>6</w:t>
      </w:r>
      <w:r>
        <w:rPr>
          <w:rFonts w:hint="eastAsia"/>
        </w:rPr>
        <w:t>个甚至是更少的国际办事处，使员工能用英语和另外一种或多种的语言进行交流。</w:t>
      </w:r>
    </w:p>
    <w:p w:rsidR="00842A32" w:rsidRDefault="00842A32" w:rsidP="00842A32">
      <w:r>
        <w:rPr>
          <w:rFonts w:hint="eastAsia"/>
        </w:rPr>
        <w:t>1.</w:t>
      </w:r>
      <w:r>
        <w:rPr>
          <w:rFonts w:hint="eastAsia"/>
        </w:rPr>
        <w:t>模型</w:t>
      </w:r>
      <w:proofErr w:type="gramStart"/>
      <w:r>
        <w:rPr>
          <w:rFonts w:hint="eastAsia"/>
        </w:rPr>
        <w:t>一</w:t>
      </w:r>
      <w:proofErr w:type="gramEnd"/>
      <w:r>
        <w:rPr>
          <w:rFonts w:hint="eastAsia"/>
        </w:rPr>
        <w:t>仅考虑地理因素，模型将选定地区划分为多个语言区，语言区内国家以同种语言作为母语，选定语言区内该语言的发源国家首都为热点城市，将热点城市相连，抽象为一个图模型。（图中连线的标准为，</w:t>
      </w:r>
      <w:proofErr w:type="gramStart"/>
      <w:r>
        <w:rPr>
          <w:rFonts w:hint="eastAsia"/>
        </w:rPr>
        <w:t>两语言</w:t>
      </w:r>
      <w:proofErr w:type="gramEnd"/>
      <w:r>
        <w:rPr>
          <w:rFonts w:hint="eastAsia"/>
        </w:rPr>
        <w:t>区陆地毗邻才可相连。）我们</w:t>
      </w:r>
      <w:proofErr w:type="gramStart"/>
      <w:r>
        <w:rPr>
          <w:rFonts w:hint="eastAsia"/>
        </w:rPr>
        <w:t>用距离</w:t>
      </w:r>
      <w:proofErr w:type="gramEnd"/>
      <w:r>
        <w:rPr>
          <w:rFonts w:hint="eastAsia"/>
        </w:rPr>
        <w:t>衡量定义的传播因子，以传播因子作为权重衡量一种语言在不同地区的分布。</w:t>
      </w:r>
    </w:p>
    <w:p w:rsidR="00842A32" w:rsidRPr="00842A32" w:rsidRDefault="00842A32" w:rsidP="00842A32">
      <w:r>
        <w:rPr>
          <w:rFonts w:hint="eastAsia"/>
        </w:rPr>
        <w:t>2.</w:t>
      </w:r>
      <w:r>
        <w:rPr>
          <w:rFonts w:hint="eastAsia"/>
        </w:rPr>
        <w:t>由于仅考虑地理因素不够全面，在模型二中，我们考虑经贸关系，将全球经济实力排名前九的国家作为九大经济体，每个经济体作为独立的语言区有自己的母语，通过模型预测出经济体间的影响因子，得到</w:t>
      </w:r>
      <w:proofErr w:type="gramStart"/>
      <w:r>
        <w:rPr>
          <w:rFonts w:hint="eastAsia"/>
        </w:rPr>
        <w:t>一</w:t>
      </w:r>
      <w:proofErr w:type="gramEnd"/>
      <w:r>
        <w:rPr>
          <w:rFonts w:hint="eastAsia"/>
        </w:rPr>
        <w:t>语言区包含的使用不同语言作为第二语言的比例，进而得到一个地区第二语言的分布情况。</w:t>
      </w:r>
    </w:p>
    <w:p w:rsidR="00842A32" w:rsidRDefault="00842A32" w:rsidP="00E21992">
      <w:r>
        <w:rPr>
          <w:rFonts w:hint="eastAsia"/>
        </w:rPr>
        <w:t>3.</w:t>
      </w:r>
      <w:r>
        <w:rPr>
          <w:rFonts w:hint="eastAsia"/>
        </w:rPr>
        <w:t>我们通过灰色预测模型预测出未来</w:t>
      </w:r>
      <w:r>
        <w:rPr>
          <w:rFonts w:hint="eastAsia"/>
        </w:rPr>
        <w:t>50</w:t>
      </w:r>
      <w:r>
        <w:rPr>
          <w:rFonts w:hint="eastAsia"/>
        </w:rPr>
        <w:t>年前</w:t>
      </w:r>
      <w:r>
        <w:rPr>
          <w:rFonts w:hint="eastAsia"/>
        </w:rPr>
        <w:t>20</w:t>
      </w:r>
      <w:r>
        <w:rPr>
          <w:rFonts w:hint="eastAsia"/>
        </w:rPr>
        <w:t>大语言的母语人口总数，根据不同情况以模型</w:t>
      </w:r>
      <w:proofErr w:type="gramStart"/>
      <w:r>
        <w:rPr>
          <w:rFonts w:hint="eastAsia"/>
        </w:rPr>
        <w:t>一</w:t>
      </w:r>
      <w:proofErr w:type="gramEnd"/>
      <w:r>
        <w:rPr>
          <w:rFonts w:hint="eastAsia"/>
        </w:rPr>
        <w:t>和模型二为基础，计算出使用前</w:t>
      </w:r>
      <w:r>
        <w:rPr>
          <w:rFonts w:hint="eastAsia"/>
        </w:rPr>
        <w:t>20</w:t>
      </w:r>
      <w:r>
        <w:rPr>
          <w:rFonts w:hint="eastAsia"/>
        </w:rPr>
        <w:t>大语言中作为第二语言的人口总数，通过与前</w:t>
      </w:r>
      <w:r>
        <w:rPr>
          <w:rFonts w:hint="eastAsia"/>
        </w:rPr>
        <w:t>20</w:t>
      </w:r>
      <w:r>
        <w:rPr>
          <w:rFonts w:hint="eastAsia"/>
        </w:rPr>
        <w:t>大语言的母语人口总数相加，预测总语言说话人口的总数。</w:t>
      </w:r>
    </w:p>
    <w:p w:rsidR="00842A32" w:rsidRDefault="00842A32" w:rsidP="00E21992">
      <w:r>
        <w:rPr>
          <w:rFonts w:hint="eastAsia"/>
        </w:rPr>
        <w:t>4.</w:t>
      </w:r>
      <w:r>
        <w:rPr>
          <w:rFonts w:hint="eastAsia"/>
        </w:rPr>
        <w:t>建立人口迁移模型，经过分析得到语言地理分布的变化。也就是说，我们通过灰色预测模型预测未来</w:t>
      </w:r>
      <w:r>
        <w:rPr>
          <w:rFonts w:hint="eastAsia"/>
        </w:rPr>
        <w:t>50</w:t>
      </w:r>
      <w:r>
        <w:rPr>
          <w:rFonts w:hint="eastAsia"/>
        </w:rPr>
        <w:t>年人口的净迁入量，</w:t>
      </w:r>
      <w:r w:rsidRPr="00842A32">
        <w:rPr>
          <w:rFonts w:hint="eastAsia"/>
        </w:rPr>
        <w:t>迁入量为正</w:t>
      </w:r>
      <w:r w:rsidRPr="00842A32">
        <w:rPr>
          <w:rFonts w:hint="eastAsia"/>
        </w:rPr>
        <w:t xml:space="preserve"> </w:t>
      </w:r>
      <w:r w:rsidRPr="00842A32">
        <w:rPr>
          <w:rFonts w:hint="eastAsia"/>
        </w:rPr>
        <w:t>说明</w:t>
      </w:r>
      <w:proofErr w:type="gramStart"/>
      <w:r w:rsidRPr="00842A32">
        <w:rPr>
          <w:rFonts w:hint="eastAsia"/>
        </w:rPr>
        <w:t>此语言</w:t>
      </w:r>
      <w:proofErr w:type="gramEnd"/>
      <w:r w:rsidRPr="00842A32">
        <w:rPr>
          <w:rFonts w:hint="eastAsia"/>
        </w:rPr>
        <w:t>区是移民的目的地；如</w:t>
      </w:r>
      <w:r>
        <w:rPr>
          <w:rFonts w:hint="eastAsia"/>
        </w:rPr>
        <w:t>果为负，说明</w:t>
      </w:r>
      <w:proofErr w:type="gramStart"/>
      <w:r>
        <w:rPr>
          <w:rFonts w:hint="eastAsia"/>
        </w:rPr>
        <w:t>此语言</w:t>
      </w:r>
      <w:proofErr w:type="gramEnd"/>
      <w:r>
        <w:rPr>
          <w:rFonts w:hint="eastAsia"/>
        </w:rPr>
        <w:t>区是移民的源地。从而可以分析出人口的迁移模式，得出不同语言地理分布的变化。</w:t>
      </w:r>
    </w:p>
    <w:p w:rsidR="00842A32" w:rsidRDefault="00842A32" w:rsidP="00E21992">
      <w:r>
        <w:rPr>
          <w:rFonts w:hint="eastAsia"/>
        </w:rPr>
        <w:t>5.</w:t>
      </w:r>
      <w:r w:rsidR="008313C6">
        <w:rPr>
          <w:rFonts w:hint="eastAsia"/>
        </w:rPr>
        <w:t>为了开设</w:t>
      </w:r>
      <w:r w:rsidR="008313C6">
        <w:rPr>
          <w:rFonts w:hint="eastAsia"/>
        </w:rPr>
        <w:t>6</w:t>
      </w:r>
      <w:r w:rsidR="008313C6">
        <w:rPr>
          <w:rFonts w:hint="eastAsia"/>
        </w:rPr>
        <w:t>个国际办事处，需要评估语言的影响力（评估等级），我们制定了指标包括地理，经济，交流，知识与媒体，外交。而且，每个指标包括几个次要指标。由于此问题具有主观性，我们采用层次分析法确定每项指标的权重，得出一个三层分层结构。通过该模型计算不同语言的国际影响力，作为开设办事处的依据。</w:t>
      </w:r>
    </w:p>
    <w:p w:rsidR="00842A32" w:rsidRDefault="008313C6" w:rsidP="00E21992">
      <w:r>
        <w:rPr>
          <w:rFonts w:hint="eastAsia"/>
        </w:rPr>
        <w:t>6.</w:t>
      </w:r>
      <w:r w:rsidR="0090348C">
        <w:rPr>
          <w:rFonts w:hint="eastAsia"/>
        </w:rPr>
        <w:t>随着通讯水平的发展</w:t>
      </w:r>
      <w:r>
        <w:rPr>
          <w:rFonts w:hint="eastAsia"/>
        </w:rPr>
        <w:t>，</w:t>
      </w:r>
      <w:r w:rsidR="0090348C">
        <w:rPr>
          <w:rFonts w:hint="eastAsia"/>
        </w:rPr>
        <w:t>距离已经不再是语言交流的鸿沟。我们考虑评估不同国家的通讯水平确定该国家是否需要建立国际办事处，通讯水平越高，沟通越方便，建立办事处的权重较小，通讯水平越低，沟通不便，建立国际办事处的需求较大，建立办事处的权重较大。</w:t>
      </w:r>
    </w:p>
    <w:p w:rsidR="00842A32" w:rsidRDefault="00842A32" w:rsidP="00E21992"/>
    <w:p w:rsidR="00842A32" w:rsidRDefault="00BA6B34" w:rsidP="00E21992">
      <w:r>
        <w:t>引言</w:t>
      </w:r>
    </w:p>
    <w:p w:rsidR="00842A32" w:rsidRDefault="00A6750C" w:rsidP="00E21992">
      <w:pPr>
        <w:rPr>
          <w:rFonts w:hint="eastAsia"/>
        </w:rPr>
      </w:pPr>
      <w:r>
        <w:t>一家跨国公司为了拓展国际业务</w:t>
      </w:r>
      <w:r>
        <w:rPr>
          <w:rFonts w:hint="eastAsia"/>
        </w:rPr>
        <w:t>，</w:t>
      </w:r>
      <w:r>
        <w:t>需要开设用不同语言交流的国际办事处</w:t>
      </w:r>
      <w:r>
        <w:rPr>
          <w:rFonts w:hint="eastAsia"/>
        </w:rPr>
        <w:t>，</w:t>
      </w:r>
      <w:r>
        <w:t>以理解不同顾客的需求</w:t>
      </w:r>
      <w:r>
        <w:rPr>
          <w:rFonts w:hint="eastAsia"/>
        </w:rPr>
        <w:t>，</w:t>
      </w:r>
      <w:r>
        <w:t>促进公司发展</w:t>
      </w:r>
      <w:r>
        <w:rPr>
          <w:rFonts w:hint="eastAsia"/>
        </w:rPr>
        <w:t>。</w:t>
      </w:r>
    </w:p>
    <w:p w:rsidR="00A6750C" w:rsidRDefault="00A6750C" w:rsidP="00E21992">
      <w:pPr>
        <w:rPr>
          <w:rFonts w:hint="eastAsia"/>
        </w:rPr>
      </w:pPr>
      <w:r>
        <w:rPr>
          <w:rFonts w:hint="eastAsia"/>
        </w:rPr>
        <w:t>我们主要面临</w:t>
      </w:r>
      <w:r>
        <w:rPr>
          <w:rFonts w:hint="eastAsia"/>
        </w:rPr>
        <w:t>5</w:t>
      </w:r>
      <w:r>
        <w:rPr>
          <w:rFonts w:hint="eastAsia"/>
        </w:rPr>
        <w:t>个问题：</w:t>
      </w:r>
    </w:p>
    <w:p w:rsidR="00370C37" w:rsidRDefault="00370C37" w:rsidP="00370C37">
      <w:r>
        <w:rPr>
          <w:rFonts w:hint="eastAsia"/>
        </w:rPr>
        <w:t>1.</w:t>
      </w:r>
      <w:r>
        <w:rPr>
          <w:rFonts w:hint="eastAsia"/>
        </w:rPr>
        <w:t>模拟随时间的推移各种语言说话者的分布。</w:t>
      </w:r>
    </w:p>
    <w:p w:rsidR="00A6750C" w:rsidRDefault="00370C37" w:rsidP="00E21992">
      <w:pPr>
        <w:rPr>
          <w:rFonts w:hint="eastAsia"/>
        </w:rPr>
      </w:pPr>
      <w:r>
        <w:rPr>
          <w:rFonts w:hint="eastAsia"/>
        </w:rPr>
        <w:t>2.</w:t>
      </w:r>
      <w:r w:rsidRPr="00A622E4">
        <w:rPr>
          <w:rFonts w:hint="eastAsia"/>
        </w:rPr>
        <w:t>预测未来</w:t>
      </w:r>
      <w:r w:rsidRPr="00A622E4">
        <w:rPr>
          <w:rFonts w:hint="eastAsia"/>
        </w:rPr>
        <w:t>50</w:t>
      </w:r>
      <w:r>
        <w:rPr>
          <w:rFonts w:hint="eastAsia"/>
        </w:rPr>
        <w:t>年母语人士、说话人总数发生的变化</w:t>
      </w:r>
      <w:proofErr w:type="gramStart"/>
      <w:r>
        <w:rPr>
          <w:rFonts w:hint="eastAsia"/>
        </w:rPr>
        <w:t>以及现十大</w:t>
      </w:r>
      <w:proofErr w:type="gramEnd"/>
      <w:r>
        <w:rPr>
          <w:rFonts w:hint="eastAsia"/>
        </w:rPr>
        <w:t>语言中的在未来是否会被另一语言取代。</w:t>
      </w:r>
    </w:p>
    <w:p w:rsidR="00370C37" w:rsidRDefault="00370C37" w:rsidP="00E21992">
      <w:pPr>
        <w:rPr>
          <w:rFonts w:hint="eastAsia"/>
        </w:rPr>
      </w:pPr>
      <w:r>
        <w:rPr>
          <w:rFonts w:hint="eastAsia"/>
        </w:rPr>
        <w:t>3.</w:t>
      </w:r>
      <w:r>
        <w:rPr>
          <w:rFonts w:hint="eastAsia"/>
        </w:rPr>
        <w:t>预测全球人口和迁移模式，判断语言的地理分布。</w:t>
      </w:r>
    </w:p>
    <w:p w:rsidR="00370C37" w:rsidRDefault="00370C37" w:rsidP="00E21992">
      <w:pPr>
        <w:rPr>
          <w:rFonts w:hint="eastAsia"/>
        </w:rPr>
      </w:pPr>
      <w:r>
        <w:rPr>
          <w:rFonts w:hint="eastAsia"/>
        </w:rPr>
        <w:t>4.</w:t>
      </w:r>
      <w:r>
        <w:rPr>
          <w:rFonts w:hint="eastAsia"/>
        </w:rPr>
        <w:t>为该跨国公司选择六个国际办事处。</w:t>
      </w:r>
    </w:p>
    <w:p w:rsidR="00370C37" w:rsidRPr="00370C37" w:rsidRDefault="00370C37" w:rsidP="00E21992">
      <w:r>
        <w:rPr>
          <w:rFonts w:hint="eastAsia"/>
        </w:rPr>
        <w:t>5.</w:t>
      </w:r>
      <w:r>
        <w:rPr>
          <w:rFonts w:hint="eastAsia"/>
        </w:rPr>
        <w:t>根据全球通讯性质判断开设国际办事处的数量是否可以减少。</w:t>
      </w:r>
    </w:p>
    <w:p w:rsidR="00842A32" w:rsidRDefault="00A81138" w:rsidP="00E21992">
      <w:r>
        <w:t>为此</w:t>
      </w:r>
      <w:r>
        <w:rPr>
          <w:rFonts w:hint="eastAsia"/>
        </w:rPr>
        <w:t>，</w:t>
      </w:r>
      <w:r>
        <w:t>我们</w:t>
      </w:r>
      <w:r w:rsidR="004469B1">
        <w:t>建立了地理和经贸关系模型解决语言说话者分布问题</w:t>
      </w:r>
      <w:r w:rsidR="004469B1">
        <w:rPr>
          <w:rFonts w:hint="eastAsia"/>
        </w:rPr>
        <w:t>。</w:t>
      </w:r>
      <w:r w:rsidR="004469B1">
        <w:t>通过灰色预测模型预测出</w:t>
      </w:r>
    </w:p>
    <w:p w:rsidR="00842A32" w:rsidRDefault="004469B1" w:rsidP="00E21992">
      <w:r w:rsidRPr="00A622E4">
        <w:rPr>
          <w:rFonts w:hint="eastAsia"/>
        </w:rPr>
        <w:t>未来</w:t>
      </w:r>
      <w:r w:rsidRPr="00A622E4">
        <w:rPr>
          <w:rFonts w:hint="eastAsia"/>
        </w:rPr>
        <w:t>50</w:t>
      </w:r>
      <w:r>
        <w:rPr>
          <w:rFonts w:hint="eastAsia"/>
        </w:rPr>
        <w:t>年母语人士、说话人总数并与现状对比。使用人口迁移模型判断语言的地理分布。运用层次分析法确定</w:t>
      </w:r>
      <w:r>
        <w:rPr>
          <w:rFonts w:hint="eastAsia"/>
        </w:rPr>
        <w:t>5</w:t>
      </w:r>
      <w:r>
        <w:rPr>
          <w:rFonts w:hint="eastAsia"/>
        </w:rPr>
        <w:t>大指标作为选择</w:t>
      </w:r>
      <w:r>
        <w:rPr>
          <w:rFonts w:hint="eastAsia"/>
        </w:rPr>
        <w:t>6</w:t>
      </w:r>
      <w:r>
        <w:rPr>
          <w:rFonts w:hint="eastAsia"/>
        </w:rPr>
        <w:t>大国际办事处的依据。评判各国通讯水平判断开设的国际办事处的数量是否可以减少。</w:t>
      </w:r>
    </w:p>
    <w:p w:rsidR="00842A32" w:rsidRDefault="00842A32" w:rsidP="00E21992"/>
    <w:p w:rsidR="00842A32" w:rsidRDefault="00842A32" w:rsidP="00E21992"/>
    <w:p w:rsidR="00842A32" w:rsidRDefault="00842A32" w:rsidP="00E21992"/>
    <w:p w:rsidR="00842A32" w:rsidRDefault="00842A32" w:rsidP="00E21992"/>
    <w:p w:rsidR="00842A32" w:rsidRPr="00BA6B34" w:rsidRDefault="004469B1" w:rsidP="00E21992">
      <w:r>
        <w:lastRenderedPageBreak/>
        <w:t>模型一</w:t>
      </w:r>
    </w:p>
    <w:p w:rsidR="00E21992" w:rsidRDefault="00E21992" w:rsidP="00E21992">
      <w:r>
        <w:rPr>
          <w:rFonts w:hint="eastAsia"/>
        </w:rPr>
        <w:t>介绍</w:t>
      </w:r>
    </w:p>
    <w:p w:rsidR="00C84B7A" w:rsidRDefault="00E21992" w:rsidP="00B3326C">
      <w:pPr>
        <w:ind w:firstLineChars="200" w:firstLine="420"/>
      </w:pPr>
      <w:r>
        <w:rPr>
          <w:rFonts w:hint="eastAsia"/>
        </w:rPr>
        <w:t>我们主要考虑分别建立基于地理分布和经贸关系的两个模型，以解决随着时间的推移模拟各种语言的说话人分布问题。</w:t>
      </w:r>
    </w:p>
    <w:p w:rsidR="00B3326C" w:rsidRDefault="00B3326C" w:rsidP="00B3326C">
      <w:r>
        <w:rPr>
          <w:rFonts w:hint="eastAsia"/>
        </w:rPr>
        <w:t>假设</w:t>
      </w:r>
    </w:p>
    <w:p w:rsidR="00B3326C" w:rsidRDefault="00B3326C" w:rsidP="00B3326C">
      <w:pPr>
        <w:ind w:firstLineChars="200" w:firstLine="420"/>
      </w:pPr>
      <w:r>
        <w:rPr>
          <w:rFonts w:hint="eastAsia"/>
        </w:rPr>
        <w:t>假设国家之间的距离是根据资本的距离。</w:t>
      </w:r>
    </w:p>
    <w:p w:rsidR="00B3326C" w:rsidRDefault="00B3326C" w:rsidP="00B3326C">
      <w:pPr>
        <w:ind w:firstLineChars="200" w:firstLine="420"/>
      </w:pPr>
      <w:r>
        <w:rPr>
          <w:rFonts w:hint="eastAsia"/>
        </w:rPr>
        <w:t>假设</w:t>
      </w:r>
      <w:r>
        <w:rPr>
          <w:rFonts w:hint="eastAsia"/>
        </w:rPr>
        <w:t>2017-2025</w:t>
      </w:r>
      <w:r>
        <w:rPr>
          <w:rFonts w:hint="eastAsia"/>
        </w:rPr>
        <w:t>年各国首都不会改变。</w:t>
      </w:r>
    </w:p>
    <w:p w:rsidR="00B3326C" w:rsidRDefault="00B3326C" w:rsidP="00B3326C">
      <w:pPr>
        <w:ind w:firstLineChars="200" w:firstLine="420"/>
      </w:pPr>
      <w:r>
        <w:rPr>
          <w:rFonts w:hint="eastAsia"/>
        </w:rPr>
        <w:t>假设</w:t>
      </w:r>
      <w:r>
        <w:rPr>
          <w:rFonts w:hint="eastAsia"/>
        </w:rPr>
        <w:t>2017-2025</w:t>
      </w:r>
      <w:r>
        <w:rPr>
          <w:rFonts w:hint="eastAsia"/>
        </w:rPr>
        <w:t>年期间所有国家都不会被诸如战争等不可抗拒的因素所剥夺。</w:t>
      </w:r>
    </w:p>
    <w:p w:rsidR="00B3326C" w:rsidRDefault="00B3326C" w:rsidP="00B3326C">
      <w:r>
        <w:rPr>
          <w:rFonts w:hint="eastAsia"/>
        </w:rPr>
        <w:t>定义</w:t>
      </w:r>
    </w:p>
    <w:p w:rsidR="00B3326C" w:rsidRDefault="00B3326C" w:rsidP="00B3326C">
      <w:r>
        <w:rPr>
          <w:rFonts w:hint="eastAsia"/>
        </w:rPr>
        <w:t>表一</w:t>
      </w:r>
    </w:p>
    <w:tbl>
      <w:tblPr>
        <w:tblStyle w:val="a5"/>
        <w:tblW w:w="0" w:type="auto"/>
        <w:tblLook w:val="04A0"/>
      </w:tblPr>
      <w:tblGrid>
        <w:gridCol w:w="4261"/>
        <w:gridCol w:w="4261"/>
      </w:tblGrid>
      <w:tr w:rsidR="00B3326C" w:rsidTr="00B3326C">
        <w:tc>
          <w:tcPr>
            <w:tcW w:w="4261" w:type="dxa"/>
          </w:tcPr>
          <w:p w:rsidR="00B3326C" w:rsidRDefault="00B3326C" w:rsidP="00B3326C">
            <w:r>
              <w:t>表示</w:t>
            </w:r>
          </w:p>
        </w:tc>
        <w:tc>
          <w:tcPr>
            <w:tcW w:w="4261" w:type="dxa"/>
          </w:tcPr>
          <w:p w:rsidR="00B3326C" w:rsidRDefault="00B3326C" w:rsidP="00B3326C">
            <w:r>
              <w:t>定义</w:t>
            </w:r>
          </w:p>
        </w:tc>
      </w:tr>
      <w:tr w:rsidR="00B3326C" w:rsidTr="00B3326C">
        <w:tc>
          <w:tcPr>
            <w:tcW w:w="4261" w:type="dxa"/>
          </w:tcPr>
          <w:p w:rsidR="00B3326C" w:rsidRDefault="00B3326C" w:rsidP="00B3326C">
            <w:r>
              <w:rPr>
                <w:rFonts w:hint="eastAsia"/>
              </w:rPr>
              <w:t>R</w:t>
            </w:r>
          </w:p>
        </w:tc>
        <w:tc>
          <w:tcPr>
            <w:tcW w:w="4261" w:type="dxa"/>
          </w:tcPr>
          <w:p w:rsidR="00B3326C" w:rsidRDefault="00B3326C" w:rsidP="00B3326C">
            <w:r>
              <w:t>地球半径</w:t>
            </w:r>
          </w:p>
        </w:tc>
      </w:tr>
      <w:tr w:rsidR="00B3326C" w:rsidTr="00B3326C">
        <w:tc>
          <w:tcPr>
            <w:tcW w:w="4261" w:type="dxa"/>
          </w:tcPr>
          <w:p w:rsidR="00B3326C" w:rsidRDefault="005516AF" w:rsidP="00B3326C">
            <m:oMathPara>
              <m:oMath>
                <m:sSub>
                  <m:sSubPr>
                    <m:ctrlPr>
                      <w:rPr>
                        <w:rFonts w:ascii="Cambria Math" w:hAnsi="Cambria Math"/>
                        <w:sz w:val="24"/>
                        <w:szCs w:val="24"/>
                      </w:rPr>
                    </m:ctrlPr>
                  </m:sSubPr>
                  <m:e>
                    <m:r>
                      <m:rPr>
                        <m:sty m:val="p"/>
                      </m:rPr>
                      <w:rPr>
                        <w:rFonts w:ascii="Cambria Math"/>
                        <w:sz w:val="24"/>
                        <w:szCs w:val="24"/>
                      </w:rPr>
                      <m:t>MLat</m:t>
                    </m:r>
                  </m:e>
                  <m:sub>
                    <m:r>
                      <m:rPr>
                        <m:sty m:val="p"/>
                      </m:rPr>
                      <w:rPr>
                        <w:rFonts w:ascii="Cambria Math"/>
                        <w:sz w:val="24"/>
                        <w:szCs w:val="24"/>
                      </w:rPr>
                      <m:t>i</m:t>
                    </m:r>
                  </m:sub>
                </m:sSub>
              </m:oMath>
            </m:oMathPara>
          </w:p>
        </w:tc>
        <w:tc>
          <w:tcPr>
            <w:tcW w:w="4261" w:type="dxa"/>
          </w:tcPr>
          <w:p w:rsidR="00B3326C" w:rsidRDefault="00B3326C" w:rsidP="00B3326C">
            <w:r>
              <w:t>I</w:t>
            </w:r>
            <w:r>
              <w:t>语言区经度</w:t>
            </w:r>
          </w:p>
        </w:tc>
      </w:tr>
      <w:tr w:rsidR="00B3326C" w:rsidTr="00B3326C">
        <w:tc>
          <w:tcPr>
            <w:tcW w:w="4261" w:type="dxa"/>
          </w:tcPr>
          <w:p w:rsidR="00B3326C" w:rsidRDefault="005516AF" w:rsidP="00B3326C">
            <m:oMathPara>
              <m:oMath>
                <m:sSub>
                  <m:sSubPr>
                    <m:ctrlPr>
                      <w:rPr>
                        <w:rFonts w:ascii="Cambria Math" w:hAnsi="Cambria Math"/>
                        <w:sz w:val="24"/>
                        <w:szCs w:val="24"/>
                      </w:rPr>
                    </m:ctrlPr>
                  </m:sSubPr>
                  <m:e>
                    <m:r>
                      <m:rPr>
                        <m:sty m:val="p"/>
                      </m:rPr>
                      <w:rPr>
                        <w:rFonts w:ascii="Cambria Math"/>
                        <w:sz w:val="24"/>
                        <w:szCs w:val="24"/>
                      </w:rPr>
                      <m:t>MLon</m:t>
                    </m:r>
                  </m:e>
                  <m:sub>
                    <m:r>
                      <m:rPr>
                        <m:sty m:val="p"/>
                      </m:rPr>
                      <w:rPr>
                        <w:rFonts w:ascii="Cambria Math"/>
                        <w:sz w:val="24"/>
                        <w:szCs w:val="24"/>
                      </w:rPr>
                      <m:t>i</m:t>
                    </m:r>
                  </m:sub>
                </m:sSub>
              </m:oMath>
            </m:oMathPara>
          </w:p>
        </w:tc>
        <w:tc>
          <w:tcPr>
            <w:tcW w:w="4261" w:type="dxa"/>
          </w:tcPr>
          <w:p w:rsidR="00B3326C" w:rsidRDefault="00B3326C" w:rsidP="00B3326C">
            <w:r>
              <w:t>I</w:t>
            </w:r>
            <w:r>
              <w:t>语言区纬度</w:t>
            </w:r>
          </w:p>
        </w:tc>
      </w:tr>
      <w:tr w:rsidR="00B3326C" w:rsidTr="00B3326C">
        <w:tc>
          <w:tcPr>
            <w:tcW w:w="4261" w:type="dxa"/>
          </w:tcPr>
          <w:p w:rsidR="00B3326C" w:rsidRDefault="005516AF" w:rsidP="00B3326C">
            <m:oMathPara>
              <m:oMath>
                <m:sSub>
                  <m:sSubPr>
                    <m:ctrlPr>
                      <w:rPr>
                        <w:rFonts w:ascii="Cambria Math" w:hAnsi="Cambria Math"/>
                        <w:sz w:val="24"/>
                        <w:szCs w:val="24"/>
                      </w:rPr>
                    </m:ctrlPr>
                  </m:sSubPr>
                  <m:e>
                    <m:r>
                      <m:rPr>
                        <m:sty m:val="p"/>
                      </m:rPr>
                      <w:rPr>
                        <w:rFonts w:ascii="Cambria Math"/>
                        <w:sz w:val="24"/>
                        <w:szCs w:val="24"/>
                      </w:rPr>
                      <m:t>C</m:t>
                    </m:r>
                  </m:e>
                  <m:sub>
                    <m:r>
                      <m:rPr>
                        <m:sty m:val="p"/>
                      </m:rPr>
                      <w:rPr>
                        <w:rFonts w:ascii="Cambria Math"/>
                        <w:sz w:val="24"/>
                        <w:szCs w:val="24"/>
                      </w:rPr>
                      <m:t>ij</m:t>
                    </m:r>
                  </m:sub>
                </m:sSub>
              </m:oMath>
            </m:oMathPara>
          </w:p>
        </w:tc>
        <w:tc>
          <w:tcPr>
            <w:tcW w:w="4261" w:type="dxa"/>
          </w:tcPr>
          <w:p w:rsidR="00B3326C" w:rsidRDefault="00B3326C" w:rsidP="00B3326C">
            <w:proofErr w:type="spellStart"/>
            <w:r>
              <w:rPr>
                <w:rFonts w:hint="eastAsia"/>
              </w:rPr>
              <w:t>i</w:t>
            </w:r>
            <w:proofErr w:type="spellEnd"/>
            <w:r>
              <w:t>语言区与</w:t>
            </w:r>
            <w:r>
              <w:rPr>
                <w:rFonts w:hint="eastAsia"/>
              </w:rPr>
              <w:t>j</w:t>
            </w:r>
            <w:r>
              <w:rPr>
                <w:rFonts w:hint="eastAsia"/>
              </w:rPr>
              <w:t>语言区关于地球球心的夹角</w:t>
            </w:r>
          </w:p>
        </w:tc>
      </w:tr>
      <w:tr w:rsidR="00B3326C" w:rsidTr="00B3326C">
        <w:tc>
          <w:tcPr>
            <w:tcW w:w="4261" w:type="dxa"/>
          </w:tcPr>
          <w:p w:rsidR="00B3326C" w:rsidRDefault="00B3326C" w:rsidP="00B3326C">
            <w:pPr>
              <w:tabs>
                <w:tab w:val="left" w:pos="1335"/>
              </w:tabs>
            </w:pPr>
            <w:r>
              <w:tab/>
            </w:r>
            <w:r>
              <w:rPr>
                <w:rFonts w:ascii="Cambria Math" w:hAnsi="Cambria Math"/>
                <w:sz w:val="24"/>
                <w:szCs w:val="24"/>
              </w:rPr>
              <w:br/>
            </w:r>
            <m:oMathPara>
              <m:oMath>
                <m:sSub>
                  <m:sSubPr>
                    <m:ctrlPr>
                      <w:rPr>
                        <w:rFonts w:ascii="Cambria Math" w:hAnsi="Cambria Math"/>
                        <w:sz w:val="24"/>
                        <w:szCs w:val="24"/>
                      </w:rPr>
                    </m:ctrlPr>
                  </m:sSubPr>
                  <m:e>
                    <m:r>
                      <m:rPr>
                        <m:sty m:val="p"/>
                      </m:rPr>
                      <w:rPr>
                        <w:rFonts w:ascii="Cambria Math"/>
                        <w:sz w:val="24"/>
                        <w:szCs w:val="24"/>
                      </w:rPr>
                      <m:t>D</m:t>
                    </m:r>
                  </m:e>
                  <m:sub>
                    <m:r>
                      <m:rPr>
                        <m:sty m:val="p"/>
                      </m:rPr>
                      <w:rPr>
                        <w:rFonts w:ascii="Cambria Math"/>
                        <w:sz w:val="24"/>
                        <w:szCs w:val="24"/>
                      </w:rPr>
                      <m:t>ij</m:t>
                    </m:r>
                  </m:sub>
                </m:sSub>
              </m:oMath>
            </m:oMathPara>
          </w:p>
        </w:tc>
        <w:tc>
          <w:tcPr>
            <w:tcW w:w="4261" w:type="dxa"/>
          </w:tcPr>
          <w:p w:rsidR="00B3326C" w:rsidRDefault="003B68A6" w:rsidP="00B3326C">
            <w:r>
              <w:t>I</w:t>
            </w:r>
            <w:r>
              <w:rPr>
                <w:rFonts w:hint="eastAsia"/>
              </w:rPr>
              <w:t>、</w:t>
            </w:r>
            <w:r>
              <w:rPr>
                <w:rFonts w:hint="eastAsia"/>
              </w:rPr>
              <w:t>j</w:t>
            </w:r>
            <w:r>
              <w:t>语言区间的</w:t>
            </w:r>
            <w:r w:rsidR="00B3326C">
              <w:t>距离</w:t>
            </w:r>
          </w:p>
        </w:tc>
      </w:tr>
      <w:tr w:rsidR="003B68A6" w:rsidTr="00B3326C">
        <w:tc>
          <w:tcPr>
            <w:tcW w:w="4261" w:type="dxa"/>
          </w:tcPr>
          <w:p w:rsidR="003B68A6" w:rsidRDefault="005516AF" w:rsidP="00B3326C">
            <w:pPr>
              <w:tabs>
                <w:tab w:val="left" w:pos="1335"/>
              </w:tabs>
            </w:pPr>
            <m:oMathPara>
              <m:oMath>
                <m:sSub>
                  <m:sSubPr>
                    <m:ctrlPr>
                      <w:rPr>
                        <w:rFonts w:ascii="Cambria Math" w:hAnsi="Cambria Math"/>
                        <w:sz w:val="24"/>
                        <w:szCs w:val="24"/>
                      </w:rPr>
                    </m:ctrlPr>
                  </m:sSubPr>
                  <m:e>
                    <m:r>
                      <m:rPr>
                        <m:sty m:val="p"/>
                      </m:rPr>
                      <w:rPr>
                        <w:rFonts w:ascii="Cambria Math"/>
                        <w:sz w:val="24"/>
                        <w:szCs w:val="24"/>
                      </w:rPr>
                      <m:t>D</m:t>
                    </m:r>
                  </m:e>
                  <m:sub>
                    <m:r>
                      <m:rPr>
                        <m:sty m:val="p"/>
                      </m:rPr>
                      <w:rPr>
                        <w:rFonts w:ascii="Cambria Math" w:hAnsi="Cambria Math"/>
                        <w:sz w:val="24"/>
                        <w:szCs w:val="24"/>
                      </w:rPr>
                      <m:t>max</m:t>
                    </m:r>
                  </m:sub>
                </m:sSub>
              </m:oMath>
            </m:oMathPara>
          </w:p>
        </w:tc>
        <w:tc>
          <w:tcPr>
            <w:tcW w:w="4261" w:type="dxa"/>
          </w:tcPr>
          <w:p w:rsidR="003B68A6" w:rsidRDefault="003B68A6" w:rsidP="00B3326C">
            <w:r>
              <w:t>两个语言区间的最大距离</w:t>
            </w:r>
          </w:p>
        </w:tc>
      </w:tr>
      <w:tr w:rsidR="00B3326C" w:rsidTr="00B3326C">
        <w:tc>
          <w:tcPr>
            <w:tcW w:w="4261" w:type="dxa"/>
          </w:tcPr>
          <w:p w:rsidR="00B3326C" w:rsidRDefault="005516AF" w:rsidP="00B3326C">
            <m:oMathPara>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sz w:val="24"/>
                        <w:szCs w:val="24"/>
                      </w:rPr>
                      <m:t>ij</m:t>
                    </m:r>
                  </m:sub>
                </m:sSub>
              </m:oMath>
            </m:oMathPara>
          </w:p>
        </w:tc>
        <w:tc>
          <w:tcPr>
            <w:tcW w:w="4261" w:type="dxa"/>
          </w:tcPr>
          <w:p w:rsidR="00B3326C" w:rsidRPr="00B3326C" w:rsidRDefault="00B3326C" w:rsidP="00B3326C">
            <w:r>
              <w:t>第二语言的传播因子</w:t>
            </w:r>
            <w:r>
              <w:rPr>
                <w:rFonts w:hint="eastAsia"/>
              </w:rPr>
              <w:t>（</w:t>
            </w:r>
            <w:proofErr w:type="spellStart"/>
            <w:r>
              <w:rPr>
                <w:rFonts w:hint="eastAsia"/>
              </w:rPr>
              <w:t>i</w:t>
            </w:r>
            <w:proofErr w:type="spellEnd"/>
            <w:r>
              <w:rPr>
                <w:rFonts w:hint="eastAsia"/>
              </w:rPr>
              <w:t>、</w:t>
            </w:r>
            <w:r>
              <w:rPr>
                <w:rFonts w:hint="eastAsia"/>
              </w:rPr>
              <w:t>j</w:t>
            </w:r>
            <w:r>
              <w:rPr>
                <w:rFonts w:hint="eastAsia"/>
              </w:rPr>
              <w:t>语言区的传播因子相同，因为在一条连线上，括号内便于理解，不翻译）</w:t>
            </w:r>
          </w:p>
        </w:tc>
      </w:tr>
      <w:tr w:rsidR="00B3326C" w:rsidTr="00B3326C">
        <w:tc>
          <w:tcPr>
            <w:tcW w:w="4261" w:type="dxa"/>
          </w:tcPr>
          <w:p w:rsidR="00B3326C" w:rsidRDefault="005516AF" w:rsidP="00B3326C">
            <m:oMathPara>
              <m:oMath>
                <m:sSub>
                  <m:sSubPr>
                    <m:ctrlPr>
                      <w:rPr>
                        <w:rFonts w:ascii="Cambria Math" w:hAnsi="Cambria Math"/>
                        <w:sz w:val="24"/>
                        <w:szCs w:val="24"/>
                      </w:rPr>
                    </m:ctrlPr>
                  </m:sSubPr>
                  <m:e>
                    <m:r>
                      <m:rPr>
                        <m:sty m:val="p"/>
                      </m:rPr>
                      <w:rPr>
                        <w:rFonts w:ascii="Cambria Math"/>
                        <w:sz w:val="24"/>
                        <w:szCs w:val="24"/>
                      </w:rPr>
                      <m:t>P</m:t>
                    </m:r>
                  </m:e>
                  <m:sub>
                    <m:r>
                      <m:rPr>
                        <m:sty m:val="p"/>
                      </m:rPr>
                      <w:rPr>
                        <w:rFonts w:ascii="Cambria Math"/>
                        <w:sz w:val="24"/>
                        <w:szCs w:val="24"/>
                      </w:rPr>
                      <m:t>ij</m:t>
                    </m:r>
                  </m:sub>
                </m:sSub>
              </m:oMath>
            </m:oMathPara>
          </w:p>
        </w:tc>
        <w:tc>
          <w:tcPr>
            <w:tcW w:w="4261" w:type="dxa"/>
          </w:tcPr>
          <w:p w:rsidR="00B3326C" w:rsidRDefault="00B3326C" w:rsidP="00B3326C">
            <w:r>
              <w:t>J</w:t>
            </w:r>
            <w:r>
              <w:rPr>
                <w:rFonts w:hint="eastAsia"/>
              </w:rPr>
              <w:t>语言区使用</w:t>
            </w:r>
            <w:proofErr w:type="spellStart"/>
            <w:r>
              <w:rPr>
                <w:rFonts w:hint="eastAsia"/>
              </w:rPr>
              <w:t>i</w:t>
            </w:r>
            <w:proofErr w:type="spellEnd"/>
            <w:r>
              <w:rPr>
                <w:rFonts w:hint="eastAsia"/>
              </w:rPr>
              <w:t>语言作为第二语言的人口数</w:t>
            </w:r>
          </w:p>
        </w:tc>
      </w:tr>
      <w:tr w:rsidR="00B3326C" w:rsidTr="00B3326C">
        <w:tc>
          <w:tcPr>
            <w:tcW w:w="4261" w:type="dxa"/>
          </w:tcPr>
          <w:p w:rsidR="00B3326C" w:rsidRPr="003B68A6" w:rsidRDefault="005516AF" w:rsidP="00B3326C">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oMath>
            </m:oMathPara>
          </w:p>
        </w:tc>
        <w:tc>
          <w:tcPr>
            <w:tcW w:w="4261" w:type="dxa"/>
          </w:tcPr>
          <w:p w:rsidR="00B3326C" w:rsidRDefault="00B3326C" w:rsidP="00B3326C">
            <w:r>
              <w:t>I</w:t>
            </w:r>
            <w:r>
              <w:t>语言区的人数</w:t>
            </w:r>
          </w:p>
        </w:tc>
      </w:tr>
    </w:tbl>
    <w:p w:rsidR="003B68A6" w:rsidRDefault="003B68A6" w:rsidP="003B68A6">
      <w:pPr>
        <w:ind w:firstLineChars="200" w:firstLine="480"/>
        <w:jc w:val="left"/>
        <w:rPr>
          <w:sz w:val="24"/>
          <w:szCs w:val="24"/>
        </w:rPr>
      </w:pPr>
      <w:r>
        <w:rPr>
          <w:rFonts w:hint="eastAsia"/>
          <w:sz w:val="24"/>
          <w:szCs w:val="24"/>
        </w:rPr>
        <w:t>各个语言区</w:t>
      </w:r>
      <w:r w:rsidR="00BE332E">
        <w:rPr>
          <w:rFonts w:hint="eastAsia"/>
          <w:sz w:val="24"/>
          <w:szCs w:val="24"/>
        </w:rPr>
        <w:t>一般都有自己的母语</w:t>
      </w:r>
      <w:r>
        <w:rPr>
          <w:rFonts w:hint="eastAsia"/>
          <w:sz w:val="24"/>
          <w:szCs w:val="24"/>
        </w:rPr>
        <w:t>，该图模型上直接标注</w:t>
      </w:r>
      <w:r w:rsidR="00BE332E">
        <w:rPr>
          <w:rFonts w:hint="eastAsia"/>
          <w:sz w:val="24"/>
          <w:szCs w:val="24"/>
        </w:rPr>
        <w:t>作为</w:t>
      </w:r>
      <w:r>
        <w:rPr>
          <w:rFonts w:hint="eastAsia"/>
          <w:sz w:val="24"/>
          <w:szCs w:val="24"/>
        </w:rPr>
        <w:t>各语言区的母语分布。该模型以地理分布为重点，定义相邻且距离最小为最优的原则，根据计算各个语言区间的距离，考察各个语言区是否相邻，算出在</w:t>
      </w:r>
      <w:r>
        <w:rPr>
          <w:rFonts w:hint="eastAsia"/>
          <w:sz w:val="24"/>
          <w:szCs w:val="24"/>
        </w:rPr>
        <w:t>X</w:t>
      </w:r>
      <w:r>
        <w:rPr>
          <w:rFonts w:hint="eastAsia"/>
          <w:sz w:val="24"/>
          <w:szCs w:val="24"/>
        </w:rPr>
        <w:t>区域内</w:t>
      </w:r>
      <w:r w:rsidR="00BE332E" w:rsidRPr="00BE332E">
        <w:rPr>
          <w:rFonts w:hint="eastAsia"/>
          <w:sz w:val="24"/>
          <w:szCs w:val="24"/>
        </w:rPr>
        <w:t>第二语言的传播因子</w:t>
      </w:r>
      <w:r>
        <w:rPr>
          <w:rFonts w:hint="eastAsia"/>
          <w:sz w:val="24"/>
          <w:szCs w:val="24"/>
        </w:rPr>
        <w:t>，并与这</w:t>
      </w:r>
      <w:r w:rsidR="00BE332E">
        <w:rPr>
          <w:rFonts w:hint="eastAsia"/>
          <w:sz w:val="24"/>
          <w:szCs w:val="24"/>
        </w:rPr>
        <w:t>个语言区的人数做乘积，得到其他语言区学习本语言的第二语言</w:t>
      </w:r>
      <w:r>
        <w:rPr>
          <w:rFonts w:hint="eastAsia"/>
          <w:sz w:val="24"/>
          <w:szCs w:val="24"/>
        </w:rPr>
        <w:t>人数，判断第二语言的分布情况。</w:t>
      </w:r>
    </w:p>
    <w:p w:rsidR="00B3326C" w:rsidRDefault="00DC6585" w:rsidP="00DC6585">
      <w:pPr>
        <w:ind w:firstLineChars="200" w:firstLine="420"/>
      </w:pPr>
      <w:r w:rsidRPr="00DC6585">
        <w:rPr>
          <w:rFonts w:hint="eastAsia"/>
        </w:rPr>
        <w:t>模型从各国首都之间的距离开始。</w:t>
      </w:r>
      <w:r w:rsidRPr="00DC6585">
        <w:rPr>
          <w:rFonts w:hint="eastAsia"/>
        </w:rPr>
        <w:t xml:space="preserve"> </w:t>
      </w:r>
      <w:r w:rsidRPr="00DC6585">
        <w:rPr>
          <w:rFonts w:hint="eastAsia"/>
        </w:rPr>
        <w:t>通过</w:t>
      </w:r>
      <w:r w:rsidRPr="00DC6585">
        <w:rPr>
          <w:rFonts w:hint="eastAsia"/>
        </w:rPr>
        <w:t>Google Earth</w:t>
      </w:r>
      <w:r w:rsidRPr="00DC6585">
        <w:rPr>
          <w:rFonts w:hint="eastAsia"/>
        </w:rPr>
        <w:t>，我们可以准确定位经纬度。</w:t>
      </w:r>
      <w:r w:rsidRPr="00DC6585">
        <w:rPr>
          <w:rFonts w:hint="eastAsia"/>
        </w:rPr>
        <w:t xml:space="preserve"> </w:t>
      </w:r>
      <w:r w:rsidRPr="00DC6585">
        <w:rPr>
          <w:rFonts w:hint="eastAsia"/>
        </w:rPr>
        <w:t>根据两点的经纬度和距离换算公式（</w:t>
      </w:r>
      <w:r w:rsidRPr="00DC6585">
        <w:rPr>
          <w:rFonts w:hint="eastAsia"/>
        </w:rPr>
        <w:t>1</w:t>
      </w:r>
      <w:r w:rsidRPr="00DC6585">
        <w:rPr>
          <w:rFonts w:hint="eastAsia"/>
        </w:rPr>
        <w:t>）得到不同国家之间的距离</w:t>
      </w:r>
      <w:proofErr w:type="spellStart"/>
      <w:r w:rsidRPr="00DC6585">
        <w:rPr>
          <w:rFonts w:hint="eastAsia"/>
        </w:rPr>
        <w:t>D_ij</w:t>
      </w:r>
      <w:proofErr w:type="spellEnd"/>
      <w:r w:rsidRPr="00DC6585">
        <w:rPr>
          <w:rFonts w:hint="eastAsia"/>
        </w:rPr>
        <w:t>：</w:t>
      </w:r>
    </w:p>
    <w:p w:rsidR="00DC6585" w:rsidRPr="00F81813" w:rsidRDefault="005516AF" w:rsidP="00DC6585">
      <w:pPr>
        <w:widowControl/>
        <w:jc w:val="left"/>
        <w:rPr>
          <w:rFonts w:cs="宋体"/>
          <w:kern w:val="0"/>
          <w:sz w:val="24"/>
          <w:szCs w:val="24"/>
        </w:rPr>
      </w:pPr>
      <m:oMath>
        <m:sSub>
          <m:sSubPr>
            <m:ctrlPr>
              <w:rPr>
                <w:rFonts w:ascii="Cambria Math" w:hAnsi="Cambria Math"/>
                <w:sz w:val="24"/>
                <w:szCs w:val="24"/>
              </w:rPr>
            </m:ctrlPr>
          </m:sSubPr>
          <m:e>
            <m:r>
              <m:rPr>
                <m:sty m:val="p"/>
              </m:rPr>
              <w:rPr>
                <w:rFonts w:ascii="Cambria Math"/>
                <w:sz w:val="24"/>
                <w:szCs w:val="24"/>
              </w:rPr>
              <m:t>C</m:t>
            </m:r>
          </m:e>
          <m:sub>
            <m:r>
              <m:rPr>
                <m:sty m:val="p"/>
              </m:rPr>
              <w:rPr>
                <w:rFonts w:ascii="Cambria Math"/>
                <w:sz w:val="24"/>
                <w:szCs w:val="24"/>
              </w:rPr>
              <m:t>ij</m:t>
            </m:r>
          </m:sub>
        </m:sSub>
      </m:oMath>
      <w:r w:rsidR="00DC6585" w:rsidRPr="00F81813">
        <w:rPr>
          <w:rFonts w:cs="宋体"/>
          <w:kern w:val="0"/>
          <w:sz w:val="24"/>
          <w:szCs w:val="24"/>
        </w:rPr>
        <w:t>=</w:t>
      </w:r>
      <w:proofErr w:type="gramStart"/>
      <w:r w:rsidR="00DC6585" w:rsidRPr="00F81813">
        <w:rPr>
          <w:rFonts w:cs="宋体"/>
          <w:kern w:val="0"/>
          <w:sz w:val="24"/>
          <w:szCs w:val="24"/>
        </w:rPr>
        <w:t>sin(</w:t>
      </w:r>
      <m:oMath>
        <w:proofErr w:type="gramEnd"/>
        <m:sSub>
          <m:sSubPr>
            <m:ctrlPr>
              <w:rPr>
                <w:rFonts w:ascii="Cambria Math" w:hAnsi="Cambria Math"/>
                <w:sz w:val="24"/>
                <w:szCs w:val="24"/>
              </w:rPr>
            </m:ctrlPr>
          </m:sSubPr>
          <m:e>
            <m:r>
              <m:rPr>
                <m:sty m:val="p"/>
              </m:rPr>
              <w:rPr>
                <w:rFonts w:ascii="Cambria Math"/>
                <w:sz w:val="24"/>
                <w:szCs w:val="24"/>
              </w:rPr>
              <m:t>MLat</m:t>
            </m:r>
          </m:e>
          <m:sub>
            <m:r>
              <m:rPr>
                <m:sty m:val="p"/>
              </m:rPr>
              <w:rPr>
                <w:rFonts w:ascii="Cambria Math"/>
                <w:sz w:val="24"/>
                <w:szCs w:val="24"/>
              </w:rPr>
              <m:t>i</m:t>
            </m:r>
          </m:sub>
        </m:sSub>
      </m:oMath>
      <w:r w:rsidR="00DC6585" w:rsidRPr="00F81813">
        <w:rPr>
          <w:rFonts w:cs="宋体"/>
          <w:kern w:val="0"/>
          <w:sz w:val="24"/>
          <w:szCs w:val="24"/>
        </w:rPr>
        <w:t>)*sin(</w:t>
      </w:r>
      <m:oMath>
        <m:sSub>
          <m:sSubPr>
            <m:ctrlPr>
              <w:rPr>
                <w:rFonts w:ascii="Cambria Math" w:hAnsi="Cambria Math"/>
                <w:sz w:val="24"/>
                <w:szCs w:val="24"/>
              </w:rPr>
            </m:ctrlPr>
          </m:sSubPr>
          <m:e>
            <m:r>
              <m:rPr>
                <m:sty m:val="p"/>
              </m:rPr>
              <w:rPr>
                <w:rFonts w:ascii="Cambria Math"/>
                <w:sz w:val="24"/>
                <w:szCs w:val="24"/>
              </w:rPr>
              <m:t>MLat</m:t>
            </m:r>
          </m:e>
          <m:sub>
            <m:r>
              <m:rPr>
                <m:sty m:val="p"/>
              </m:rPr>
              <w:rPr>
                <w:rFonts w:ascii="Cambria Math"/>
                <w:sz w:val="24"/>
                <w:szCs w:val="24"/>
              </w:rPr>
              <m:t>j</m:t>
            </m:r>
          </m:sub>
        </m:sSub>
      </m:oMath>
      <w:r w:rsidR="00DC6585" w:rsidRPr="00F81813">
        <w:rPr>
          <w:rFonts w:cs="宋体"/>
          <w:kern w:val="0"/>
          <w:sz w:val="24"/>
          <w:szCs w:val="24"/>
        </w:rPr>
        <w:t>)*cos(</w:t>
      </w:r>
      <m:oMath>
        <m:sSub>
          <m:sSubPr>
            <m:ctrlPr>
              <w:rPr>
                <w:rFonts w:ascii="Cambria Math" w:hAnsi="Cambria Math"/>
                <w:sz w:val="24"/>
                <w:szCs w:val="24"/>
              </w:rPr>
            </m:ctrlPr>
          </m:sSubPr>
          <m:e>
            <m:r>
              <m:rPr>
                <m:sty m:val="p"/>
              </m:rPr>
              <w:rPr>
                <w:rFonts w:ascii="Cambria Math"/>
                <w:sz w:val="24"/>
                <w:szCs w:val="24"/>
              </w:rPr>
              <m:t>MLon</m:t>
            </m:r>
          </m:e>
          <m:sub>
            <m:r>
              <m:rPr>
                <m:sty m:val="p"/>
              </m:rPr>
              <w:rPr>
                <w:rFonts w:ascii="Cambria Math"/>
                <w:sz w:val="24"/>
                <w:szCs w:val="24"/>
              </w:rPr>
              <m:t>i</m:t>
            </m:r>
          </m:sub>
        </m:sSub>
      </m:oMath>
      <w:r w:rsidR="00DC6585" w:rsidRPr="00F81813">
        <w:rPr>
          <w:rFonts w:cs="宋体"/>
          <w:kern w:val="0"/>
          <w:sz w:val="24"/>
          <w:szCs w:val="24"/>
        </w:rPr>
        <w:t>-</w:t>
      </w:r>
      <m:oMath>
        <m:sSub>
          <m:sSubPr>
            <m:ctrlPr>
              <w:rPr>
                <w:rFonts w:ascii="Cambria Math" w:hAnsi="Cambria Math"/>
                <w:sz w:val="24"/>
                <w:szCs w:val="24"/>
              </w:rPr>
            </m:ctrlPr>
          </m:sSubPr>
          <m:e>
            <m:r>
              <m:rPr>
                <m:sty m:val="p"/>
              </m:rPr>
              <w:rPr>
                <w:rFonts w:ascii="Cambria Math"/>
                <w:sz w:val="24"/>
                <w:szCs w:val="24"/>
              </w:rPr>
              <m:t>MLon</m:t>
            </m:r>
          </m:e>
          <m:sub>
            <m:r>
              <m:rPr>
                <m:sty m:val="p"/>
              </m:rPr>
              <w:rPr>
                <w:rFonts w:ascii="Cambria Math"/>
                <w:sz w:val="24"/>
                <w:szCs w:val="24"/>
              </w:rPr>
              <m:t>j</m:t>
            </m:r>
          </m:sub>
        </m:sSub>
      </m:oMath>
      <w:r w:rsidR="00DC6585" w:rsidRPr="00F81813">
        <w:rPr>
          <w:rFonts w:cs="宋体"/>
          <w:kern w:val="0"/>
          <w:sz w:val="24"/>
          <w:szCs w:val="24"/>
        </w:rPr>
        <w:t>)+cos(</w:t>
      </w:r>
      <m:oMath>
        <m:sSub>
          <m:sSubPr>
            <m:ctrlPr>
              <w:rPr>
                <w:rFonts w:ascii="Cambria Math" w:hAnsi="Cambria Math"/>
                <w:sz w:val="24"/>
                <w:szCs w:val="24"/>
              </w:rPr>
            </m:ctrlPr>
          </m:sSubPr>
          <m:e>
            <m:r>
              <m:rPr>
                <m:sty m:val="p"/>
              </m:rPr>
              <w:rPr>
                <w:rFonts w:ascii="Cambria Math"/>
                <w:sz w:val="24"/>
                <w:szCs w:val="24"/>
              </w:rPr>
              <m:t>MLat</m:t>
            </m:r>
          </m:e>
          <m:sub>
            <m:r>
              <m:rPr>
                <m:sty m:val="p"/>
              </m:rPr>
              <w:rPr>
                <w:rFonts w:ascii="Cambria Math"/>
                <w:sz w:val="24"/>
                <w:szCs w:val="24"/>
              </w:rPr>
              <m:t>i</m:t>
            </m:r>
          </m:sub>
        </m:sSub>
      </m:oMath>
      <w:r w:rsidR="00DC6585" w:rsidRPr="00F81813">
        <w:rPr>
          <w:rFonts w:cs="宋体"/>
          <w:kern w:val="0"/>
          <w:sz w:val="24"/>
          <w:szCs w:val="24"/>
        </w:rPr>
        <w:t>)*cos(</w:t>
      </w:r>
      <m:oMath>
        <m:sSub>
          <m:sSubPr>
            <m:ctrlPr>
              <w:rPr>
                <w:rFonts w:ascii="Cambria Math" w:hAnsi="Cambria Math"/>
                <w:sz w:val="24"/>
                <w:szCs w:val="24"/>
              </w:rPr>
            </m:ctrlPr>
          </m:sSubPr>
          <m:e>
            <m:r>
              <m:rPr>
                <m:sty m:val="p"/>
              </m:rPr>
              <w:rPr>
                <w:rFonts w:ascii="Cambria Math"/>
                <w:sz w:val="24"/>
                <w:szCs w:val="24"/>
              </w:rPr>
              <m:t>MLat</m:t>
            </m:r>
          </m:e>
          <m:sub>
            <m:r>
              <m:rPr>
                <m:sty m:val="p"/>
              </m:rPr>
              <w:rPr>
                <w:rFonts w:ascii="Cambria Math"/>
                <w:sz w:val="24"/>
                <w:szCs w:val="24"/>
              </w:rPr>
              <m:t>j</m:t>
            </m:r>
          </m:sub>
        </m:sSub>
      </m:oMath>
      <w:r w:rsidR="00DC6585" w:rsidRPr="00F81813">
        <w:rPr>
          <w:rFonts w:cs="宋体"/>
          <w:kern w:val="0"/>
          <w:sz w:val="24"/>
          <w:szCs w:val="24"/>
        </w:rPr>
        <w:t>)</w:t>
      </w:r>
      <w:r w:rsidR="00DC6585" w:rsidRPr="00F81813">
        <w:rPr>
          <w:rFonts w:cs="宋体"/>
          <w:kern w:val="0"/>
          <w:sz w:val="24"/>
          <w:szCs w:val="24"/>
        </w:rPr>
        <w:br/>
      </w:r>
      <m:oMath>
        <m:sSub>
          <m:sSubPr>
            <m:ctrlPr>
              <w:rPr>
                <w:rFonts w:ascii="Cambria Math" w:hAnsi="Cambria Math"/>
                <w:sz w:val="24"/>
                <w:szCs w:val="24"/>
              </w:rPr>
            </m:ctrlPr>
          </m:sSubPr>
          <m:e>
            <m:r>
              <m:rPr>
                <m:sty m:val="p"/>
              </m:rPr>
              <w:rPr>
                <w:rFonts w:ascii="Cambria Math"/>
                <w:sz w:val="24"/>
                <w:szCs w:val="24"/>
              </w:rPr>
              <m:t>D</m:t>
            </m:r>
          </m:e>
          <m:sub>
            <m:r>
              <m:rPr>
                <m:sty m:val="p"/>
              </m:rPr>
              <w:rPr>
                <w:rFonts w:ascii="Cambria Math"/>
                <w:sz w:val="24"/>
                <w:szCs w:val="24"/>
              </w:rPr>
              <m:t>ij</m:t>
            </m:r>
          </m:sub>
        </m:sSub>
      </m:oMath>
      <w:r w:rsidR="00DC6585" w:rsidRPr="00F81813">
        <w:rPr>
          <w:rFonts w:cs="宋体"/>
          <w:kern w:val="0"/>
          <w:sz w:val="24"/>
          <w:szCs w:val="24"/>
        </w:rPr>
        <w:t>=</w:t>
      </w:r>
      <m:oMath>
        <m:f>
          <m:fPr>
            <m:ctrlPr>
              <w:rPr>
                <w:rFonts w:ascii="Cambria Math" w:hAnsi="Cambria Math" w:cs="宋体"/>
                <w:kern w:val="0"/>
                <w:sz w:val="24"/>
                <w:szCs w:val="24"/>
              </w:rPr>
            </m:ctrlPr>
          </m:fPr>
          <m:num>
            <m:r>
              <m:rPr>
                <m:sty m:val="p"/>
              </m:rPr>
              <w:rPr>
                <w:rFonts w:ascii="Cambria Math" w:cs="宋体"/>
                <w:kern w:val="0"/>
                <w:sz w:val="24"/>
                <w:szCs w:val="24"/>
              </w:rPr>
              <m:t>R</m:t>
            </m:r>
            <m:r>
              <m:rPr>
                <m:sty m:val="p"/>
              </m:rPr>
              <w:rPr>
                <w:rFonts w:ascii="Cambria Math" w:hAnsi="Cambria Math" w:cs="宋体"/>
                <w:kern w:val="0"/>
                <w:sz w:val="24"/>
                <w:szCs w:val="24"/>
              </w:rPr>
              <m:t>*</m:t>
            </m:r>
            <m:r>
              <m:rPr>
                <m:sty m:val="p"/>
              </m:rPr>
              <w:rPr>
                <w:rFonts w:ascii="Cambria Math" w:cs="宋体"/>
                <w:kern w:val="0"/>
                <w:sz w:val="24"/>
                <w:szCs w:val="24"/>
              </w:rPr>
              <m:t>Arccos(</m:t>
            </m:r>
            <m:sSub>
              <m:sSubPr>
                <m:ctrlPr>
                  <w:rPr>
                    <w:rFonts w:ascii="Cambria Math" w:hAnsi="Cambria Math"/>
                    <w:sz w:val="24"/>
                    <w:szCs w:val="24"/>
                  </w:rPr>
                </m:ctrlPr>
              </m:sSubPr>
              <m:e>
                <m:r>
                  <m:rPr>
                    <m:sty m:val="p"/>
                  </m:rPr>
                  <w:rPr>
                    <w:rFonts w:ascii="Cambria Math"/>
                    <w:sz w:val="24"/>
                    <w:szCs w:val="24"/>
                  </w:rPr>
                  <m:t>C</m:t>
                </m:r>
              </m:e>
              <m:sub>
                <m:r>
                  <m:rPr>
                    <m:sty m:val="p"/>
                  </m:rPr>
                  <w:rPr>
                    <w:rFonts w:ascii="Cambria Math"/>
                    <w:sz w:val="24"/>
                    <w:szCs w:val="24"/>
                  </w:rPr>
                  <m:t>ij</m:t>
                </m:r>
              </m:sub>
            </m:sSub>
            <m:r>
              <m:rPr>
                <m:sty m:val="p"/>
              </m:rPr>
              <w:rPr>
                <w:rFonts w:ascii="Cambria Math" w:cs="宋体"/>
                <w:kern w:val="0"/>
                <w:sz w:val="24"/>
                <w:szCs w:val="24"/>
              </w:rPr>
              <m:t>)</m:t>
            </m:r>
            <m:r>
              <m:rPr>
                <m:sty m:val="p"/>
              </m:rPr>
              <w:rPr>
                <w:rFonts w:ascii="Cambria Math" w:hAnsi="Cambria Math" w:cs="宋体"/>
                <w:kern w:val="0"/>
                <w:sz w:val="24"/>
                <w:szCs w:val="24"/>
              </w:rPr>
              <m:t>*</m:t>
            </m:r>
            <m:r>
              <m:rPr>
                <m:sty m:val="p"/>
              </m:rPr>
              <w:rPr>
                <w:rFonts w:ascii="Cambria Math" w:cs="宋体"/>
                <w:kern w:val="0"/>
                <w:sz w:val="24"/>
                <w:szCs w:val="24"/>
              </w:rPr>
              <m:t>Pi</m:t>
            </m:r>
          </m:num>
          <m:den>
            <m:r>
              <m:rPr>
                <m:sty m:val="p"/>
              </m:rPr>
              <w:rPr>
                <w:rFonts w:ascii="Cambria Math" w:cs="宋体"/>
                <w:kern w:val="0"/>
                <w:sz w:val="24"/>
                <w:szCs w:val="24"/>
              </w:rPr>
              <m:t>180</m:t>
            </m:r>
          </m:den>
        </m:f>
      </m:oMath>
      <w:r w:rsidR="00DC6585" w:rsidRPr="00F81813">
        <w:rPr>
          <w:rFonts w:cs="宋体"/>
          <w:kern w:val="0"/>
          <w:sz w:val="24"/>
          <w:szCs w:val="24"/>
        </w:rPr>
        <w:t xml:space="preserve">                                                   (1)</w:t>
      </w:r>
    </w:p>
    <w:p w:rsidR="00DC6585" w:rsidRDefault="00DC6585" w:rsidP="00DC6585">
      <w:pPr>
        <w:ind w:firstLineChars="200" w:firstLine="420"/>
      </w:pPr>
      <w:r w:rsidRPr="00DC6585">
        <w:rPr>
          <w:rFonts w:hint="eastAsia"/>
        </w:rPr>
        <w:t>通过最短路径算法找出不同国家的首都之间的最小距离。</w:t>
      </w:r>
      <w:r w:rsidRPr="00DC6585">
        <w:rPr>
          <w:rFonts w:hint="eastAsia"/>
        </w:rPr>
        <w:t xml:space="preserve"> </w:t>
      </w:r>
      <w:r w:rsidRPr="00DC6585">
        <w:rPr>
          <w:rFonts w:hint="eastAsia"/>
        </w:rPr>
        <w:t>如果你需要计算你想把</w:t>
      </w:r>
      <w:r w:rsidRPr="00DC6585">
        <w:rPr>
          <w:rFonts w:hint="eastAsia"/>
        </w:rPr>
        <w:t>j</w:t>
      </w:r>
      <w:r w:rsidRPr="00DC6585">
        <w:rPr>
          <w:rFonts w:hint="eastAsia"/>
        </w:rPr>
        <w:t>作为第二语言学习的国家的数量，那么你需要定义一个第二语言传播因子（</w:t>
      </w:r>
      <w:r w:rsidRPr="00DC6585">
        <w:rPr>
          <w:rFonts w:hint="eastAsia"/>
        </w:rPr>
        <w:t>2</w:t>
      </w:r>
      <w:r w:rsidRPr="00DC6585">
        <w:rPr>
          <w:rFonts w:hint="eastAsia"/>
        </w:rPr>
        <w:t>）作为权重。</w:t>
      </w:r>
    </w:p>
    <w:p w:rsidR="00DC6585" w:rsidRPr="00F81813" w:rsidRDefault="005516AF" w:rsidP="00DC6585">
      <w:pPr>
        <w:jc w:val="left"/>
        <w:rPr>
          <w:sz w:val="24"/>
          <w:szCs w:val="24"/>
        </w:rPr>
      </w:pP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sz w:val="24"/>
                <w:szCs w:val="24"/>
              </w:rPr>
              <m:t>ij</m:t>
            </m:r>
          </m:sub>
        </m:sSub>
      </m:oMath>
      <w:r w:rsidR="00DC6585" w:rsidRPr="00F81813">
        <w:rPr>
          <w:sz w:val="24"/>
          <w:szCs w:val="24"/>
        </w:rPr>
        <w:t>=</w:t>
      </w:r>
      <m:oMath>
        <m:r>
          <m:rPr>
            <m:sty m:val="p"/>
          </m:rPr>
          <w:rPr>
            <w:rFonts w:ascii="Cambria Math" w:hAnsi="Cambria Math"/>
            <w:sz w:val="24"/>
            <w:szCs w:val="24"/>
          </w:rPr>
          <m:t>1</m:t>
        </m:r>
        <m:r>
          <m:rPr>
            <m:sty m:val="p"/>
          </m:rPr>
          <w:rPr>
            <w:rFonts w:ascii="Cambria Math" w:eastAsia="MS Mincho" w:hAnsi="Cambria Math" w:cs="MS Mincho" w:hint="eastAsia"/>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sz w:val="24"/>
                    <w:szCs w:val="24"/>
                  </w:rPr>
                  <m:t>D</m:t>
                </m:r>
              </m:e>
              <m:sub>
                <m:r>
                  <m:rPr>
                    <m:sty m:val="p"/>
                  </m:rPr>
                  <w:rPr>
                    <w:rFonts w:ascii="Cambria Math"/>
                    <w:sz w:val="24"/>
                    <w:szCs w:val="24"/>
                  </w:rPr>
                  <m:t>ij</m:t>
                </m:r>
              </m:sub>
            </m:sSub>
          </m:num>
          <m:den>
            <m:sSub>
              <m:sSubPr>
                <m:ctrlPr>
                  <w:rPr>
                    <w:rFonts w:ascii="Cambria Math" w:hAnsi="Cambria Math"/>
                    <w:sz w:val="24"/>
                    <w:szCs w:val="24"/>
                  </w:rPr>
                </m:ctrlPr>
              </m:sSubPr>
              <m:e>
                <m:r>
                  <m:rPr>
                    <m:sty m:val="p"/>
                  </m:rPr>
                  <w:rPr>
                    <w:rFonts w:ascii="Cambria Math"/>
                    <w:sz w:val="24"/>
                    <w:szCs w:val="24"/>
                  </w:rPr>
                  <m:t>D</m:t>
                </m:r>
              </m:e>
              <m:sub>
                <m:sSub>
                  <m:sSubPr>
                    <m:ctrlPr>
                      <w:rPr>
                        <w:rFonts w:ascii="Cambria Math" w:hAnsi="Cambria Math"/>
                        <w:sz w:val="24"/>
                        <w:szCs w:val="24"/>
                      </w:rPr>
                    </m:ctrlPr>
                  </m:sSubPr>
                  <m:e>
                    <m:r>
                      <m:rPr>
                        <m:sty m:val="p"/>
                      </m:rPr>
                      <w:rPr>
                        <w:rFonts w:ascii="Cambria Math"/>
                        <w:sz w:val="24"/>
                        <w:szCs w:val="24"/>
                      </w:rPr>
                      <m:t>max</m:t>
                    </m:r>
                  </m:e>
                  <m:sub>
                    <m:r>
                      <m:rPr>
                        <m:sty m:val="p"/>
                      </m:rPr>
                      <w:rPr>
                        <w:rFonts w:ascii="Cambria Math"/>
                        <w:sz w:val="24"/>
                        <w:szCs w:val="24"/>
                      </w:rPr>
                      <m:t>ij</m:t>
                    </m:r>
                  </m:sub>
                </m:sSub>
              </m:sub>
            </m:sSub>
          </m:den>
        </m:f>
      </m:oMath>
      <w:r w:rsidR="00DC6585" w:rsidRPr="00F81813">
        <w:rPr>
          <w:sz w:val="24"/>
          <w:szCs w:val="24"/>
        </w:rPr>
        <w:t xml:space="preserve">                           </w:t>
      </w:r>
      <w:r w:rsidR="00DC6585">
        <w:rPr>
          <w:sz w:val="24"/>
          <w:szCs w:val="24"/>
        </w:rPr>
        <w:t xml:space="preserve">                             </w:t>
      </w:r>
      <w:r w:rsidR="00DC6585" w:rsidRPr="00F81813">
        <w:rPr>
          <w:sz w:val="24"/>
          <w:szCs w:val="24"/>
        </w:rPr>
        <w:t>(2)</w:t>
      </w:r>
    </w:p>
    <w:p w:rsidR="00DC6585" w:rsidRDefault="00DC6585" w:rsidP="00DC6585">
      <w:pPr>
        <w:ind w:firstLineChars="200" w:firstLine="420"/>
      </w:pPr>
      <w:r w:rsidRPr="00DC6585">
        <w:rPr>
          <w:rFonts w:hint="eastAsia"/>
        </w:rPr>
        <w:t>模型将不同时期的语言区域</w:t>
      </w:r>
      <w:proofErr w:type="spellStart"/>
      <w:r w:rsidRPr="00DC6585">
        <w:rPr>
          <w:rFonts w:hint="eastAsia"/>
        </w:rPr>
        <w:t>i</w:t>
      </w:r>
      <w:proofErr w:type="spellEnd"/>
      <w:r w:rsidRPr="00DC6585">
        <w:rPr>
          <w:rFonts w:hint="eastAsia"/>
        </w:rPr>
        <w:t>的人口作为学习语言</w:t>
      </w:r>
      <w:r w:rsidR="00483F4D" w:rsidRPr="00DC6585">
        <w:rPr>
          <w:rFonts w:hint="eastAsia"/>
        </w:rPr>
        <w:t>j</w:t>
      </w:r>
      <w:r w:rsidRPr="00DC6585">
        <w:rPr>
          <w:rFonts w:hint="eastAsia"/>
        </w:rPr>
        <w:t>的基数与传播因子（</w:t>
      </w:r>
      <w:r w:rsidRPr="00DC6585">
        <w:rPr>
          <w:rFonts w:hint="eastAsia"/>
        </w:rPr>
        <w:t>2</w:t>
      </w:r>
      <w:r w:rsidRPr="00DC6585">
        <w:rPr>
          <w:rFonts w:hint="eastAsia"/>
        </w:rPr>
        <w:t>）相乘，并将其用作不同时期的第二语言人口。</w:t>
      </w:r>
    </w:p>
    <w:p w:rsidR="00483F4D" w:rsidRDefault="005516AF" w:rsidP="00483F4D">
      <w:pPr>
        <w:jc w:val="left"/>
        <w:rPr>
          <w:sz w:val="24"/>
          <w:szCs w:val="24"/>
        </w:rPr>
      </w:pPr>
      <m:oMath>
        <m:sSub>
          <m:sSubPr>
            <m:ctrlPr>
              <w:rPr>
                <w:rFonts w:ascii="Cambria Math" w:hAnsi="Cambria Math"/>
                <w:sz w:val="24"/>
                <w:szCs w:val="24"/>
              </w:rPr>
            </m:ctrlPr>
          </m:sSubPr>
          <m:e>
            <m:r>
              <m:rPr>
                <m:sty m:val="p"/>
              </m:rPr>
              <w:rPr>
                <w:rFonts w:ascii="Cambria Math"/>
                <w:sz w:val="24"/>
                <w:szCs w:val="24"/>
              </w:rPr>
              <m:t>P</m:t>
            </m:r>
          </m:e>
          <m:sub>
            <m:r>
              <m:rPr>
                <m:sty m:val="p"/>
              </m:rPr>
              <w:rPr>
                <w:rFonts w:ascii="Cambria Math"/>
                <w:sz w:val="24"/>
                <w:szCs w:val="24"/>
              </w:rPr>
              <m:t>ij</m:t>
            </m:r>
          </m:sub>
        </m:sSub>
      </m:oMath>
      <w:r w:rsidR="00483F4D" w:rsidRPr="00B6188B">
        <w:rPr>
          <w:sz w:val="24"/>
          <w:szCs w:val="24"/>
        </w:rPr>
        <w:t>=</w:t>
      </w:r>
      <m:oMath>
        <m:sSub>
          <m:sSubPr>
            <m:ctrlPr>
              <w:rPr>
                <w:rFonts w:ascii="Cambria Math" w:hAnsi="Cambria Math"/>
                <w:sz w:val="24"/>
                <w:szCs w:val="24"/>
              </w:rPr>
            </m:ctrlPr>
          </m:sSubPr>
          <m:e>
            <m:sSub>
              <m:sSubPr>
                <m:ctrlPr>
                  <w:rPr>
                    <w:rFonts w:ascii="Cambria Math" w:hAnsi="Cambria Math"/>
                    <w:sz w:val="24"/>
                    <w:szCs w:val="24"/>
                  </w:rPr>
                </m:ctrlPr>
              </m:sSubPr>
              <m:e>
                <m:r>
                  <m:rPr>
                    <m:sty m:val="p"/>
                  </m:rPr>
                  <w:rPr>
                    <w:rFonts w:ascii="Cambria Math"/>
                    <w:sz w:val="24"/>
                    <w:szCs w:val="24"/>
                  </w:rPr>
                  <m:t>P</m:t>
                </m:r>
              </m:e>
              <m:sub>
                <m:r>
                  <m:rPr>
                    <m:sty m:val="p"/>
                  </m:rPr>
                  <w:rPr>
                    <w:rFonts w:ascii="Cambria Math"/>
                    <w:sz w:val="24"/>
                    <w:szCs w:val="24"/>
                  </w:rPr>
                  <m:t>i</m:t>
                </m:r>
              </m:sub>
            </m:sSub>
            <m:r>
              <m:rPr>
                <m:sty m:val="p"/>
              </m:rPr>
              <w:rPr>
                <w:rFonts w:ascii="Cambria Math"/>
                <w:sz w:val="24"/>
                <w:szCs w:val="24"/>
              </w:rPr>
              <m:t>α</m:t>
            </m:r>
          </m:e>
          <m:sub>
            <m:r>
              <m:rPr>
                <m:sty m:val="p"/>
              </m:rPr>
              <w:rPr>
                <w:rFonts w:ascii="Cambria Math"/>
                <w:sz w:val="24"/>
                <w:szCs w:val="24"/>
              </w:rPr>
              <m:t>ij</m:t>
            </m:r>
          </m:sub>
        </m:sSub>
      </m:oMath>
      <w:r w:rsidR="00483F4D" w:rsidRPr="00B6188B">
        <w:rPr>
          <w:sz w:val="24"/>
          <w:szCs w:val="24"/>
        </w:rPr>
        <w:t xml:space="preserve">                                      </w:t>
      </w:r>
      <w:r w:rsidR="00483F4D">
        <w:rPr>
          <w:sz w:val="24"/>
          <w:szCs w:val="24"/>
        </w:rPr>
        <w:t xml:space="preserve">    </w:t>
      </w:r>
      <w:r w:rsidR="00483F4D">
        <w:rPr>
          <w:rFonts w:hint="eastAsia"/>
          <w:sz w:val="24"/>
          <w:szCs w:val="24"/>
        </w:rPr>
        <w:t xml:space="preserve">        </w:t>
      </w:r>
      <w:r w:rsidR="00483F4D">
        <w:rPr>
          <w:sz w:val="24"/>
          <w:szCs w:val="24"/>
        </w:rPr>
        <w:t xml:space="preserve">           </w:t>
      </w:r>
      <w:r w:rsidR="00483F4D" w:rsidRPr="00B6188B">
        <w:rPr>
          <w:sz w:val="24"/>
          <w:szCs w:val="24"/>
        </w:rPr>
        <w:t>(3)</w:t>
      </w:r>
    </w:p>
    <w:p w:rsidR="00483F4D" w:rsidRDefault="00483F4D" w:rsidP="00483F4D">
      <w:pPr>
        <w:jc w:val="left"/>
        <w:rPr>
          <w:sz w:val="24"/>
          <w:szCs w:val="24"/>
        </w:rPr>
      </w:pPr>
      <w:r>
        <w:t>最终</w:t>
      </w:r>
      <w:r>
        <w:rPr>
          <w:rFonts w:hint="eastAsia"/>
        </w:rPr>
        <w:t>，</w:t>
      </w:r>
      <w:r>
        <w:rPr>
          <w:rFonts w:hint="eastAsia"/>
          <w:sz w:val="24"/>
          <w:szCs w:val="24"/>
        </w:rPr>
        <w:t>得到其他语言区学习</w:t>
      </w:r>
      <w:r>
        <w:rPr>
          <w:rFonts w:hint="eastAsia"/>
          <w:sz w:val="24"/>
          <w:szCs w:val="24"/>
        </w:rPr>
        <w:t>j</w:t>
      </w:r>
      <w:r>
        <w:rPr>
          <w:rFonts w:hint="eastAsia"/>
          <w:sz w:val="24"/>
          <w:szCs w:val="24"/>
        </w:rPr>
        <w:t>语言的第二语言学习者的人数，判断</w:t>
      </w:r>
      <w:r>
        <w:rPr>
          <w:rFonts w:hint="eastAsia"/>
          <w:sz w:val="24"/>
          <w:szCs w:val="24"/>
        </w:rPr>
        <w:t>j</w:t>
      </w:r>
      <w:r>
        <w:rPr>
          <w:rFonts w:hint="eastAsia"/>
          <w:sz w:val="24"/>
          <w:szCs w:val="24"/>
        </w:rPr>
        <w:t>语言作为第二语言的分布情况。</w:t>
      </w:r>
    </w:p>
    <w:p w:rsidR="00483F4D" w:rsidRDefault="00483F4D" w:rsidP="00483F4D">
      <w:pPr>
        <w:jc w:val="left"/>
        <w:rPr>
          <w:sz w:val="24"/>
          <w:szCs w:val="24"/>
        </w:rPr>
      </w:pPr>
      <w:r>
        <w:rPr>
          <w:rFonts w:hint="eastAsia"/>
          <w:sz w:val="24"/>
          <w:szCs w:val="24"/>
        </w:rPr>
        <w:t>模型测试</w:t>
      </w:r>
    </w:p>
    <w:p w:rsidR="00483F4D" w:rsidRDefault="00483F4D" w:rsidP="00483F4D">
      <w:pPr>
        <w:ind w:firstLineChars="200" w:firstLine="480"/>
        <w:jc w:val="left"/>
        <w:rPr>
          <w:sz w:val="24"/>
          <w:szCs w:val="24"/>
        </w:rPr>
      </w:pPr>
      <w:r>
        <w:rPr>
          <w:sz w:val="24"/>
          <w:szCs w:val="24"/>
        </w:rPr>
        <w:t>我们选取西欧</w:t>
      </w:r>
      <w:r>
        <w:rPr>
          <w:rFonts w:hint="eastAsia"/>
          <w:sz w:val="24"/>
          <w:szCs w:val="24"/>
        </w:rPr>
        <w:t>、</w:t>
      </w:r>
      <w:r>
        <w:rPr>
          <w:sz w:val="24"/>
          <w:szCs w:val="24"/>
        </w:rPr>
        <w:t>除希腊以外的南欧国家及丹麦</w:t>
      </w:r>
      <w:r>
        <w:rPr>
          <w:rFonts w:hint="eastAsia"/>
          <w:sz w:val="24"/>
          <w:szCs w:val="24"/>
        </w:rPr>
        <w:t>（因为与德国陆上接壤，所以也选取此国家），由于</w:t>
      </w:r>
      <w:r>
        <w:rPr>
          <w:sz w:val="24"/>
          <w:szCs w:val="24"/>
        </w:rPr>
        <w:t>英国</w:t>
      </w:r>
      <w:r>
        <w:rPr>
          <w:rFonts w:hint="eastAsia"/>
          <w:sz w:val="24"/>
          <w:szCs w:val="24"/>
        </w:rPr>
        <w:t>、</w:t>
      </w:r>
      <w:r>
        <w:rPr>
          <w:sz w:val="24"/>
          <w:szCs w:val="24"/>
        </w:rPr>
        <w:t>法国</w:t>
      </w:r>
      <w:r>
        <w:rPr>
          <w:rFonts w:hint="eastAsia"/>
          <w:sz w:val="24"/>
          <w:szCs w:val="24"/>
        </w:rPr>
        <w:t>、葡萄牙、西班牙、丹麦、意大利都有自己单独的母语，因此</w:t>
      </w:r>
      <w:r>
        <w:rPr>
          <w:sz w:val="24"/>
          <w:szCs w:val="24"/>
        </w:rPr>
        <w:t>将这六个国家</w:t>
      </w:r>
      <w:r>
        <w:rPr>
          <w:rFonts w:hint="eastAsia"/>
          <w:sz w:val="24"/>
          <w:szCs w:val="24"/>
        </w:rPr>
        <w:t>的首都分别作为图模型上的六个点。由于荷兰、比利时的母语都为荷兰语，德国、瑞士、奥地利母语都为德语，所以将荷兰、比利时化为一个荷兰语区，将德国、瑞士、奥地利化为一个德语区，并将荷兰、德国首都作为图模型上的两个点。也就是说，该图模型中以八个语言区为基础进行计算。该图模型如下图所示。</w:t>
      </w:r>
    </w:p>
    <w:p w:rsidR="008E25EE" w:rsidRDefault="008E25EE" w:rsidP="008E25EE">
      <w:pPr>
        <w:ind w:firstLineChars="200" w:firstLine="480"/>
        <w:jc w:val="left"/>
        <w:rPr>
          <w:sz w:val="24"/>
          <w:szCs w:val="24"/>
        </w:rPr>
      </w:pPr>
      <w:r>
        <w:rPr>
          <w:noProof/>
          <w:sz w:val="24"/>
          <w:szCs w:val="24"/>
        </w:rPr>
        <w:drawing>
          <wp:inline distT="0" distB="0" distL="0" distR="0">
            <wp:extent cx="4895850" cy="4051580"/>
            <wp:effectExtent l="19050" t="0" r="0" b="0"/>
            <wp:docPr id="2" name="图片 66" descr="C:\Users\lenovo\Desktop\2018_MCM-ICM_Problems\欧洲母语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lenovo\Desktop\2018_MCM-ICM_Problems\欧洲母语区1.png"/>
                    <pic:cNvPicPr>
                      <a:picLocks noChangeAspect="1" noChangeArrowheads="1"/>
                    </pic:cNvPicPr>
                  </pic:nvPicPr>
                  <pic:blipFill>
                    <a:blip r:embed="rId7" cstate="print"/>
                    <a:srcRect/>
                    <a:stretch>
                      <a:fillRect/>
                    </a:stretch>
                  </pic:blipFill>
                  <pic:spPr bwMode="auto">
                    <a:xfrm>
                      <a:off x="0" y="0"/>
                      <a:ext cx="4898460" cy="4053740"/>
                    </a:xfrm>
                    <a:prstGeom prst="rect">
                      <a:avLst/>
                    </a:prstGeom>
                    <a:noFill/>
                    <a:ln w="9525">
                      <a:noFill/>
                      <a:miter lim="800000"/>
                      <a:headEnd/>
                      <a:tailEnd/>
                    </a:ln>
                  </pic:spPr>
                </pic:pic>
              </a:graphicData>
            </a:graphic>
          </wp:inline>
        </w:drawing>
      </w:r>
    </w:p>
    <w:p w:rsidR="008E25EE" w:rsidRPr="00636221" w:rsidRDefault="008E25EE" w:rsidP="008E25EE">
      <w:pPr>
        <w:rPr>
          <w:rFonts w:ascii="Yu Mincho Demibold" w:eastAsia="Yu Mincho Demibold" w:hAnsi="Yu Mincho Demibold" w:cs="宋体"/>
          <w:noProof/>
          <w:kern w:val="0"/>
          <w:sz w:val="24"/>
          <w:szCs w:val="24"/>
        </w:rPr>
      </w:pPr>
      <w:r>
        <w:rPr>
          <w:rFonts w:ascii="宋体" w:eastAsia="宋体" w:hAnsi="宋体" w:cs="宋体"/>
          <w:noProof/>
          <w:kern w:val="0"/>
          <w:sz w:val="24"/>
          <w:szCs w:val="24"/>
        </w:rPr>
        <w:drawing>
          <wp:inline distT="0" distB="0" distL="0" distR="0">
            <wp:extent cx="161925" cy="161925"/>
            <wp:effectExtent l="19050" t="0" r="9525" b="0"/>
            <wp:docPr id="8" name="图片 5" descr="QW`4C_ES)NS7KQGC)`0)E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QW`4C_ES)NS7KQGC)`0)EYC"/>
                    <pic:cNvPicPr>
                      <a:picLocks noChangeAspect="1" noChangeArrowheads="1"/>
                    </pic:cNvPicPr>
                  </pic:nvPicPr>
                  <pic:blipFill>
                    <a:blip r:embed="rId8" cstate="print"/>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636221">
        <w:rPr>
          <w:rFonts w:ascii="Yu Mincho Demibold" w:eastAsia="Yu Mincho Demibold" w:hAnsi="Yu Mincho Demibold" w:cs="宋体"/>
          <w:noProof/>
          <w:kern w:val="0"/>
          <w:sz w:val="24"/>
          <w:szCs w:val="24"/>
        </w:rPr>
        <w:t>Portugal</w:t>
      </w:r>
    </w:p>
    <w:p w:rsidR="008E25EE" w:rsidRPr="00636221" w:rsidRDefault="008E25EE" w:rsidP="008E25EE">
      <w:pPr>
        <w:rPr>
          <w:rFonts w:ascii="Yu Mincho Demibold" w:eastAsia="Yu Mincho Demibold" w:hAnsi="Yu Mincho Demibold" w:cs="宋体"/>
          <w:noProof/>
          <w:kern w:val="0"/>
          <w:sz w:val="24"/>
          <w:szCs w:val="24"/>
        </w:rPr>
      </w:pPr>
      <w:r>
        <w:rPr>
          <w:rFonts w:ascii="宋体" w:eastAsia="宋体" w:hAnsi="宋体" w:cs="宋体"/>
          <w:noProof/>
          <w:kern w:val="0"/>
          <w:sz w:val="24"/>
          <w:szCs w:val="24"/>
        </w:rPr>
        <w:drawing>
          <wp:inline distT="0" distB="0" distL="0" distR="0">
            <wp:extent cx="161925" cy="152400"/>
            <wp:effectExtent l="19050" t="0" r="9525" b="0"/>
            <wp:docPr id="1" name="图片 7" descr="GL7IY)FHBCIQNVX2$3$7]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GL7IY)FHBCIQNVX2$3$7]PJ"/>
                    <pic:cNvPicPr>
                      <a:picLocks noChangeAspect="1" noChangeArrowheads="1"/>
                    </pic:cNvPicPr>
                  </pic:nvPicPr>
                  <pic:blipFill>
                    <a:blip r:embed="rId9" cstate="print"/>
                    <a:srcRect/>
                    <a:stretch>
                      <a:fillRect/>
                    </a:stretch>
                  </pic:blipFill>
                  <pic:spPr bwMode="auto">
                    <a:xfrm>
                      <a:off x="0" y="0"/>
                      <a:ext cx="161925" cy="152400"/>
                    </a:xfrm>
                    <a:prstGeom prst="rect">
                      <a:avLst/>
                    </a:prstGeom>
                    <a:noFill/>
                    <a:ln w="9525">
                      <a:noFill/>
                      <a:miter lim="800000"/>
                      <a:headEnd/>
                      <a:tailEnd/>
                    </a:ln>
                  </pic:spPr>
                </pic:pic>
              </a:graphicData>
            </a:graphic>
          </wp:inline>
        </w:drawing>
      </w:r>
      <w:r w:rsidRPr="00636221">
        <w:rPr>
          <w:rFonts w:ascii="Yu Mincho Demibold" w:eastAsia="Yu Mincho Demibold" w:hAnsi="Yu Mincho Demibold" w:cs="宋体"/>
          <w:noProof/>
          <w:kern w:val="0"/>
          <w:sz w:val="24"/>
          <w:szCs w:val="24"/>
        </w:rPr>
        <w:t>Spain</w:t>
      </w:r>
    </w:p>
    <w:p w:rsidR="008E25EE" w:rsidRDefault="008E25EE" w:rsidP="008E25EE">
      <w:pP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19050" t="0" r="0" b="0"/>
            <wp:docPr id="3" name="图片 16" descr="R[)Y${7I%D)]PYSUBQ]}05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R[)Y${7I%D)]PYSUBQ]}05J"/>
                    <pic:cNvPicPr>
                      <a:picLocks noChangeAspect="1" noChangeArrowheads="1"/>
                    </pic:cNvPicPr>
                  </pic:nvPicPr>
                  <pic:blipFill>
                    <a:blip r:embed="rId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636221">
        <w:rPr>
          <w:rFonts w:ascii="Yu Mincho Demibold" w:eastAsia="Yu Mincho Demibold" w:hAnsi="Yu Mincho Demibold" w:cs="宋体"/>
          <w:noProof/>
          <w:kern w:val="0"/>
          <w:sz w:val="24"/>
          <w:szCs w:val="24"/>
        </w:rPr>
        <w:t>Italy</w:t>
      </w:r>
    </w:p>
    <w:p w:rsidR="008E25EE" w:rsidRPr="00636221" w:rsidRDefault="008E25EE" w:rsidP="008E25EE">
      <w:pPr>
        <w:rPr>
          <w:rFonts w:ascii="Yu Mincho Demibold" w:eastAsia="Yu Mincho Demibold" w:hAnsi="Yu Mincho Demibold" w:cs="宋体"/>
          <w:kern w:val="0"/>
          <w:sz w:val="24"/>
          <w:szCs w:val="24"/>
        </w:rPr>
      </w:pPr>
      <w:r>
        <w:rPr>
          <w:rFonts w:ascii="宋体" w:eastAsia="宋体" w:hAnsi="宋体" w:cs="宋体"/>
          <w:noProof/>
          <w:kern w:val="0"/>
          <w:sz w:val="24"/>
          <w:szCs w:val="24"/>
        </w:rPr>
        <w:drawing>
          <wp:inline distT="0" distB="0" distL="0" distR="0">
            <wp:extent cx="152400" cy="152400"/>
            <wp:effectExtent l="19050" t="0" r="0" b="0"/>
            <wp:docPr id="4" name="图片 13" descr=")KUUS7]RJGM6XXJWP0O]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KUUS7]RJGM6XXJWP0O]8[5"/>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636221">
        <w:rPr>
          <w:rFonts w:ascii="Yu Mincho Demibold" w:eastAsia="Yu Mincho Demibold" w:hAnsi="Yu Mincho Demibold" w:cs="宋体" w:hint="eastAsia"/>
          <w:noProof/>
          <w:kern w:val="0"/>
          <w:sz w:val="24"/>
          <w:szCs w:val="24"/>
        </w:rPr>
        <w:t>France</w:t>
      </w:r>
    </w:p>
    <w:p w:rsidR="008E25EE" w:rsidRPr="00636221" w:rsidRDefault="008E25EE" w:rsidP="008E25EE">
      <w:pPr>
        <w:rPr>
          <w:rFonts w:ascii="Yu Mincho Demibold" w:eastAsia="Yu Mincho Demibold" w:hAnsi="Yu Mincho Demibold" w:cs="宋体"/>
          <w:kern w:val="0"/>
          <w:sz w:val="24"/>
          <w:szCs w:val="24"/>
        </w:rPr>
      </w:pPr>
      <w:r>
        <w:rPr>
          <w:rFonts w:ascii="宋体" w:eastAsia="宋体" w:hAnsi="宋体" w:cs="宋体"/>
          <w:noProof/>
          <w:kern w:val="0"/>
          <w:sz w:val="24"/>
          <w:szCs w:val="24"/>
        </w:rPr>
        <w:drawing>
          <wp:inline distT="0" distB="0" distL="0" distR="0">
            <wp:extent cx="152400" cy="152400"/>
            <wp:effectExtent l="19050" t="0" r="0" b="0"/>
            <wp:docPr id="5" name="图片 22" descr=")_I$DTC7R17F)6M9Q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_I$DTC7R17F)6M9Q8)$@]Q"/>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636221">
        <w:rPr>
          <w:rFonts w:ascii="Yu Mincho Demibold" w:eastAsia="Yu Mincho Demibold" w:hAnsi="Yu Mincho Demibold" w:cs="宋体"/>
          <w:noProof/>
          <w:kern w:val="0"/>
          <w:sz w:val="24"/>
          <w:szCs w:val="24"/>
        </w:rPr>
        <w:t>Dutch area</w:t>
      </w:r>
    </w:p>
    <w:p w:rsidR="008E25EE" w:rsidRPr="00636221" w:rsidRDefault="008E25EE" w:rsidP="008E25EE">
      <w:pPr>
        <w:rPr>
          <w:rFonts w:ascii="Yu Mincho Demibold" w:eastAsia="Yu Mincho Demibold" w:hAnsi="Yu Mincho Demibold" w:cs="宋体"/>
          <w:kern w:val="0"/>
          <w:sz w:val="24"/>
          <w:szCs w:val="24"/>
        </w:rPr>
      </w:pPr>
      <w:r>
        <w:rPr>
          <w:rFonts w:ascii="宋体" w:eastAsia="宋体" w:hAnsi="宋体" w:cs="宋体"/>
          <w:noProof/>
          <w:kern w:val="0"/>
          <w:sz w:val="24"/>
          <w:szCs w:val="24"/>
        </w:rPr>
        <w:drawing>
          <wp:inline distT="0" distB="0" distL="0" distR="0">
            <wp:extent cx="152400" cy="152400"/>
            <wp:effectExtent l="19050" t="0" r="0" b="0"/>
            <wp:docPr id="6" name="图片 26" descr="I0]DQTW7S_FXT06X5F9V9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I0]DQTW7S_FXT06X5F9V9LF"/>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636221">
        <w:rPr>
          <w:rFonts w:ascii="Yu Mincho Demibold" w:eastAsia="Yu Mincho Demibold" w:hAnsi="Yu Mincho Demibold" w:cs="宋体"/>
          <w:noProof/>
          <w:kern w:val="0"/>
          <w:sz w:val="24"/>
          <w:szCs w:val="24"/>
        </w:rPr>
        <w:t>United Kingdom</w:t>
      </w:r>
    </w:p>
    <w:p w:rsidR="008E25EE" w:rsidRPr="00636221" w:rsidRDefault="008E25EE" w:rsidP="008E25EE">
      <w:pPr>
        <w:rPr>
          <w:rFonts w:ascii="Yu Mincho Demibold" w:eastAsia="Yu Mincho Demibold" w:hAnsi="Yu Mincho Demibold" w:cs="宋体"/>
          <w:kern w:val="0"/>
          <w:sz w:val="24"/>
          <w:szCs w:val="24"/>
        </w:rPr>
      </w:pPr>
      <w:r>
        <w:rPr>
          <w:rFonts w:ascii="宋体" w:eastAsia="宋体" w:hAnsi="宋体" w:cs="宋体"/>
          <w:noProof/>
          <w:kern w:val="0"/>
          <w:sz w:val="24"/>
          <w:szCs w:val="24"/>
        </w:rPr>
        <w:lastRenderedPageBreak/>
        <w:drawing>
          <wp:inline distT="0" distB="0" distL="0" distR="0">
            <wp:extent cx="152400" cy="152400"/>
            <wp:effectExtent l="19050" t="0" r="0" b="0"/>
            <wp:docPr id="7" name="图片 30" descr="DZ[{5D7_YC9$]S}R)COO5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DZ[{5D7_YC9$]S}R)COO5IF"/>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636221">
        <w:rPr>
          <w:rFonts w:ascii="Yu Mincho Demibold" w:eastAsia="Yu Mincho Demibold" w:hAnsi="Yu Mincho Demibold" w:cs="宋体"/>
          <w:noProof/>
          <w:kern w:val="0"/>
          <w:sz w:val="24"/>
          <w:szCs w:val="24"/>
        </w:rPr>
        <w:t>Denmark</w:t>
      </w:r>
    </w:p>
    <w:p w:rsidR="008E25EE" w:rsidRPr="00636221" w:rsidRDefault="008E25EE" w:rsidP="008E25EE">
      <w:pPr>
        <w:rPr>
          <w:rFonts w:ascii="Yu Mincho Demibold" w:eastAsia="Yu Mincho Demibold" w:hAnsi="Yu Mincho Demibold" w:cs="宋体"/>
          <w:kern w:val="0"/>
          <w:sz w:val="24"/>
          <w:szCs w:val="24"/>
        </w:rPr>
      </w:pPr>
      <w:r>
        <w:rPr>
          <w:rFonts w:ascii="宋体" w:eastAsia="宋体" w:hAnsi="宋体" w:cs="宋体"/>
          <w:noProof/>
          <w:kern w:val="0"/>
          <w:sz w:val="24"/>
          <w:szCs w:val="24"/>
        </w:rPr>
        <w:drawing>
          <wp:inline distT="0" distB="0" distL="0" distR="0">
            <wp:extent cx="152400" cy="152400"/>
            <wp:effectExtent l="19050" t="0" r="0" b="0"/>
            <wp:docPr id="34" name="图片 34" descr="C:\Users\lenovo\AppData\Roaming\Tencent\Users\277172705\QQ\WinTemp\RichOle\ANZ82W`NYSR)~J$XALQ@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lenovo\AppData\Roaming\Tencent\Users\277172705\QQ\WinTemp\RichOle\ANZ82W`NYSR)~J$XALQ@9)4.png"/>
                    <pic:cNvPicPr>
                      <a:picLocks noChangeAspect="1" noChangeArrowheads="1"/>
                    </pic:cNvPicPr>
                  </pic:nvPicPr>
                  <pic:blipFill>
                    <a:blip r:embed="rId1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636221">
        <w:rPr>
          <w:rFonts w:ascii="Yu Mincho Demibold" w:eastAsia="Yu Mincho Demibold" w:hAnsi="Yu Mincho Demibold" w:cs="宋体"/>
          <w:kern w:val="0"/>
          <w:sz w:val="24"/>
          <w:szCs w:val="24"/>
        </w:rPr>
        <w:t>German area</w:t>
      </w:r>
    </w:p>
    <w:p w:rsidR="008E25EE" w:rsidRDefault="008E25EE" w:rsidP="008E25EE">
      <w:pPr>
        <w:rPr>
          <w:rFonts w:ascii="宋体" w:eastAsia="宋体" w:hAnsi="宋体" w:cs="宋体"/>
          <w:kern w:val="0"/>
          <w:sz w:val="24"/>
          <w:szCs w:val="24"/>
        </w:rPr>
      </w:pPr>
      <w:r>
        <w:rPr>
          <w:rFonts w:ascii="宋体" w:eastAsia="宋体" w:hAnsi="宋体" w:cs="宋体"/>
          <w:kern w:val="0"/>
          <w:sz w:val="24"/>
          <w:szCs w:val="24"/>
        </w:rPr>
        <w:t>首先</w:t>
      </w:r>
      <w:r>
        <w:rPr>
          <w:rFonts w:ascii="宋体" w:eastAsia="宋体" w:hAnsi="宋体" w:cs="宋体" w:hint="eastAsia"/>
          <w:kern w:val="0"/>
          <w:sz w:val="24"/>
          <w:szCs w:val="24"/>
        </w:rPr>
        <w:t>，</w:t>
      </w:r>
      <w:r>
        <w:rPr>
          <w:rFonts w:ascii="宋体" w:eastAsia="宋体" w:hAnsi="宋体" w:cs="宋体"/>
          <w:kern w:val="0"/>
          <w:sz w:val="24"/>
          <w:szCs w:val="24"/>
        </w:rPr>
        <w:t>我们通过</w:t>
      </w:r>
      <w:r>
        <w:rPr>
          <w:rFonts w:ascii="宋体" w:eastAsia="宋体" w:hAnsi="宋体" w:cs="宋体" w:hint="eastAsia"/>
          <w:kern w:val="0"/>
          <w:sz w:val="24"/>
          <w:szCs w:val="24"/>
        </w:rPr>
        <w:t>（1）（2）公式计算得到如图所示的第二语言的传播因子，作为权重。</w:t>
      </w:r>
    </w:p>
    <w:p w:rsidR="00483F4D" w:rsidRDefault="00441044" w:rsidP="00441044">
      <w:pPr>
        <w:ind w:firstLineChars="200" w:firstLine="480"/>
        <w:rPr>
          <w:rFonts w:ascii="宋体" w:eastAsia="宋体" w:hAnsi="宋体" w:cs="宋体"/>
          <w:kern w:val="0"/>
          <w:sz w:val="24"/>
          <w:szCs w:val="24"/>
        </w:rPr>
      </w:pPr>
      <w:r w:rsidRPr="00441044">
        <w:rPr>
          <w:rFonts w:ascii="宋体" w:eastAsia="宋体" w:hAnsi="宋体" w:cs="宋体" w:hint="eastAsia"/>
          <w:kern w:val="0"/>
          <w:sz w:val="24"/>
          <w:szCs w:val="24"/>
        </w:rPr>
        <w:t>其次，我们在网站上找到了8个语言区在2010年-2050年的人数，通过公式（2）（3</w:t>
      </w:r>
      <w:r>
        <w:rPr>
          <w:rFonts w:ascii="宋体" w:eastAsia="宋体" w:hAnsi="宋体" w:cs="宋体" w:hint="eastAsia"/>
          <w:kern w:val="0"/>
          <w:sz w:val="24"/>
          <w:szCs w:val="24"/>
        </w:rPr>
        <w:t>）</w:t>
      </w:r>
      <w:r w:rsidRPr="00441044">
        <w:rPr>
          <w:rFonts w:ascii="宋体" w:eastAsia="宋体" w:hAnsi="宋体" w:cs="宋体" w:hint="eastAsia"/>
          <w:kern w:val="0"/>
          <w:sz w:val="24"/>
          <w:szCs w:val="24"/>
        </w:rPr>
        <w:t>计算分别得到他们作为第二语言的总使用人数</w:t>
      </w:r>
      <w:r>
        <w:rPr>
          <w:rFonts w:ascii="宋体" w:eastAsia="宋体" w:hAnsi="宋体" w:cs="宋体" w:hint="eastAsia"/>
          <w:kern w:val="0"/>
          <w:sz w:val="24"/>
          <w:szCs w:val="24"/>
        </w:rPr>
        <w:t>。（如下表所示）</w:t>
      </w:r>
    </w:p>
    <w:p w:rsidR="00441044" w:rsidRPr="00FA0EED" w:rsidRDefault="00441044" w:rsidP="00441044">
      <w:pPr>
        <w:rPr>
          <w:rFonts w:eastAsia="宋体" w:cs="宋体"/>
          <w:color w:val="FF0000"/>
          <w:kern w:val="0"/>
          <w:sz w:val="24"/>
          <w:szCs w:val="24"/>
        </w:rPr>
      </w:pPr>
      <w:r w:rsidRPr="00FA0EED">
        <w:rPr>
          <w:rFonts w:eastAsia="宋体" w:cs="宋体" w:hint="eastAsia"/>
          <w:color w:val="FF0000"/>
          <w:kern w:val="0"/>
          <w:sz w:val="24"/>
          <w:szCs w:val="24"/>
        </w:rPr>
        <w:t>(</w:t>
      </w:r>
      <w:proofErr w:type="gramStart"/>
      <w:r w:rsidRPr="00FA0EED">
        <w:rPr>
          <w:rFonts w:eastAsia="宋体" w:cs="宋体" w:hint="eastAsia"/>
          <w:color w:val="FF0000"/>
          <w:kern w:val="0"/>
          <w:sz w:val="24"/>
          <w:szCs w:val="24"/>
        </w:rPr>
        <w:t>此处插表</w:t>
      </w:r>
      <w:proofErr w:type="gramEnd"/>
      <w:r w:rsidRPr="00FA0EED">
        <w:rPr>
          <w:rFonts w:eastAsia="宋体" w:cs="宋体" w:hint="eastAsia"/>
          <w:color w:val="FF0000"/>
          <w:kern w:val="0"/>
          <w:sz w:val="24"/>
          <w:szCs w:val="24"/>
        </w:rPr>
        <w:t>)</w:t>
      </w:r>
    </w:p>
    <w:p w:rsidR="00441044" w:rsidRDefault="00441044" w:rsidP="00441044">
      <w:pPr>
        <w:ind w:firstLineChars="200" w:firstLine="420"/>
      </w:pPr>
      <w:r>
        <w:t>由此</w:t>
      </w:r>
      <w:r>
        <w:rPr>
          <w:rFonts w:hint="eastAsia"/>
        </w:rPr>
        <w:t>，</w:t>
      </w:r>
      <w:r>
        <w:t>我们可以得到</w:t>
      </w:r>
      <w:proofErr w:type="spellStart"/>
      <w:r>
        <w:t>i</w:t>
      </w:r>
      <w:proofErr w:type="spellEnd"/>
      <w:r>
        <w:t>语言区在其他语言区的分布情况</w:t>
      </w:r>
      <w:r>
        <w:rPr>
          <w:rFonts w:hint="eastAsia"/>
        </w:rPr>
        <w:t>，</w:t>
      </w:r>
      <w:r>
        <w:t>我们以英语为例</w:t>
      </w:r>
    </w:p>
    <w:p w:rsidR="00441044" w:rsidRDefault="00441044" w:rsidP="00441044">
      <w:pPr>
        <w:ind w:firstLineChars="200" w:firstLine="420"/>
      </w:pPr>
      <w:r>
        <w:rPr>
          <w:rFonts w:hint="eastAsia"/>
        </w:rPr>
        <w:t>（此处插图）</w:t>
      </w:r>
    </w:p>
    <w:p w:rsidR="00441044" w:rsidRDefault="00441044" w:rsidP="00441044">
      <w:pPr>
        <w:ind w:firstLineChars="200" w:firstLine="420"/>
      </w:pPr>
      <w:r>
        <w:rPr>
          <w:rFonts w:hint="eastAsia"/>
        </w:rPr>
        <w:t>由此，我们能够看出英语的分布情况，其他语言的分布情况可由此分析过程一一得出。</w:t>
      </w:r>
    </w:p>
    <w:tbl>
      <w:tblPr>
        <w:tblStyle w:val="a5"/>
        <w:tblW w:w="0" w:type="auto"/>
        <w:tblLook w:val="04A0"/>
      </w:tblPr>
      <w:tblGrid>
        <w:gridCol w:w="4261"/>
        <w:gridCol w:w="4261"/>
      </w:tblGrid>
      <w:tr w:rsidR="006E2F29" w:rsidRPr="00F81813" w:rsidTr="003C392D">
        <w:tc>
          <w:tcPr>
            <w:tcW w:w="4261" w:type="dxa"/>
          </w:tcPr>
          <w:p w:rsidR="006E2F29" w:rsidRPr="00F81813" w:rsidRDefault="006E2F29" w:rsidP="003C392D">
            <w:pPr>
              <w:jc w:val="left"/>
              <w:rPr>
                <w:sz w:val="24"/>
                <w:szCs w:val="24"/>
              </w:rPr>
            </w:pPr>
            <w:r w:rsidRPr="00F81813">
              <w:rPr>
                <w:sz w:val="24"/>
                <w:szCs w:val="24"/>
              </w:rPr>
              <w:t>Symbol</w:t>
            </w:r>
          </w:p>
        </w:tc>
        <w:tc>
          <w:tcPr>
            <w:tcW w:w="4261" w:type="dxa"/>
          </w:tcPr>
          <w:p w:rsidR="006E2F29" w:rsidRPr="00F81813" w:rsidRDefault="006E2F29" w:rsidP="003C392D">
            <w:pPr>
              <w:jc w:val="left"/>
              <w:rPr>
                <w:sz w:val="24"/>
                <w:szCs w:val="24"/>
              </w:rPr>
            </w:pPr>
            <w:r w:rsidRPr="00F81813">
              <w:rPr>
                <w:sz w:val="24"/>
                <w:szCs w:val="24"/>
              </w:rPr>
              <w:t>Definition</w:t>
            </w:r>
          </w:p>
        </w:tc>
      </w:tr>
      <w:tr w:rsidR="006E2F29" w:rsidRPr="00F81813" w:rsidTr="003C392D">
        <w:tc>
          <w:tcPr>
            <w:tcW w:w="8522" w:type="dxa"/>
            <w:gridSpan w:val="2"/>
          </w:tcPr>
          <w:p w:rsidR="006E2F29" w:rsidRPr="00F81813" w:rsidRDefault="006E2F29" w:rsidP="003C392D">
            <w:pPr>
              <w:jc w:val="center"/>
              <w:rPr>
                <w:sz w:val="24"/>
                <w:szCs w:val="24"/>
              </w:rPr>
            </w:pPr>
            <w:r w:rsidRPr="00F81813">
              <w:rPr>
                <w:sz w:val="24"/>
                <w:szCs w:val="24"/>
              </w:rPr>
              <w:t>Constant</w:t>
            </w:r>
          </w:p>
        </w:tc>
      </w:tr>
      <w:tr w:rsidR="006E2F29" w:rsidRPr="00F81813" w:rsidTr="003C392D">
        <w:tc>
          <w:tcPr>
            <w:tcW w:w="4261" w:type="dxa"/>
          </w:tcPr>
          <w:p w:rsidR="006E2F29" w:rsidRPr="00F81813" w:rsidRDefault="005516AF" w:rsidP="003C392D">
            <w:pPr>
              <w:jc w:val="center"/>
              <w:rPr>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sz w:val="24"/>
                        <w:szCs w:val="24"/>
                      </w:rPr>
                      <m:t>mn</m:t>
                    </m:r>
                  </m:sub>
                </m:sSub>
              </m:oMath>
            </m:oMathPara>
          </w:p>
        </w:tc>
        <w:tc>
          <w:tcPr>
            <w:tcW w:w="4261" w:type="dxa"/>
          </w:tcPr>
          <w:p w:rsidR="006E2F29" w:rsidRPr="00F81813" w:rsidRDefault="006E2F29" w:rsidP="003C392D">
            <w:pPr>
              <w:jc w:val="left"/>
              <w:rPr>
                <w:sz w:val="24"/>
                <w:szCs w:val="24"/>
              </w:rPr>
            </w:pPr>
            <w:r w:rsidRPr="007E117B">
              <w:rPr>
                <w:rFonts w:hint="eastAsia"/>
                <w:szCs w:val="21"/>
              </w:rPr>
              <w:t>m</w:t>
            </w:r>
            <w:r w:rsidRPr="007E117B">
              <w:rPr>
                <w:rFonts w:hint="eastAsia"/>
                <w:szCs w:val="21"/>
              </w:rPr>
              <w:t>语言区进口总量中</w:t>
            </w:r>
            <w:r w:rsidRPr="007E117B">
              <w:rPr>
                <w:rFonts w:hint="eastAsia"/>
                <w:szCs w:val="21"/>
              </w:rPr>
              <w:t>n</w:t>
            </w:r>
            <w:r w:rsidRPr="007E117B">
              <w:rPr>
                <w:rFonts w:hint="eastAsia"/>
                <w:szCs w:val="21"/>
              </w:rPr>
              <w:t>语言区所占份额</w:t>
            </w:r>
          </w:p>
        </w:tc>
      </w:tr>
      <w:tr w:rsidR="006E2F29" w:rsidRPr="00F81813" w:rsidTr="003C392D">
        <w:tc>
          <w:tcPr>
            <w:tcW w:w="8522" w:type="dxa"/>
            <w:gridSpan w:val="2"/>
          </w:tcPr>
          <w:p w:rsidR="006E2F29" w:rsidRPr="00F81813" w:rsidRDefault="006E2F29" w:rsidP="003C392D">
            <w:pPr>
              <w:jc w:val="center"/>
              <w:rPr>
                <w:sz w:val="24"/>
                <w:szCs w:val="24"/>
              </w:rPr>
            </w:pPr>
            <w:r w:rsidRPr="00F81813">
              <w:rPr>
                <w:sz w:val="24"/>
                <w:szCs w:val="24"/>
              </w:rPr>
              <w:t>Variables</w:t>
            </w:r>
          </w:p>
        </w:tc>
      </w:tr>
      <w:tr w:rsidR="006E2F29" w:rsidRPr="00F81813" w:rsidTr="003C392D">
        <w:tc>
          <w:tcPr>
            <w:tcW w:w="4261" w:type="dxa"/>
          </w:tcPr>
          <w:p w:rsidR="006E2F29" w:rsidRPr="00F81813" w:rsidRDefault="005516AF" w:rsidP="006E2F29">
            <w:pPr>
              <w:jc w:val="left"/>
              <w:rPr>
                <w:sz w:val="24"/>
                <w:szCs w:val="24"/>
              </w:rPr>
            </w:pPr>
            <m:oMathPara>
              <m:oMathParaPr>
                <m:jc m:val="left"/>
              </m:oMathParaPr>
              <m:oMath>
                <m:sSub>
                  <m:sSubPr>
                    <m:ctrlPr>
                      <w:rPr>
                        <w:rFonts w:ascii="Cambria Math" w:hAnsi="Cambria Math"/>
                        <w:sz w:val="24"/>
                        <w:szCs w:val="24"/>
                      </w:rPr>
                    </m:ctrlPr>
                  </m:sSubPr>
                  <m:e>
                    <m:r>
                      <m:rPr>
                        <m:sty m:val="p"/>
                      </m:rPr>
                      <w:rPr>
                        <w:rFonts w:ascii="Cambria Math"/>
                        <w:sz w:val="24"/>
                        <w:szCs w:val="24"/>
                      </w:rPr>
                      <m:t>P</m:t>
                    </m:r>
                  </m:e>
                  <m:sub>
                    <m:r>
                      <m:rPr>
                        <m:sty m:val="p"/>
                      </m:rPr>
                      <w:rPr>
                        <w:rFonts w:ascii="Cambria Math" w:hAnsi="Cambria Math"/>
                        <w:sz w:val="24"/>
                        <w:szCs w:val="24"/>
                      </w:rPr>
                      <m:t>m</m:t>
                    </m:r>
                  </m:sub>
                </m:sSub>
              </m:oMath>
            </m:oMathPara>
          </w:p>
        </w:tc>
        <w:tc>
          <w:tcPr>
            <w:tcW w:w="4261" w:type="dxa"/>
          </w:tcPr>
          <w:p w:rsidR="006E2F29" w:rsidRPr="00F81813" w:rsidRDefault="006E2F29" w:rsidP="003C392D">
            <w:pPr>
              <w:jc w:val="left"/>
              <w:rPr>
                <w:sz w:val="24"/>
                <w:szCs w:val="24"/>
              </w:rPr>
            </w:pPr>
            <w:r>
              <w:rPr>
                <w:sz w:val="24"/>
                <w:szCs w:val="24"/>
              </w:rPr>
              <w:t>M</w:t>
            </w:r>
            <w:r>
              <w:rPr>
                <w:sz w:val="24"/>
                <w:szCs w:val="24"/>
              </w:rPr>
              <w:t>语言区的人口数</w:t>
            </w:r>
          </w:p>
        </w:tc>
      </w:tr>
      <w:tr w:rsidR="006E2F29" w:rsidRPr="00F81813" w:rsidTr="003C392D">
        <w:tc>
          <w:tcPr>
            <w:tcW w:w="4261" w:type="dxa"/>
          </w:tcPr>
          <w:p w:rsidR="006E2F29" w:rsidRPr="00F81813" w:rsidRDefault="005516AF" w:rsidP="006E2F29">
            <w:pPr>
              <w:jc w:val="left"/>
              <w:rPr>
                <w:sz w:val="24"/>
                <w:szCs w:val="24"/>
              </w:rPr>
            </w:pPr>
            <m:oMathPara>
              <m:oMathParaPr>
                <m:jc m:val="left"/>
              </m:oMathParaPr>
              <m:oMath>
                <m:sSub>
                  <m:sSubPr>
                    <m:ctrlPr>
                      <w:rPr>
                        <w:rFonts w:ascii="Cambria Math" w:hAnsi="Cambria Math"/>
                        <w:sz w:val="24"/>
                        <w:szCs w:val="24"/>
                      </w:rPr>
                    </m:ctrlPr>
                  </m:sSubPr>
                  <m:e>
                    <m:r>
                      <m:rPr>
                        <m:sty m:val="p"/>
                      </m:rPr>
                      <w:rPr>
                        <w:rFonts w:ascii="Cambria Math"/>
                        <w:sz w:val="24"/>
                        <w:szCs w:val="24"/>
                      </w:rPr>
                      <m:t>P</m:t>
                    </m:r>
                  </m:e>
                  <m:sub>
                    <m:r>
                      <m:rPr>
                        <m:sty m:val="p"/>
                      </m:rPr>
                      <w:rPr>
                        <w:rFonts w:ascii="Cambria Math" w:hAnsi="Cambria Math"/>
                        <w:sz w:val="24"/>
                        <w:szCs w:val="24"/>
                      </w:rPr>
                      <m:t>mn</m:t>
                    </m:r>
                  </m:sub>
                </m:sSub>
              </m:oMath>
            </m:oMathPara>
          </w:p>
        </w:tc>
        <w:tc>
          <w:tcPr>
            <w:tcW w:w="4261" w:type="dxa"/>
          </w:tcPr>
          <w:p w:rsidR="006E2F29" w:rsidRPr="00F81813" w:rsidRDefault="006E2F29" w:rsidP="003C392D">
            <w:pPr>
              <w:jc w:val="left"/>
              <w:rPr>
                <w:sz w:val="24"/>
                <w:szCs w:val="24"/>
              </w:rPr>
            </w:pPr>
            <w:r>
              <w:rPr>
                <w:sz w:val="24"/>
                <w:szCs w:val="24"/>
              </w:rPr>
              <w:t>M</w:t>
            </w:r>
            <w:r>
              <w:rPr>
                <w:rFonts w:hint="eastAsia"/>
                <w:sz w:val="24"/>
                <w:szCs w:val="24"/>
              </w:rPr>
              <w:t>语言区使用</w:t>
            </w:r>
            <w:r>
              <w:rPr>
                <w:rFonts w:hint="eastAsia"/>
                <w:sz w:val="24"/>
                <w:szCs w:val="24"/>
              </w:rPr>
              <w:t>n</w:t>
            </w:r>
            <w:r>
              <w:rPr>
                <w:rFonts w:hint="eastAsia"/>
                <w:sz w:val="24"/>
                <w:szCs w:val="24"/>
              </w:rPr>
              <w:t>语言作为第二语言的人口数</w:t>
            </w:r>
          </w:p>
        </w:tc>
      </w:tr>
    </w:tbl>
    <w:p w:rsidR="006E2F29" w:rsidRDefault="006E2F29" w:rsidP="006E2F29">
      <w:pPr>
        <w:ind w:firstLineChars="200" w:firstLine="480"/>
        <w:jc w:val="left"/>
        <w:rPr>
          <w:sz w:val="24"/>
          <w:szCs w:val="24"/>
        </w:rPr>
      </w:pPr>
      <w:r>
        <w:rPr>
          <w:rFonts w:hint="eastAsia"/>
          <w:sz w:val="24"/>
          <w:szCs w:val="24"/>
        </w:rPr>
        <w:t>经济发展是国家强大的支柱，而经贸关系是衡量一个国家或地区对于他国经济影响力的重要指标，我们的模型</w:t>
      </w:r>
      <w:r>
        <w:rPr>
          <w:rFonts w:hint="eastAsia"/>
          <w:sz w:val="24"/>
          <w:szCs w:val="24"/>
        </w:rPr>
        <w:t>II</w:t>
      </w:r>
      <w:r>
        <w:rPr>
          <w:rFonts w:hint="eastAsia"/>
          <w:sz w:val="24"/>
          <w:szCs w:val="24"/>
        </w:rPr>
        <w:t>以经贸关系为重点，综合不同网站上的排名，通过将某个经济体对其他经济体的进口份额以及该经济体地区的人口为衡量指标，建立我们的最强经济影响模型，通过该模型衡量第二语言学习者的总人数。</w:t>
      </w:r>
    </w:p>
    <w:p w:rsidR="006E2F29" w:rsidRDefault="006E2F29" w:rsidP="0065388A">
      <w:pPr>
        <w:ind w:firstLineChars="200" w:firstLine="480"/>
        <w:jc w:val="left"/>
      </w:pPr>
      <w:r>
        <w:rPr>
          <w:sz w:val="24"/>
          <w:szCs w:val="24"/>
        </w:rPr>
        <w:t>确定</w:t>
      </w:r>
      <w:r>
        <w:rPr>
          <w:rFonts w:hint="eastAsia"/>
          <w:sz w:val="24"/>
          <w:szCs w:val="24"/>
        </w:rPr>
        <w:t>n</w:t>
      </w:r>
      <w:r>
        <w:rPr>
          <w:sz w:val="24"/>
          <w:szCs w:val="24"/>
        </w:rPr>
        <w:t>经济体的人口数</w:t>
      </w:r>
      <w:r>
        <w:rPr>
          <w:rFonts w:hint="eastAsia"/>
          <w:sz w:val="24"/>
          <w:szCs w:val="24"/>
        </w:rPr>
        <w:t>，</w:t>
      </w:r>
      <w:r>
        <w:rPr>
          <w:sz w:val="24"/>
          <w:szCs w:val="24"/>
        </w:rPr>
        <w:t>对其取对数并定义其为</w:t>
      </w:r>
      <m:oMath>
        <m:func>
          <m:funcPr>
            <m:ctrlPr>
              <w:rPr>
                <w:rFonts w:ascii="Cambria Math" w:hAnsi="Cambria Math"/>
                <w:sz w:val="24"/>
                <w:szCs w:val="24"/>
              </w:rPr>
            </m:ctrlPr>
          </m:funcPr>
          <m:fName>
            <m:r>
              <m:rPr>
                <m:sty m:val="p"/>
              </m:rPr>
              <w:rPr>
                <w:rFonts w:ascii="Cambria Math" w:hAnsi="Cambria Math"/>
                <w:sz w:val="24"/>
                <w:szCs w:val="24"/>
              </w:rPr>
              <m:t>log</m:t>
            </m:r>
          </m:fName>
          <m:e>
            <m:sSub>
              <m:sSubPr>
                <m:ctrlPr>
                  <w:rPr>
                    <w:rFonts w:ascii="Cambria Math" w:hAnsi="Cambria Math"/>
                    <w:sz w:val="24"/>
                    <w:szCs w:val="24"/>
                  </w:rPr>
                </m:ctrlPr>
              </m:sSubPr>
              <m:e>
                <m:r>
                  <m:rPr>
                    <m:sty m:val="p"/>
                  </m:rPr>
                  <w:rPr>
                    <w:rFonts w:ascii="Cambria Math" w:hAnsi="Cambria Math"/>
                    <w:sz w:val="24"/>
                    <w:szCs w:val="24"/>
                  </w:rPr>
                  <m:t>P</m:t>
                </m:r>
              </m:e>
              <m:sub>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econ</m:t>
                    </m:r>
                  </m:sub>
                </m:sSub>
              </m:sub>
            </m:sSub>
          </m:e>
        </m:func>
      </m:oMath>
      <w:r>
        <w:rPr>
          <w:rFonts w:hint="eastAsia"/>
          <w:sz w:val="24"/>
          <w:szCs w:val="24"/>
        </w:rPr>
        <w:t>，所得到的数据易消除异方差问题；同时，取对数以后，变量具有弹性。通过与</w:t>
      </w:r>
      <w:r>
        <w:t>m</w:t>
      </w:r>
      <w:r>
        <w:rPr>
          <w:rFonts w:hint="eastAsia"/>
        </w:rPr>
        <w:t>经济体中占</w:t>
      </w:r>
      <w:r>
        <w:rPr>
          <w:rFonts w:hint="eastAsia"/>
        </w:rPr>
        <w:t>n</w:t>
      </w:r>
      <w:r>
        <w:rPr>
          <w:rFonts w:hint="eastAsia"/>
        </w:rPr>
        <w:t>经济体的外贸出口份额作乘积，得到</w:t>
      </w:r>
    </w:p>
    <w:p w:rsidR="006E2F29" w:rsidRDefault="005516AF" w:rsidP="006E2F29">
      <w:pPr>
        <w:ind w:firstLine="405"/>
        <w:rPr>
          <w:sz w:val="24"/>
          <w:szCs w:val="24"/>
        </w:rPr>
      </w:pPr>
      <m:oMath>
        <m:sSub>
          <m:sSubPr>
            <m:ctrlPr>
              <w:rPr>
                <w:rFonts w:ascii="Cambria Math" w:hAnsi="Cambria Math"/>
                <w:sz w:val="24"/>
                <w:szCs w:val="24"/>
              </w:rPr>
            </m:ctrlPr>
          </m:sSubPr>
          <m:e>
            <m:r>
              <m:rPr>
                <m:sty m:val="p"/>
              </m:rPr>
              <w:rPr>
                <w:rFonts w:ascii="Cambria Math" w:hAnsi="Cambria Math"/>
                <w:sz w:val="24"/>
                <w:szCs w:val="24"/>
              </w:rPr>
              <m:t>P</m:t>
            </m:r>
          </m:e>
          <m:sub>
            <m:sSub>
              <m:sSubPr>
                <m:ctrlPr>
                  <w:rPr>
                    <w:rFonts w:ascii="Cambria Math" w:hAnsi="Cambria Math"/>
                    <w:sz w:val="24"/>
                    <w:szCs w:val="24"/>
                  </w:rPr>
                </m:ctrlPr>
              </m:sSubPr>
              <m:e>
                <m:r>
                  <m:rPr>
                    <m:sty m:val="p"/>
                  </m:rPr>
                  <w:rPr>
                    <w:rFonts w:ascii="Cambria Math" w:hAnsi="Cambria Math"/>
                    <w:sz w:val="24"/>
                    <w:szCs w:val="24"/>
                  </w:rPr>
                  <m:t>mn</m:t>
                </m:r>
              </m:e>
              <m:sub>
                <m:r>
                  <m:rPr>
                    <m:sty m:val="p"/>
                  </m:rPr>
                  <w:rPr>
                    <w:rFonts w:ascii="Cambria Math" w:hAnsi="Cambria Math"/>
                    <w:sz w:val="24"/>
                    <w:szCs w:val="24"/>
                  </w:rPr>
                  <m:t>econ</m:t>
                </m:r>
              </m:sub>
            </m:sSub>
          </m:sub>
        </m:sSub>
      </m:oMath>
      <w:r w:rsidR="006E2F29">
        <w:rPr>
          <w:rFonts w:hint="eastAsia"/>
          <w:sz w:val="24"/>
          <w:szCs w:val="24"/>
        </w:rPr>
        <w:t>=</w:t>
      </w:r>
      <m:oMath>
        <m:func>
          <m:funcPr>
            <m:ctrlPr>
              <w:rPr>
                <w:rFonts w:ascii="Cambria Math" w:hAnsi="Cambria Math"/>
                <w:sz w:val="24"/>
                <w:szCs w:val="24"/>
              </w:rPr>
            </m:ctrlPr>
          </m:funcPr>
          <m:fName>
            <m:r>
              <m:rPr>
                <m:sty m:val="p"/>
              </m:rPr>
              <w:rPr>
                <w:rFonts w:ascii="Cambria Math" w:hAnsi="Cambria Math"/>
                <w:sz w:val="24"/>
                <w:szCs w:val="24"/>
              </w:rPr>
              <m:t>log</m:t>
            </m:r>
          </m:fName>
          <m:e>
            <m:sSub>
              <m:sSubPr>
                <m:ctrlPr>
                  <w:rPr>
                    <w:rFonts w:ascii="Cambria Math" w:hAnsi="Cambria Math"/>
                    <w:sz w:val="24"/>
                    <w:szCs w:val="24"/>
                  </w:rPr>
                </m:ctrlPr>
              </m:sSubPr>
              <m:e>
                <m:r>
                  <m:rPr>
                    <m:sty m:val="p"/>
                  </m:rPr>
                  <w:rPr>
                    <w:rFonts w:ascii="Cambria Math" w:hAnsi="Cambria Math"/>
                    <w:sz w:val="24"/>
                    <w:szCs w:val="24"/>
                  </w:rPr>
                  <m:t>P</m:t>
                </m:r>
              </m:e>
              <m:sub>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econ</m:t>
                    </m:r>
                  </m:sub>
                </m:sSub>
              </m:sub>
            </m:sSub>
          </m:e>
        </m:func>
      </m:oMath>
      <w:r w:rsidR="006E2F29">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mn</m:t>
            </m:r>
          </m:sub>
        </m:sSub>
      </m:oMath>
      <w:r w:rsidR="006E2F29">
        <w:rPr>
          <w:rFonts w:hint="eastAsia"/>
          <w:sz w:val="24"/>
          <w:szCs w:val="24"/>
        </w:rPr>
        <w:t xml:space="preserve">                                            (8)</w:t>
      </w:r>
    </w:p>
    <w:p w:rsidR="0065388A" w:rsidRDefault="0065388A" w:rsidP="0065388A">
      <w:pPr>
        <w:ind w:firstLineChars="200" w:firstLine="420"/>
        <w:jc w:val="left"/>
        <w:rPr>
          <w:sz w:val="24"/>
          <w:szCs w:val="24"/>
        </w:rPr>
      </w:pPr>
      <w:r>
        <w:t>最终</w:t>
      </w:r>
      <w:r>
        <w:rPr>
          <w:rFonts w:hint="eastAsia"/>
        </w:rPr>
        <w:t>，</w:t>
      </w:r>
      <w:r>
        <w:rPr>
          <w:rFonts w:hint="eastAsia"/>
          <w:sz w:val="24"/>
          <w:szCs w:val="24"/>
        </w:rPr>
        <w:t>得到其他语言区学习</w:t>
      </w:r>
      <w:r>
        <w:rPr>
          <w:rFonts w:hint="eastAsia"/>
          <w:sz w:val="24"/>
          <w:szCs w:val="24"/>
        </w:rPr>
        <w:t>j</w:t>
      </w:r>
      <w:r>
        <w:rPr>
          <w:rFonts w:hint="eastAsia"/>
          <w:sz w:val="24"/>
          <w:szCs w:val="24"/>
        </w:rPr>
        <w:t>语言的第二语言学习者的人数，判断</w:t>
      </w:r>
      <w:r>
        <w:rPr>
          <w:rFonts w:hint="eastAsia"/>
          <w:sz w:val="24"/>
          <w:szCs w:val="24"/>
        </w:rPr>
        <w:t>j</w:t>
      </w:r>
      <w:r>
        <w:rPr>
          <w:rFonts w:hint="eastAsia"/>
          <w:sz w:val="24"/>
          <w:szCs w:val="24"/>
        </w:rPr>
        <w:t>语言作为第二语言的分布情况。</w:t>
      </w:r>
    </w:p>
    <w:p w:rsidR="00EE612E" w:rsidRDefault="00EE612E" w:rsidP="00EE612E">
      <w:pPr>
        <w:ind w:firstLineChars="200" w:firstLine="480"/>
        <w:jc w:val="left"/>
        <w:rPr>
          <w:sz w:val="24"/>
          <w:szCs w:val="24"/>
        </w:rPr>
      </w:pPr>
      <w:r>
        <w:rPr>
          <w:rFonts w:hint="eastAsia"/>
          <w:sz w:val="24"/>
          <w:szCs w:val="24"/>
        </w:rPr>
        <w:t>模型测试</w:t>
      </w:r>
    </w:p>
    <w:p w:rsidR="006E2F29" w:rsidRDefault="00EE612E" w:rsidP="0065388A">
      <w:pPr>
        <w:ind w:firstLineChars="200" w:firstLine="420"/>
        <w:jc w:val="left"/>
      </w:pPr>
      <w:r>
        <w:t>模型三</w:t>
      </w:r>
    </w:p>
    <w:p w:rsidR="00ED7C6A" w:rsidRDefault="00ED7C6A" w:rsidP="00ED7C6A">
      <w:pPr>
        <w:ind w:firstLineChars="200" w:firstLine="480"/>
        <w:jc w:val="left"/>
        <w:rPr>
          <w:sz w:val="24"/>
          <w:szCs w:val="24"/>
        </w:rPr>
      </w:pPr>
      <w:r>
        <w:rPr>
          <w:rFonts w:hint="eastAsia"/>
          <w:sz w:val="24"/>
          <w:szCs w:val="24"/>
        </w:rPr>
        <w:t>解决的问题</w:t>
      </w:r>
    </w:p>
    <w:p w:rsidR="005D5DD3" w:rsidRDefault="005D5DD3" w:rsidP="005D5DD3">
      <w:pPr>
        <w:ind w:firstLineChars="200" w:firstLine="480"/>
        <w:jc w:val="left"/>
        <w:rPr>
          <w:sz w:val="24"/>
          <w:szCs w:val="24"/>
        </w:rPr>
      </w:pPr>
      <w:r w:rsidRPr="005D5DD3">
        <w:rPr>
          <w:rFonts w:hint="eastAsia"/>
          <w:sz w:val="24"/>
          <w:szCs w:val="24"/>
        </w:rPr>
        <w:t>预测未来</w:t>
      </w:r>
      <w:r w:rsidRPr="005D5DD3">
        <w:rPr>
          <w:rFonts w:hint="eastAsia"/>
          <w:sz w:val="24"/>
          <w:szCs w:val="24"/>
        </w:rPr>
        <w:t>50</w:t>
      </w:r>
      <w:r w:rsidRPr="005D5DD3">
        <w:rPr>
          <w:rFonts w:hint="eastAsia"/>
          <w:sz w:val="24"/>
          <w:szCs w:val="24"/>
        </w:rPr>
        <w:t>年母语人士和说话人总数情况。</w:t>
      </w:r>
    </w:p>
    <w:p w:rsidR="00EE612E" w:rsidRDefault="00ED7C6A" w:rsidP="005D5DD3">
      <w:pPr>
        <w:ind w:firstLineChars="200" w:firstLine="420"/>
        <w:jc w:val="left"/>
        <w:rPr>
          <w:szCs w:val="21"/>
        </w:rPr>
      </w:pPr>
      <w:r>
        <w:rPr>
          <w:rFonts w:hint="eastAsia"/>
          <w:szCs w:val="21"/>
        </w:rPr>
        <w:t>灰色模型预测</w:t>
      </w:r>
      <w:r w:rsidR="00EE612E" w:rsidRPr="007E117B">
        <w:rPr>
          <w:rFonts w:hint="eastAsia"/>
          <w:szCs w:val="21"/>
        </w:rPr>
        <w:t>母语人口数据</w:t>
      </w:r>
    </w:p>
    <w:p w:rsidR="00EE612E" w:rsidRDefault="00EE612E" w:rsidP="00EE612E">
      <w:pPr>
        <w:ind w:firstLineChars="200" w:firstLine="420"/>
        <w:jc w:val="left"/>
        <w:rPr>
          <w:szCs w:val="21"/>
        </w:rPr>
      </w:pPr>
      <w:r>
        <w:rPr>
          <w:rFonts w:hint="eastAsia"/>
          <w:szCs w:val="21"/>
        </w:rPr>
        <w:t>我们已经得到过去</w:t>
      </w:r>
      <w:r>
        <w:rPr>
          <w:rFonts w:hint="eastAsia"/>
          <w:szCs w:val="21"/>
        </w:rPr>
        <w:t>50</w:t>
      </w:r>
      <w:r>
        <w:rPr>
          <w:rFonts w:hint="eastAsia"/>
          <w:szCs w:val="21"/>
        </w:rPr>
        <w:t>年的前</w:t>
      </w:r>
      <w:r>
        <w:rPr>
          <w:rFonts w:hint="eastAsia"/>
          <w:szCs w:val="21"/>
        </w:rPr>
        <w:t>20</w:t>
      </w:r>
      <w:r>
        <w:rPr>
          <w:rFonts w:hint="eastAsia"/>
          <w:szCs w:val="21"/>
        </w:rPr>
        <w:t>大语言的母语人口数据（每</w:t>
      </w:r>
      <w:r>
        <w:rPr>
          <w:rFonts w:hint="eastAsia"/>
          <w:szCs w:val="21"/>
        </w:rPr>
        <w:t>5</w:t>
      </w:r>
      <w:r>
        <w:rPr>
          <w:rFonts w:hint="eastAsia"/>
          <w:szCs w:val="21"/>
        </w:rPr>
        <w:t>年统计一次）</w:t>
      </w:r>
      <w:r w:rsidR="00F903C2">
        <w:rPr>
          <w:rFonts w:hint="eastAsia"/>
          <w:szCs w:val="21"/>
        </w:rPr>
        <w:t>。</w:t>
      </w:r>
      <w:r>
        <w:rPr>
          <w:rFonts w:hint="eastAsia"/>
          <w:szCs w:val="21"/>
        </w:rPr>
        <w:t>由于数据的统计年限是间隔的，每</w:t>
      </w:r>
      <w:r>
        <w:rPr>
          <w:rFonts w:hint="eastAsia"/>
          <w:szCs w:val="21"/>
        </w:rPr>
        <w:t>5</w:t>
      </w:r>
      <w:r>
        <w:rPr>
          <w:rFonts w:hint="eastAsia"/>
          <w:szCs w:val="21"/>
        </w:rPr>
        <w:t>年统计一次，移民数据间无较强的联系，不可使用线性规划模型。而神经网络模型需考虑过多的因素，模型较为复杂，我们也不考虑。鉴于目前的情况，我们设计一个</w:t>
      </w:r>
      <w:r w:rsidRPr="00EE612E">
        <w:rPr>
          <w:rFonts w:hint="eastAsia"/>
          <w:szCs w:val="21"/>
        </w:rPr>
        <w:t>灰色预测模型获得更高可靠性的数据</w:t>
      </w:r>
      <w:r>
        <w:rPr>
          <w:rFonts w:hint="eastAsia"/>
          <w:szCs w:val="21"/>
        </w:rPr>
        <w:t>。</w:t>
      </w:r>
      <w:r w:rsidRPr="00EE612E">
        <w:rPr>
          <w:rFonts w:hint="eastAsia"/>
          <w:szCs w:val="21"/>
        </w:rPr>
        <w:t>使用灰色预测模型的优点是</w:t>
      </w:r>
      <w:r>
        <w:rPr>
          <w:rFonts w:hint="eastAsia"/>
          <w:szCs w:val="21"/>
        </w:rPr>
        <w:t>在</w:t>
      </w:r>
      <w:r w:rsidRPr="00EE612E">
        <w:rPr>
          <w:rFonts w:hint="eastAsia"/>
          <w:szCs w:val="21"/>
        </w:rPr>
        <w:t>缺乏可访问的数据</w:t>
      </w:r>
      <w:r>
        <w:rPr>
          <w:rFonts w:hint="eastAsia"/>
          <w:szCs w:val="21"/>
        </w:rPr>
        <w:t>的前提下</w:t>
      </w:r>
      <w:r w:rsidRPr="00EE612E">
        <w:rPr>
          <w:rFonts w:hint="eastAsia"/>
          <w:szCs w:val="21"/>
        </w:rPr>
        <w:t>可以得到更可靠的结果，完全符合我们目前的情况。</w:t>
      </w:r>
    </w:p>
    <w:p w:rsidR="00802289" w:rsidRDefault="00802289" w:rsidP="00802289">
      <w:pPr>
        <w:jc w:val="left"/>
        <w:rPr>
          <w:sz w:val="24"/>
          <w:szCs w:val="24"/>
        </w:rPr>
      </w:pPr>
      <w:proofErr w:type="spellStart"/>
      <w:r>
        <w:rPr>
          <w:rFonts w:hint="eastAsia"/>
          <w:sz w:val="24"/>
          <w:szCs w:val="24"/>
        </w:rPr>
        <w:t>Indruction</w:t>
      </w:r>
      <w:proofErr w:type="spellEnd"/>
    </w:p>
    <w:p w:rsidR="00802289" w:rsidRPr="00802289" w:rsidRDefault="00802289" w:rsidP="00802289">
      <w:pPr>
        <w:ind w:firstLineChars="200" w:firstLine="480"/>
        <w:jc w:val="left"/>
        <w:rPr>
          <w:sz w:val="24"/>
          <w:szCs w:val="24"/>
        </w:rPr>
      </w:pPr>
      <w:r>
        <w:rPr>
          <w:rFonts w:hint="eastAsia"/>
          <w:sz w:val="24"/>
          <w:szCs w:val="24"/>
        </w:rPr>
        <w:t>根据</w:t>
      </w:r>
      <w:r w:rsidRPr="00F55A3A">
        <w:rPr>
          <w:rFonts w:hint="eastAsia"/>
          <w:sz w:val="24"/>
          <w:szCs w:val="24"/>
        </w:rPr>
        <w:t>过去五十年前</w:t>
      </w:r>
      <w:r w:rsidRPr="00F55A3A">
        <w:rPr>
          <w:rFonts w:hint="eastAsia"/>
          <w:sz w:val="24"/>
          <w:szCs w:val="24"/>
        </w:rPr>
        <w:t>20</w:t>
      </w:r>
      <w:r w:rsidRPr="00F55A3A">
        <w:rPr>
          <w:rFonts w:hint="eastAsia"/>
          <w:sz w:val="24"/>
          <w:szCs w:val="24"/>
        </w:rPr>
        <w:t>大语言的母语人口数据</w:t>
      </w:r>
      <w:r>
        <w:rPr>
          <w:rFonts w:hint="eastAsia"/>
          <w:sz w:val="24"/>
          <w:szCs w:val="24"/>
        </w:rPr>
        <w:t>，采用灰色预测模型</w:t>
      </w:r>
      <w:proofErr w:type="gramStart"/>
      <w:r>
        <w:rPr>
          <w:rFonts w:hint="eastAsia"/>
          <w:sz w:val="24"/>
          <w:szCs w:val="24"/>
        </w:rPr>
        <w:t>预测出预测出</w:t>
      </w:r>
      <w:proofErr w:type="gramEnd"/>
      <w:r>
        <w:rPr>
          <w:rFonts w:hint="eastAsia"/>
          <w:sz w:val="24"/>
          <w:szCs w:val="24"/>
        </w:rPr>
        <w:t>未来五十年</w:t>
      </w:r>
      <w:r w:rsidRPr="00F55A3A">
        <w:rPr>
          <w:rFonts w:hint="eastAsia"/>
          <w:sz w:val="24"/>
          <w:szCs w:val="24"/>
        </w:rPr>
        <w:t>20</w:t>
      </w:r>
      <w:r w:rsidRPr="00F55A3A">
        <w:rPr>
          <w:rFonts w:hint="eastAsia"/>
          <w:sz w:val="24"/>
          <w:szCs w:val="24"/>
        </w:rPr>
        <w:t>大语言的母语人口数</w:t>
      </w:r>
      <w:r>
        <w:rPr>
          <w:rFonts w:hint="eastAsia"/>
          <w:sz w:val="24"/>
          <w:szCs w:val="24"/>
        </w:rPr>
        <w:t>。由于总人数的缺少过去年份的数据不</w:t>
      </w:r>
      <w:r>
        <w:rPr>
          <w:rFonts w:hint="eastAsia"/>
          <w:sz w:val="24"/>
          <w:szCs w:val="24"/>
        </w:rPr>
        <w:lastRenderedPageBreak/>
        <w:t>能直接预测，考虑用模型一、二分情况分别计算出</w:t>
      </w:r>
      <w:r w:rsidRPr="00525CB5">
        <w:rPr>
          <w:rFonts w:hint="eastAsia"/>
          <w:sz w:val="24"/>
          <w:szCs w:val="24"/>
        </w:rPr>
        <w:t>前</w:t>
      </w:r>
      <w:r w:rsidRPr="00525CB5">
        <w:rPr>
          <w:rFonts w:hint="eastAsia"/>
          <w:sz w:val="24"/>
          <w:szCs w:val="24"/>
        </w:rPr>
        <w:t>20</w:t>
      </w:r>
      <w:r w:rsidRPr="00525CB5">
        <w:rPr>
          <w:rFonts w:hint="eastAsia"/>
          <w:sz w:val="24"/>
          <w:szCs w:val="24"/>
        </w:rPr>
        <w:t>大语言作为第二语言的人口</w:t>
      </w:r>
      <w:r>
        <w:rPr>
          <w:rFonts w:hint="eastAsia"/>
          <w:sz w:val="24"/>
          <w:szCs w:val="24"/>
        </w:rPr>
        <w:t>数，并将其加上其各个语言国家的母语人数，作为预测的总人口数。</w:t>
      </w:r>
    </w:p>
    <w:p w:rsidR="003114FC" w:rsidRDefault="003114FC" w:rsidP="00EE612E">
      <w:pPr>
        <w:ind w:firstLineChars="200" w:firstLine="420"/>
        <w:jc w:val="left"/>
        <w:rPr>
          <w:szCs w:val="21"/>
        </w:rPr>
      </w:pPr>
      <w:r>
        <w:rPr>
          <w:rFonts w:hint="eastAsia"/>
          <w:szCs w:val="21"/>
        </w:rPr>
        <w:t>相关性分析</w:t>
      </w:r>
    </w:p>
    <w:p w:rsidR="003114FC" w:rsidRDefault="003114FC" w:rsidP="00EE612E">
      <w:pPr>
        <w:ind w:firstLineChars="200" w:firstLine="420"/>
        <w:jc w:val="left"/>
        <w:rPr>
          <w:szCs w:val="21"/>
        </w:rPr>
      </w:pPr>
      <w:r>
        <w:rPr>
          <w:rFonts w:hint="eastAsia"/>
          <w:szCs w:val="21"/>
        </w:rPr>
        <w:t>未来</w:t>
      </w:r>
      <w:r>
        <w:rPr>
          <w:rFonts w:hint="eastAsia"/>
          <w:szCs w:val="21"/>
        </w:rPr>
        <w:t>50</w:t>
      </w:r>
      <w:r>
        <w:rPr>
          <w:rFonts w:hint="eastAsia"/>
          <w:szCs w:val="21"/>
        </w:rPr>
        <w:t>年母语人口</w:t>
      </w:r>
      <w:proofErr w:type="gramStart"/>
      <w:r>
        <w:rPr>
          <w:rFonts w:hint="eastAsia"/>
          <w:szCs w:val="21"/>
        </w:rPr>
        <w:t>数预测</w:t>
      </w:r>
      <w:proofErr w:type="gramEnd"/>
      <w:r>
        <w:rPr>
          <w:rFonts w:hint="eastAsia"/>
          <w:szCs w:val="21"/>
        </w:rPr>
        <w:t>基于</w:t>
      </w:r>
      <w:proofErr w:type="spellStart"/>
      <w:r w:rsidRPr="003114FC">
        <w:rPr>
          <w:szCs w:val="21"/>
        </w:rPr>
        <w:t>Verhulst</w:t>
      </w:r>
      <w:proofErr w:type="spellEnd"/>
      <w:r>
        <w:rPr>
          <w:szCs w:val="21"/>
        </w:rPr>
        <w:t>模型</w:t>
      </w:r>
    </w:p>
    <w:p w:rsidR="003114FC" w:rsidRDefault="003114FC" w:rsidP="003114FC">
      <w:pPr>
        <w:ind w:firstLineChars="200" w:firstLine="420"/>
        <w:jc w:val="left"/>
        <w:rPr>
          <w:szCs w:val="21"/>
        </w:rPr>
      </w:pPr>
      <w:r w:rsidRPr="003114FC">
        <w:rPr>
          <w:rFonts w:hint="eastAsia"/>
          <w:szCs w:val="21"/>
        </w:rPr>
        <w:t>在灰色预测中，我们试图找到和掌握</w:t>
      </w:r>
      <w:r w:rsidRPr="007E117B">
        <w:rPr>
          <w:rFonts w:hint="eastAsia"/>
          <w:szCs w:val="21"/>
        </w:rPr>
        <w:t>过去五十年前</w:t>
      </w:r>
      <w:r w:rsidRPr="007E117B">
        <w:rPr>
          <w:rFonts w:hint="eastAsia"/>
          <w:szCs w:val="21"/>
        </w:rPr>
        <w:t>20</w:t>
      </w:r>
      <w:r w:rsidRPr="007E117B">
        <w:rPr>
          <w:rFonts w:hint="eastAsia"/>
          <w:szCs w:val="21"/>
        </w:rPr>
        <w:t>大语言的母语人口数据</w:t>
      </w:r>
      <w:r w:rsidRPr="003114FC">
        <w:rPr>
          <w:rFonts w:hint="eastAsia"/>
          <w:szCs w:val="21"/>
        </w:rPr>
        <w:t>的发展规律，最后通过原始数据对系统的未来状况进行科学的定量预测处理和灰色模型建设。</w:t>
      </w:r>
      <w:r w:rsidRPr="003114FC">
        <w:rPr>
          <w:rFonts w:hint="eastAsia"/>
          <w:szCs w:val="21"/>
        </w:rPr>
        <w:t xml:space="preserve"> </w:t>
      </w:r>
      <w:r w:rsidRPr="003114FC">
        <w:rPr>
          <w:rFonts w:hint="eastAsia"/>
          <w:szCs w:val="21"/>
        </w:rPr>
        <w:t>目前，灰色预测模型</w:t>
      </w:r>
      <w:r w:rsidRPr="003114FC">
        <w:rPr>
          <w:rFonts w:hint="eastAsia"/>
          <w:szCs w:val="21"/>
        </w:rPr>
        <w:t>GM</w:t>
      </w:r>
      <w:r w:rsidRPr="003114FC">
        <w:rPr>
          <w:rFonts w:hint="eastAsia"/>
          <w:szCs w:val="21"/>
        </w:rPr>
        <w:t>（</w:t>
      </w:r>
      <w:r w:rsidRPr="003114FC">
        <w:rPr>
          <w:rFonts w:hint="eastAsia"/>
          <w:szCs w:val="21"/>
        </w:rPr>
        <w:t>1,1</w:t>
      </w:r>
      <w:r w:rsidRPr="003114FC">
        <w:rPr>
          <w:rFonts w:hint="eastAsia"/>
          <w:szCs w:val="21"/>
        </w:rPr>
        <w:t>）是主要的应用灰色预测，但</w:t>
      </w:r>
      <w:r w:rsidRPr="003114FC">
        <w:rPr>
          <w:rFonts w:hint="eastAsia"/>
          <w:szCs w:val="21"/>
        </w:rPr>
        <w:t>GM</w:t>
      </w:r>
      <w:r w:rsidRPr="003114FC">
        <w:rPr>
          <w:rFonts w:hint="eastAsia"/>
          <w:szCs w:val="21"/>
        </w:rPr>
        <w:t>（</w:t>
      </w:r>
      <w:r w:rsidRPr="003114FC">
        <w:rPr>
          <w:rFonts w:hint="eastAsia"/>
          <w:szCs w:val="21"/>
        </w:rPr>
        <w:t>1,1</w:t>
      </w:r>
      <w:r w:rsidRPr="003114FC">
        <w:rPr>
          <w:rFonts w:hint="eastAsia"/>
          <w:szCs w:val="21"/>
        </w:rPr>
        <w:t>）模型适用于序列强指数级，只能描述单调的变化过程。</w:t>
      </w:r>
      <w:r>
        <w:rPr>
          <w:rFonts w:hint="eastAsia"/>
          <w:szCs w:val="21"/>
        </w:rPr>
        <w:t>人口数量</w:t>
      </w:r>
      <w:r w:rsidRPr="003114FC">
        <w:rPr>
          <w:rFonts w:hint="eastAsia"/>
          <w:szCs w:val="21"/>
        </w:rPr>
        <w:t>是具有一定随机波动性的动态时变系统，因此更适合于我们使用</w:t>
      </w:r>
      <w:proofErr w:type="spellStart"/>
      <w:r w:rsidRPr="003114FC">
        <w:rPr>
          <w:rFonts w:hint="eastAsia"/>
          <w:szCs w:val="21"/>
        </w:rPr>
        <w:t>Verhulst</w:t>
      </w:r>
      <w:proofErr w:type="spellEnd"/>
      <w:r w:rsidRPr="003114FC">
        <w:rPr>
          <w:rFonts w:hint="eastAsia"/>
          <w:szCs w:val="21"/>
        </w:rPr>
        <w:t>模型进行非单调摆动发展序列。</w:t>
      </w:r>
    </w:p>
    <w:p w:rsidR="003114FC" w:rsidRDefault="003114FC" w:rsidP="003114FC">
      <w:pPr>
        <w:ind w:firstLineChars="200" w:firstLine="420"/>
        <w:jc w:val="left"/>
        <w:rPr>
          <w:szCs w:val="21"/>
        </w:rPr>
      </w:pPr>
      <w:r w:rsidRPr="003114FC">
        <w:rPr>
          <w:rFonts w:hint="eastAsia"/>
          <w:szCs w:val="21"/>
        </w:rPr>
        <w:t>模型解决方案</w:t>
      </w:r>
    </w:p>
    <w:p w:rsidR="003114FC" w:rsidRDefault="003114FC" w:rsidP="003114FC">
      <w:pPr>
        <w:ind w:firstLineChars="200" w:firstLine="420"/>
        <w:jc w:val="left"/>
        <w:rPr>
          <w:szCs w:val="21"/>
        </w:rPr>
      </w:pPr>
      <w:r w:rsidRPr="003114FC">
        <w:rPr>
          <w:szCs w:val="21"/>
        </w:rPr>
        <w:t>X(0</w:t>
      </w:r>
      <w:r>
        <w:rPr>
          <w:rFonts w:hint="eastAsia"/>
          <w:szCs w:val="21"/>
        </w:rPr>
        <w:t>)</w:t>
      </w:r>
      <w:r>
        <w:rPr>
          <w:rFonts w:hint="eastAsia"/>
          <w:szCs w:val="21"/>
        </w:rPr>
        <w:t>的定义有变动</w:t>
      </w:r>
    </w:p>
    <w:p w:rsidR="00802289" w:rsidRDefault="00802289" w:rsidP="00802289">
      <w:pPr>
        <w:jc w:val="left"/>
        <w:rPr>
          <w:sz w:val="24"/>
          <w:szCs w:val="24"/>
        </w:rPr>
      </w:pPr>
      <w:r w:rsidRPr="00690065">
        <w:rPr>
          <w:sz w:val="24"/>
          <w:szCs w:val="24"/>
        </w:rPr>
        <w:t>Results and Conclusions</w:t>
      </w:r>
    </w:p>
    <w:p w:rsidR="00802289" w:rsidRDefault="00802289" w:rsidP="00802289">
      <w:pPr>
        <w:ind w:firstLine="480"/>
        <w:jc w:val="left"/>
        <w:rPr>
          <w:sz w:val="24"/>
          <w:szCs w:val="24"/>
        </w:rPr>
      </w:pPr>
      <w:r>
        <w:rPr>
          <w:rFonts w:hint="eastAsia"/>
          <w:sz w:val="24"/>
          <w:szCs w:val="24"/>
        </w:rPr>
        <w:t>地理模型是一个国家对多个国家的影响，而经贸关系模型是多个国家对一个国家的影响。在前</w:t>
      </w:r>
      <w:r>
        <w:rPr>
          <w:rFonts w:hint="eastAsia"/>
          <w:sz w:val="24"/>
          <w:szCs w:val="24"/>
        </w:rPr>
        <w:t>20</w:t>
      </w:r>
      <w:r>
        <w:rPr>
          <w:rFonts w:hint="eastAsia"/>
          <w:sz w:val="24"/>
          <w:szCs w:val="24"/>
        </w:rPr>
        <w:t>大语言中，由于英语、法语、西班牙语的第二语言分布具有分散性，且影响范围较广，主要是其他国家学习它们作为第二语言，是一个母语国家对其他多个国家的影响，所以采用地理模型得到学习英语、法语、西班牙语的第二语言人数。其余语言基本只有本国使用，对他国的影响较小，主要是其他国家对于本国的影响，所以采用经贸关系模型。</w:t>
      </w:r>
    </w:p>
    <w:p w:rsidR="00802289" w:rsidRDefault="00802289" w:rsidP="00802289">
      <w:pPr>
        <w:tabs>
          <w:tab w:val="left" w:pos="5805"/>
        </w:tabs>
        <w:ind w:firstLine="480"/>
        <w:jc w:val="left"/>
        <w:rPr>
          <w:sz w:val="24"/>
          <w:szCs w:val="24"/>
        </w:rPr>
      </w:pPr>
      <w:r>
        <w:rPr>
          <w:rFonts w:hint="eastAsia"/>
          <w:sz w:val="24"/>
          <w:szCs w:val="24"/>
        </w:rPr>
        <w:t>根据灰色预测得到的数据，如下图所示</w:t>
      </w:r>
      <w:r>
        <w:rPr>
          <w:sz w:val="24"/>
          <w:szCs w:val="24"/>
        </w:rPr>
        <w:tab/>
      </w:r>
    </w:p>
    <w:p w:rsidR="00802289" w:rsidRPr="00B90EDF" w:rsidRDefault="00802289" w:rsidP="00802289">
      <w:pPr>
        <w:ind w:firstLine="480"/>
        <w:jc w:val="left"/>
        <w:rPr>
          <w:sz w:val="24"/>
          <w:szCs w:val="24"/>
        </w:rPr>
      </w:pPr>
      <w:r>
        <w:rPr>
          <w:rFonts w:hint="eastAsia"/>
          <w:sz w:val="24"/>
          <w:szCs w:val="24"/>
        </w:rPr>
        <w:t>我们可看出</w:t>
      </w:r>
      <w:r>
        <w:rPr>
          <w:rFonts w:hint="eastAsia"/>
          <w:sz w:val="24"/>
          <w:szCs w:val="24"/>
        </w:rPr>
        <w:t>2050</w:t>
      </w:r>
      <w:r>
        <w:rPr>
          <w:rFonts w:hint="eastAsia"/>
          <w:sz w:val="24"/>
          <w:szCs w:val="24"/>
        </w:rPr>
        <w:t>年</w:t>
      </w:r>
      <w:r w:rsidRPr="00B90EDF">
        <w:rPr>
          <w:rFonts w:hint="eastAsia"/>
          <w:sz w:val="24"/>
          <w:szCs w:val="24"/>
        </w:rPr>
        <w:t>母语人口和总说话人口的变化</w:t>
      </w:r>
    </w:p>
    <w:p w:rsidR="00CB16B0" w:rsidRPr="00802289" w:rsidRDefault="00CB16B0" w:rsidP="00CB16B0">
      <w:pPr>
        <w:rPr>
          <w:szCs w:val="21"/>
        </w:rPr>
      </w:pPr>
    </w:p>
    <w:p w:rsidR="003114FC" w:rsidRDefault="005D5DD3" w:rsidP="003114FC">
      <w:pPr>
        <w:ind w:firstLineChars="200" w:firstLine="420"/>
        <w:jc w:val="left"/>
        <w:rPr>
          <w:szCs w:val="21"/>
        </w:rPr>
      </w:pPr>
      <w:r>
        <w:rPr>
          <w:rFonts w:hint="eastAsia"/>
          <w:szCs w:val="21"/>
        </w:rPr>
        <w:t>模型四</w:t>
      </w:r>
    </w:p>
    <w:p w:rsidR="003E542C" w:rsidRDefault="003E542C" w:rsidP="003E542C">
      <w:pPr>
        <w:ind w:firstLineChars="200" w:firstLine="480"/>
        <w:rPr>
          <w:sz w:val="24"/>
          <w:szCs w:val="24"/>
        </w:rPr>
      </w:pPr>
      <w:r>
        <w:rPr>
          <w:rFonts w:hint="eastAsia"/>
          <w:sz w:val="24"/>
          <w:szCs w:val="24"/>
        </w:rPr>
        <w:t>数据</w:t>
      </w:r>
    </w:p>
    <w:p w:rsidR="003E542C" w:rsidRDefault="003E542C" w:rsidP="003E542C">
      <w:pPr>
        <w:ind w:firstLineChars="200" w:firstLine="420"/>
        <w:jc w:val="left"/>
        <w:rPr>
          <w:sz w:val="24"/>
          <w:szCs w:val="24"/>
        </w:rPr>
      </w:pPr>
      <w:r>
        <w:rPr>
          <w:rFonts w:hint="eastAsia"/>
          <w:szCs w:val="21"/>
        </w:rPr>
        <w:t>1.</w:t>
      </w:r>
      <w:r w:rsidRPr="00664C36">
        <w:rPr>
          <w:rFonts w:hint="eastAsia"/>
          <w:szCs w:val="21"/>
        </w:rPr>
        <w:t xml:space="preserve"> </w:t>
      </w:r>
      <w:r>
        <w:rPr>
          <w:rFonts w:hint="eastAsia"/>
          <w:szCs w:val="21"/>
        </w:rPr>
        <w:t>我们找到了联合国提供的未来</w:t>
      </w:r>
      <w:r>
        <w:rPr>
          <w:rFonts w:hint="eastAsia"/>
          <w:szCs w:val="21"/>
        </w:rPr>
        <w:t>50</w:t>
      </w:r>
      <w:r>
        <w:rPr>
          <w:rFonts w:hint="eastAsia"/>
          <w:szCs w:val="21"/>
        </w:rPr>
        <w:t>年全球人口数，</w:t>
      </w:r>
      <w:r>
        <w:rPr>
          <w:rFonts w:hint="eastAsia"/>
          <w:sz w:val="24"/>
          <w:szCs w:val="24"/>
        </w:rPr>
        <w:t xml:space="preserve"> </w:t>
      </w:r>
    </w:p>
    <w:p w:rsidR="003E542C" w:rsidRDefault="003E542C" w:rsidP="003E542C">
      <w:pPr>
        <w:ind w:firstLineChars="200" w:firstLine="480"/>
        <w:jc w:val="left"/>
        <w:rPr>
          <w:sz w:val="24"/>
          <w:szCs w:val="24"/>
        </w:rPr>
      </w:pPr>
      <w:r>
        <w:rPr>
          <w:rFonts w:hint="eastAsia"/>
          <w:sz w:val="24"/>
          <w:szCs w:val="24"/>
        </w:rPr>
        <w:t>（插入表）</w:t>
      </w:r>
    </w:p>
    <w:p w:rsidR="003E542C" w:rsidRPr="007F63D0" w:rsidRDefault="003E542C" w:rsidP="003E542C">
      <w:pPr>
        <w:ind w:firstLineChars="200" w:firstLine="480"/>
        <w:jc w:val="left"/>
        <w:rPr>
          <w:szCs w:val="21"/>
        </w:rPr>
      </w:pPr>
      <w:r>
        <w:rPr>
          <w:rFonts w:hint="eastAsia"/>
          <w:sz w:val="24"/>
          <w:szCs w:val="24"/>
        </w:rPr>
        <w:t>2.</w:t>
      </w:r>
      <w:r w:rsidRPr="00664C36">
        <w:rPr>
          <w:rFonts w:hint="eastAsia"/>
          <w:szCs w:val="21"/>
        </w:rPr>
        <w:t xml:space="preserve"> </w:t>
      </w:r>
      <w:r>
        <w:rPr>
          <w:rFonts w:hint="eastAsia"/>
          <w:szCs w:val="21"/>
        </w:rPr>
        <w:t>世界银行提供了过去五十年各国人口净迁入量，用</w:t>
      </w:r>
      <w:r w:rsidRPr="007F63D0">
        <w:rPr>
          <w:rFonts w:hint="eastAsia"/>
          <w:szCs w:val="21"/>
        </w:rPr>
        <w:t>灰色预测模型预测未来五十年人口净迁入量。</w:t>
      </w:r>
    </w:p>
    <w:p w:rsidR="003E542C" w:rsidRDefault="003E542C" w:rsidP="003E542C">
      <w:pPr>
        <w:ind w:firstLineChars="200" w:firstLine="420"/>
        <w:jc w:val="left"/>
        <w:rPr>
          <w:color w:val="FF0000"/>
          <w:szCs w:val="21"/>
        </w:rPr>
      </w:pPr>
      <w:r>
        <w:rPr>
          <w:rFonts w:hint="eastAsia"/>
          <w:color w:val="FF0000"/>
          <w:szCs w:val="21"/>
        </w:rPr>
        <w:t>（插入表）</w:t>
      </w:r>
    </w:p>
    <w:p w:rsidR="003E542C" w:rsidRDefault="003E542C" w:rsidP="003E542C">
      <w:pPr>
        <w:ind w:firstLineChars="200" w:firstLine="480"/>
        <w:jc w:val="left"/>
        <w:rPr>
          <w:sz w:val="24"/>
          <w:szCs w:val="24"/>
        </w:rPr>
      </w:pPr>
      <w:r>
        <w:rPr>
          <w:sz w:val="24"/>
          <w:szCs w:val="24"/>
        </w:rPr>
        <w:t>A</w:t>
      </w:r>
      <w:r>
        <w:rPr>
          <w:rFonts w:hint="eastAsia"/>
          <w:sz w:val="24"/>
          <w:szCs w:val="24"/>
        </w:rPr>
        <w:t>ssumption</w:t>
      </w:r>
    </w:p>
    <w:p w:rsidR="003E542C" w:rsidRDefault="003E542C" w:rsidP="003E542C">
      <w:pPr>
        <w:jc w:val="left"/>
        <w:rPr>
          <w:sz w:val="24"/>
          <w:szCs w:val="24"/>
        </w:rPr>
      </w:pPr>
      <w:r w:rsidRPr="007F63D0">
        <w:rPr>
          <w:rFonts w:hint="eastAsia"/>
          <w:sz w:val="24"/>
          <w:szCs w:val="24"/>
        </w:rPr>
        <w:tab/>
      </w:r>
      <w:r>
        <w:rPr>
          <w:rFonts w:hint="eastAsia"/>
          <w:sz w:val="24"/>
          <w:szCs w:val="24"/>
        </w:rPr>
        <w:t>假设</w:t>
      </w:r>
      <w:r w:rsidRPr="007F63D0">
        <w:rPr>
          <w:rFonts w:hint="eastAsia"/>
          <w:sz w:val="24"/>
          <w:szCs w:val="24"/>
        </w:rPr>
        <w:t>迁入量为正</w:t>
      </w:r>
      <w:r>
        <w:rPr>
          <w:rFonts w:hint="eastAsia"/>
          <w:sz w:val="24"/>
          <w:szCs w:val="24"/>
        </w:rPr>
        <w:t>说明</w:t>
      </w:r>
      <w:proofErr w:type="gramStart"/>
      <w:r>
        <w:rPr>
          <w:rFonts w:hint="eastAsia"/>
          <w:sz w:val="24"/>
          <w:szCs w:val="24"/>
        </w:rPr>
        <w:t>此语言</w:t>
      </w:r>
      <w:proofErr w:type="gramEnd"/>
      <w:r>
        <w:rPr>
          <w:rFonts w:hint="eastAsia"/>
          <w:sz w:val="24"/>
          <w:szCs w:val="24"/>
        </w:rPr>
        <w:t>区是移民的目的地；假设为负，说明</w:t>
      </w:r>
      <w:proofErr w:type="gramStart"/>
      <w:r>
        <w:rPr>
          <w:rFonts w:hint="eastAsia"/>
          <w:sz w:val="24"/>
          <w:szCs w:val="24"/>
        </w:rPr>
        <w:t>此语言</w:t>
      </w:r>
      <w:proofErr w:type="gramEnd"/>
      <w:r>
        <w:rPr>
          <w:rFonts w:hint="eastAsia"/>
          <w:sz w:val="24"/>
          <w:szCs w:val="24"/>
        </w:rPr>
        <w:t>区是移民的源地，</w:t>
      </w:r>
      <w:r w:rsidRPr="007F63D0">
        <w:rPr>
          <w:rFonts w:hint="eastAsia"/>
          <w:sz w:val="24"/>
          <w:szCs w:val="24"/>
        </w:rPr>
        <w:t>从而可以分析出人口的迁移模式。</w:t>
      </w:r>
    </w:p>
    <w:p w:rsidR="003E542C" w:rsidRDefault="003E542C" w:rsidP="003E542C">
      <w:pPr>
        <w:jc w:val="left"/>
        <w:rPr>
          <w:szCs w:val="21"/>
        </w:rPr>
      </w:pPr>
      <w:r>
        <w:rPr>
          <w:rFonts w:hint="eastAsia"/>
          <w:sz w:val="24"/>
          <w:szCs w:val="24"/>
        </w:rPr>
        <w:t>由此，</w:t>
      </w:r>
      <w:r w:rsidRPr="00830BB4">
        <w:rPr>
          <w:rFonts w:hint="eastAsia"/>
          <w:szCs w:val="21"/>
        </w:rPr>
        <w:t>可以分析出人口的迁移模式</w:t>
      </w:r>
      <w:r>
        <w:rPr>
          <w:rFonts w:hint="eastAsia"/>
          <w:szCs w:val="21"/>
        </w:rPr>
        <w:t>。</w:t>
      </w:r>
    </w:p>
    <w:tbl>
      <w:tblPr>
        <w:tblStyle w:val="a5"/>
        <w:tblW w:w="0" w:type="auto"/>
        <w:tblLook w:val="04A0"/>
      </w:tblPr>
      <w:tblGrid>
        <w:gridCol w:w="4261"/>
        <w:gridCol w:w="4261"/>
      </w:tblGrid>
      <w:tr w:rsidR="003E542C" w:rsidTr="003C392D">
        <w:tc>
          <w:tcPr>
            <w:tcW w:w="4261" w:type="dxa"/>
          </w:tcPr>
          <w:p w:rsidR="003E542C" w:rsidRDefault="003E542C" w:rsidP="003C392D">
            <w:pPr>
              <w:jc w:val="left"/>
              <w:rPr>
                <w:szCs w:val="21"/>
              </w:rPr>
            </w:pPr>
            <w:r>
              <w:rPr>
                <w:szCs w:val="21"/>
              </w:rPr>
              <w:t>定义</w:t>
            </w:r>
          </w:p>
        </w:tc>
        <w:tc>
          <w:tcPr>
            <w:tcW w:w="4261" w:type="dxa"/>
          </w:tcPr>
          <w:p w:rsidR="003E542C" w:rsidRDefault="003E542C" w:rsidP="003C392D">
            <w:pPr>
              <w:jc w:val="left"/>
              <w:rPr>
                <w:szCs w:val="21"/>
              </w:rPr>
            </w:pPr>
          </w:p>
        </w:tc>
      </w:tr>
      <w:tr w:rsidR="003E542C" w:rsidTr="003C392D">
        <w:tc>
          <w:tcPr>
            <w:tcW w:w="4261" w:type="dxa"/>
          </w:tcPr>
          <w:p w:rsidR="003E542C" w:rsidRDefault="005516AF" w:rsidP="003C392D">
            <w:pPr>
              <w:jc w:val="left"/>
              <w:rPr>
                <w:szCs w:val="21"/>
              </w:rPr>
            </w:pPr>
            <m:oMathPara>
              <m:oMath>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i</m:t>
                    </m:r>
                  </m:sub>
                </m:sSub>
              </m:oMath>
            </m:oMathPara>
          </w:p>
        </w:tc>
        <w:tc>
          <w:tcPr>
            <w:tcW w:w="4261" w:type="dxa"/>
          </w:tcPr>
          <w:p w:rsidR="003E542C" w:rsidRDefault="003E542C" w:rsidP="003C392D">
            <w:pPr>
              <w:jc w:val="left"/>
              <w:rPr>
                <w:szCs w:val="21"/>
              </w:rPr>
            </w:pPr>
            <w:proofErr w:type="spellStart"/>
            <w:r>
              <w:rPr>
                <w:rFonts w:hint="eastAsia"/>
                <w:szCs w:val="21"/>
              </w:rPr>
              <w:t>i</w:t>
            </w:r>
            <w:proofErr w:type="spellEnd"/>
            <w:r w:rsidRPr="00CA4A91">
              <w:rPr>
                <w:rFonts w:hint="eastAsia"/>
                <w:szCs w:val="21"/>
              </w:rPr>
              <w:t>语言作为母语的一个国家</w:t>
            </w:r>
            <w:r>
              <w:rPr>
                <w:rFonts w:hint="eastAsia"/>
                <w:szCs w:val="21"/>
              </w:rPr>
              <w:t>的</w:t>
            </w:r>
            <w:r w:rsidRPr="00CA4A91">
              <w:rPr>
                <w:rFonts w:hint="eastAsia"/>
                <w:szCs w:val="21"/>
              </w:rPr>
              <w:t>净迁移量</w:t>
            </w:r>
          </w:p>
        </w:tc>
      </w:tr>
      <w:tr w:rsidR="003E542C" w:rsidTr="003C392D">
        <w:tc>
          <w:tcPr>
            <w:tcW w:w="4261" w:type="dxa"/>
          </w:tcPr>
          <w:p w:rsidR="003E542C" w:rsidRDefault="005516AF" w:rsidP="003C392D">
            <w:pPr>
              <w:jc w:val="left"/>
              <w:rPr>
                <w:szCs w:val="21"/>
              </w:rPr>
            </w:pPr>
            <m:oMath>
              <m:sSub>
                <m:sSubPr>
                  <m:ctrlPr>
                    <w:rPr>
                      <w:rFonts w:ascii="Cambria Math" w:hAnsi="Cambria Math"/>
                      <w:szCs w:val="21"/>
                    </w:rPr>
                  </m:ctrlPr>
                </m:sSubPr>
                <m:e>
                  <m:r>
                    <w:rPr>
                      <w:rFonts w:ascii="Cambria Math" w:hAnsi="Cambria Math" w:hint="eastAsia"/>
                      <w:szCs w:val="21"/>
                    </w:rPr>
                    <m:t>M</m:t>
                  </m:r>
                </m:e>
                <m:sub>
                  <m:r>
                    <w:rPr>
                      <w:rFonts w:ascii="Cambria Math" w:hAnsi="Cambria Math"/>
                      <w:szCs w:val="21"/>
                    </w:rPr>
                    <m:t>i</m:t>
                  </m:r>
                </m:sub>
              </m:sSub>
            </m:oMath>
            <w:r w:rsidR="003E542C">
              <w:rPr>
                <w:rFonts w:hint="eastAsia"/>
                <w:szCs w:val="21"/>
              </w:rPr>
              <w:t xml:space="preserve"> </w:t>
            </w:r>
          </w:p>
        </w:tc>
        <w:tc>
          <w:tcPr>
            <w:tcW w:w="4261" w:type="dxa"/>
          </w:tcPr>
          <w:p w:rsidR="003E542C" w:rsidRDefault="003E542C" w:rsidP="003C392D">
            <w:pPr>
              <w:jc w:val="left"/>
              <w:rPr>
                <w:szCs w:val="21"/>
              </w:rPr>
            </w:pPr>
            <w:r>
              <w:rPr>
                <w:rFonts w:hint="eastAsia"/>
                <w:szCs w:val="21"/>
              </w:rPr>
              <w:t>是</w:t>
            </w:r>
            <w:proofErr w:type="spellStart"/>
            <w:r>
              <w:rPr>
                <w:rFonts w:hint="eastAsia"/>
                <w:szCs w:val="21"/>
              </w:rPr>
              <w:t>i</w:t>
            </w:r>
            <w:proofErr w:type="spellEnd"/>
            <w:r w:rsidRPr="00CA4A91">
              <w:rPr>
                <w:rFonts w:hint="eastAsia"/>
                <w:szCs w:val="21"/>
              </w:rPr>
              <w:t>语言作为母语的所有国家</w:t>
            </w:r>
            <w:r>
              <w:rPr>
                <w:rFonts w:hint="eastAsia"/>
                <w:szCs w:val="21"/>
              </w:rPr>
              <w:t>净迁移量的累加</w:t>
            </w:r>
          </w:p>
        </w:tc>
      </w:tr>
      <w:tr w:rsidR="003E542C" w:rsidTr="003C392D">
        <w:tc>
          <w:tcPr>
            <w:tcW w:w="4261" w:type="dxa"/>
          </w:tcPr>
          <w:p w:rsidR="003E542C" w:rsidRDefault="005516AF" w:rsidP="003C392D">
            <w:pPr>
              <w:jc w:val="left"/>
              <w:rPr>
                <w:szCs w:val="21"/>
              </w:rPr>
            </w:pPr>
            <m:oMathPara>
              <m:oMath>
                <m:sSub>
                  <m:sSubPr>
                    <m:ctrlPr>
                      <w:rPr>
                        <w:rFonts w:ascii="Cambria Math" w:hAnsi="Cambria Math"/>
                        <w:i/>
                        <w:szCs w:val="21"/>
                      </w:rPr>
                    </m:ctrlPr>
                  </m:sSubPr>
                  <m:e>
                    <m:r>
                      <w:rPr>
                        <w:rFonts w:ascii="Cambria Math" w:hAnsi="Cambria Math"/>
                        <w:szCs w:val="21"/>
                      </w:rPr>
                      <m:t>W</m:t>
                    </m:r>
                  </m:e>
                  <m:sub>
                    <m:r>
                      <w:rPr>
                        <w:rFonts w:ascii="Cambria Math" w:hAnsi="Cambria Math"/>
                        <w:szCs w:val="21"/>
                      </w:rPr>
                      <m:t>ij</m:t>
                    </m:r>
                  </m:sub>
                </m:sSub>
              </m:oMath>
            </m:oMathPara>
          </w:p>
        </w:tc>
        <w:tc>
          <w:tcPr>
            <w:tcW w:w="4261" w:type="dxa"/>
          </w:tcPr>
          <w:p w:rsidR="003E542C" w:rsidRDefault="003E542C" w:rsidP="003C392D">
            <w:pPr>
              <w:jc w:val="left"/>
              <w:rPr>
                <w:szCs w:val="21"/>
              </w:rPr>
            </w:pPr>
            <w:r>
              <w:rPr>
                <w:rFonts w:hint="eastAsia"/>
                <w:color w:val="FF0000"/>
                <w:szCs w:val="21"/>
              </w:rPr>
              <w:t>总</w:t>
            </w:r>
            <w:r w:rsidRPr="008B50C0">
              <w:rPr>
                <w:rFonts w:hint="eastAsia"/>
                <w:color w:val="FF0000"/>
                <w:szCs w:val="21"/>
              </w:rPr>
              <w:t>拉力因子</w:t>
            </w:r>
            <w:r>
              <w:rPr>
                <w:rFonts w:hint="eastAsia"/>
                <w:szCs w:val="21"/>
              </w:rPr>
              <w:t>即移民的方向</w:t>
            </w:r>
          </w:p>
        </w:tc>
      </w:tr>
      <w:tr w:rsidR="003E542C" w:rsidTr="003C392D">
        <w:tc>
          <w:tcPr>
            <w:tcW w:w="4261" w:type="dxa"/>
          </w:tcPr>
          <w:p w:rsidR="003E542C" w:rsidRDefault="005516AF" w:rsidP="003C392D">
            <w:pPr>
              <w:jc w:val="left"/>
              <w:rPr>
                <w:szCs w:val="21"/>
              </w:rPr>
            </w:pPr>
            <m:oMathPara>
              <m:oMath>
                <m:sSub>
                  <m:sSubPr>
                    <m:ctrlPr>
                      <w:rPr>
                        <w:rFonts w:ascii="Cambria Math" w:hAnsi="Cambria Math"/>
                        <w:sz w:val="24"/>
                        <w:szCs w:val="24"/>
                      </w:rPr>
                    </m:ctrlPr>
                  </m:sSubPr>
                  <m:e>
                    <m:r>
                      <m:rPr>
                        <m:sty m:val="p"/>
                      </m:rPr>
                      <w:rPr>
                        <w:rFonts w:ascii="Cambria Math"/>
                        <w:sz w:val="24"/>
                        <w:szCs w:val="24"/>
                      </w:rPr>
                      <m:t>α</m:t>
                    </m:r>
                  </m:e>
                  <m:sub>
                    <m:r>
                      <m:rPr>
                        <m:sty m:val="p"/>
                      </m:rPr>
                      <w:rPr>
                        <w:rFonts w:ascii="Cambria Math"/>
                        <w:sz w:val="24"/>
                        <w:szCs w:val="24"/>
                      </w:rPr>
                      <m:t>ij</m:t>
                    </m:r>
                  </m:sub>
                </m:sSub>
              </m:oMath>
            </m:oMathPara>
          </w:p>
        </w:tc>
        <w:tc>
          <w:tcPr>
            <w:tcW w:w="4261" w:type="dxa"/>
          </w:tcPr>
          <w:p w:rsidR="003E542C" w:rsidRDefault="003E542C" w:rsidP="003C392D">
            <w:pPr>
              <w:jc w:val="left"/>
              <w:rPr>
                <w:szCs w:val="21"/>
              </w:rPr>
            </w:pPr>
            <w:r w:rsidRPr="00CA4A91">
              <w:rPr>
                <w:rFonts w:hint="eastAsia"/>
                <w:szCs w:val="21"/>
              </w:rPr>
              <w:t>地缘</w:t>
            </w:r>
            <w:r>
              <w:rPr>
                <w:rFonts w:hint="eastAsia"/>
                <w:szCs w:val="21"/>
              </w:rPr>
              <w:t>拉力因子</w:t>
            </w:r>
          </w:p>
        </w:tc>
      </w:tr>
      <w:tr w:rsidR="003E542C" w:rsidTr="003C392D">
        <w:tc>
          <w:tcPr>
            <w:tcW w:w="4261" w:type="dxa"/>
          </w:tcPr>
          <w:p w:rsidR="003E542C" w:rsidRDefault="005516AF" w:rsidP="003C392D">
            <w:pPr>
              <w:jc w:val="left"/>
              <w:rPr>
                <w:szCs w:val="21"/>
              </w:rPr>
            </w:pPr>
            <m:oMathPara>
              <m:oMath>
                <m:sSub>
                  <m:sSubPr>
                    <m:ctrlPr>
                      <w:rPr>
                        <w:rFonts w:ascii="Cambria Math" w:hAnsi="Cambria Math"/>
                        <w:szCs w:val="21"/>
                      </w:rPr>
                    </m:ctrlPr>
                  </m:sSubPr>
                  <m:e>
                    <m:r>
                      <m:rPr>
                        <m:sty m:val="p"/>
                      </m:rPr>
                      <w:rPr>
                        <w:rFonts w:ascii="Cambria Math"/>
                        <w:szCs w:val="21"/>
                      </w:rPr>
                      <m:t>ω</m:t>
                    </m:r>
                  </m:e>
                  <m:sub>
                    <m:r>
                      <m:rPr>
                        <m:sty m:val="p"/>
                      </m:rPr>
                      <w:rPr>
                        <w:rFonts w:ascii="Cambria Math"/>
                        <w:szCs w:val="21"/>
                      </w:rPr>
                      <m:t>ij</m:t>
                    </m:r>
                  </m:sub>
                </m:sSub>
              </m:oMath>
            </m:oMathPara>
          </w:p>
        </w:tc>
        <w:tc>
          <w:tcPr>
            <w:tcW w:w="4261" w:type="dxa"/>
          </w:tcPr>
          <w:p w:rsidR="003E542C" w:rsidRDefault="003E542C" w:rsidP="003C392D">
            <w:pPr>
              <w:jc w:val="left"/>
              <w:rPr>
                <w:szCs w:val="21"/>
              </w:rPr>
            </w:pPr>
            <w:r>
              <w:rPr>
                <w:rFonts w:hint="eastAsia"/>
                <w:szCs w:val="21"/>
              </w:rPr>
              <w:t>经济拉力因子</w:t>
            </w:r>
          </w:p>
        </w:tc>
      </w:tr>
      <w:tr w:rsidR="003E542C" w:rsidTr="003C392D">
        <w:tc>
          <w:tcPr>
            <w:tcW w:w="4261" w:type="dxa"/>
          </w:tcPr>
          <w:p w:rsidR="003E542C" w:rsidRDefault="005516AF" w:rsidP="003C392D">
            <w:pPr>
              <w:jc w:val="left"/>
              <w:rPr>
                <w:szCs w:val="21"/>
              </w:rPr>
            </w:pPr>
            <m:oMathPara>
              <m:oMath>
                <m:sSub>
                  <m:sSubPr>
                    <m:ctrlPr>
                      <w:rPr>
                        <w:rFonts w:ascii="Cambria Math" w:hAnsi="Cambria Math"/>
                        <w:szCs w:val="21"/>
                      </w:rPr>
                    </m:ctrlPr>
                  </m:sSubPr>
                  <m:e>
                    <m:r>
                      <m:rPr>
                        <m:sty m:val="p"/>
                      </m:rPr>
                      <w:rPr>
                        <w:rFonts w:ascii="Cambria Math" w:hAnsi="Cambria Math"/>
                        <w:szCs w:val="21"/>
                      </w:rPr>
                      <m:t>β</m:t>
                    </m:r>
                  </m:e>
                  <m:sub>
                    <m:r>
                      <w:rPr>
                        <w:rFonts w:ascii="Cambria Math" w:hAnsi="Cambria Math"/>
                        <w:szCs w:val="21"/>
                      </w:rPr>
                      <m:t>α</m:t>
                    </m:r>
                  </m:sub>
                </m:sSub>
              </m:oMath>
            </m:oMathPara>
          </w:p>
        </w:tc>
        <w:tc>
          <w:tcPr>
            <w:tcW w:w="4261" w:type="dxa"/>
          </w:tcPr>
          <w:p w:rsidR="003E542C" w:rsidRDefault="003E542C" w:rsidP="003C392D">
            <w:pPr>
              <w:jc w:val="left"/>
              <w:rPr>
                <w:szCs w:val="21"/>
              </w:rPr>
            </w:pPr>
            <w:r>
              <w:rPr>
                <w:rFonts w:hint="eastAsia"/>
                <w:szCs w:val="21"/>
              </w:rPr>
              <w:t>影响地缘拉力因子的权重</w:t>
            </w:r>
          </w:p>
        </w:tc>
      </w:tr>
      <w:tr w:rsidR="003E542C" w:rsidTr="003C392D">
        <w:tc>
          <w:tcPr>
            <w:tcW w:w="4261" w:type="dxa"/>
          </w:tcPr>
          <w:p w:rsidR="003E542C" w:rsidRPr="00485473" w:rsidRDefault="005516AF" w:rsidP="003C392D">
            <w:pPr>
              <w:jc w:val="left"/>
              <w:rPr>
                <w:rFonts w:ascii="Calibri" w:eastAsia="宋体" w:hAnsi="Calibri" w:cs="Times New Roman"/>
                <w:szCs w:val="21"/>
              </w:rPr>
            </w:pPr>
            <m:oMathPara>
              <m:oMath>
                <m:sSub>
                  <m:sSubPr>
                    <m:ctrlPr>
                      <w:rPr>
                        <w:rFonts w:ascii="Cambria Math" w:hAnsi="Cambria Math"/>
                        <w:szCs w:val="21"/>
                      </w:rPr>
                    </m:ctrlPr>
                  </m:sSubPr>
                  <m:e>
                    <m:r>
                      <m:rPr>
                        <m:sty m:val="p"/>
                      </m:rPr>
                      <w:rPr>
                        <w:rFonts w:ascii="Cambria Math" w:hAnsi="Cambria Math"/>
                        <w:szCs w:val="21"/>
                      </w:rPr>
                      <m:t>β</m:t>
                    </m:r>
                  </m:e>
                  <m:sub>
                    <m:r>
                      <w:rPr>
                        <w:rFonts w:ascii="Cambria Math" w:hAnsi="Cambria Math"/>
                        <w:szCs w:val="21"/>
                      </w:rPr>
                      <m:t>ω</m:t>
                    </m:r>
                  </m:sub>
                </m:sSub>
              </m:oMath>
            </m:oMathPara>
          </w:p>
        </w:tc>
        <w:tc>
          <w:tcPr>
            <w:tcW w:w="4261" w:type="dxa"/>
          </w:tcPr>
          <w:p w:rsidR="003E542C" w:rsidRDefault="003E542C" w:rsidP="003C392D">
            <w:pPr>
              <w:jc w:val="left"/>
              <w:rPr>
                <w:szCs w:val="21"/>
              </w:rPr>
            </w:pPr>
            <w:r>
              <w:rPr>
                <w:rFonts w:hint="eastAsia"/>
                <w:szCs w:val="21"/>
              </w:rPr>
              <w:t>影响经济拉力因子的权重</w:t>
            </w:r>
          </w:p>
        </w:tc>
      </w:tr>
      <w:tr w:rsidR="003E542C" w:rsidTr="003C392D">
        <w:tc>
          <w:tcPr>
            <w:tcW w:w="4261" w:type="dxa"/>
          </w:tcPr>
          <w:p w:rsidR="003E542C" w:rsidRDefault="005516AF" w:rsidP="003C392D">
            <w:pPr>
              <w:jc w:val="left"/>
              <w:rPr>
                <w:szCs w:val="21"/>
              </w:rPr>
            </w:pPr>
            <m:oMathPara>
              <m:oMath>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ij</m:t>
                    </m:r>
                  </m:sub>
                </m:sSub>
              </m:oMath>
            </m:oMathPara>
          </w:p>
        </w:tc>
        <w:tc>
          <w:tcPr>
            <w:tcW w:w="4261" w:type="dxa"/>
          </w:tcPr>
          <w:p w:rsidR="003E542C" w:rsidRDefault="003E542C" w:rsidP="003C392D">
            <w:pPr>
              <w:jc w:val="left"/>
              <w:rPr>
                <w:szCs w:val="21"/>
              </w:rPr>
            </w:pPr>
            <m:oMathPara>
              <m:oMath>
                <m:r>
                  <m:rPr>
                    <m:nor/>
                  </m:rPr>
                  <w:rPr>
                    <w:rFonts w:hint="eastAsia"/>
                    <w:szCs w:val="21"/>
                  </w:rPr>
                  <m:t>语言区</m:t>
                </m:r>
                <w:proofErr w:type="spellStart"/>
                <m:r>
                  <m:rPr>
                    <m:nor/>
                  </m:rPr>
                  <w:rPr>
                    <w:rFonts w:hint="eastAsia"/>
                    <w:szCs w:val="21"/>
                  </w:rPr>
                  <m:t>i</m:t>
                </m:r>
                <w:proofErr w:type="spellEnd"/>
                <m:r>
                  <m:rPr>
                    <m:nor/>
                  </m:rPr>
                  <w:rPr>
                    <w:rFonts w:ascii="Cambria Math" w:hint="eastAsia"/>
                    <w:szCs w:val="21"/>
                  </w:rPr>
                  <m:t>到</m:t>
                </m:r>
                <m:r>
                  <m:rPr>
                    <m:nor/>
                  </m:rPr>
                  <w:rPr>
                    <w:rFonts w:hint="eastAsia"/>
                    <w:szCs w:val="21"/>
                  </w:rPr>
                  <m:t>语言区</m:t>
                </m:r>
                <m:r>
                  <m:rPr>
                    <m:nor/>
                  </m:rPr>
                  <w:rPr>
                    <w:rFonts w:hint="eastAsia"/>
                    <w:szCs w:val="21"/>
                  </w:rPr>
                  <m:t>j</m:t>
                </m:r>
                <m:r>
                  <m:rPr>
                    <m:nor/>
                  </m:rPr>
                  <w:rPr>
                    <w:rFonts w:ascii="Cambria Math"/>
                    <w:szCs w:val="21"/>
                  </w:rPr>
                  <m:t xml:space="preserve"> </m:t>
                </m:r>
                <m:r>
                  <m:rPr>
                    <m:nor/>
                  </m:rPr>
                  <w:rPr>
                    <w:rFonts w:ascii="Cambria Math" w:hint="eastAsia"/>
                    <w:szCs w:val="21"/>
                  </w:rPr>
                  <m:t>的</m:t>
                </m:r>
                <m:r>
                  <m:rPr>
                    <m:nor/>
                  </m:rPr>
                  <w:rPr>
                    <w:rFonts w:ascii="Cambria Math" w:hAnsi="Cambria Math" w:hint="eastAsia"/>
                    <w:szCs w:val="21"/>
                  </w:rPr>
                  <m:t>迁移人口</m:t>
                </m:r>
              </m:oMath>
            </m:oMathPara>
          </w:p>
        </w:tc>
      </w:tr>
    </w:tbl>
    <w:p w:rsidR="003E542C" w:rsidRDefault="003E542C" w:rsidP="003E542C">
      <w:pPr>
        <w:jc w:val="left"/>
        <w:rPr>
          <w:szCs w:val="21"/>
        </w:rPr>
      </w:pPr>
    </w:p>
    <w:p w:rsidR="003E542C" w:rsidRDefault="005516AF" w:rsidP="003E542C">
      <w:pPr>
        <w:ind w:firstLineChars="200" w:firstLine="420"/>
        <w:jc w:val="left"/>
        <w:rPr>
          <w:sz w:val="24"/>
          <w:szCs w:val="24"/>
        </w:rPr>
      </w:pPr>
      <m:oMath>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i</m:t>
            </m:r>
          </m:sub>
        </m:sSub>
      </m:oMath>
      <w:r w:rsidR="003E542C" w:rsidRPr="007F63D0">
        <w:rPr>
          <w:rFonts w:hint="eastAsia"/>
          <w:sz w:val="24"/>
          <w:szCs w:val="24"/>
        </w:rPr>
        <w:t xml:space="preserve"> </w:t>
      </w:r>
      <w:r w:rsidR="003E542C">
        <w:rPr>
          <w:rFonts w:hint="eastAsia"/>
          <w:sz w:val="24"/>
          <w:szCs w:val="24"/>
        </w:rPr>
        <w:t>是</w:t>
      </w:r>
      <w:proofErr w:type="spellStart"/>
      <w:r w:rsidR="003E542C">
        <w:rPr>
          <w:rFonts w:hint="eastAsia"/>
          <w:sz w:val="24"/>
          <w:szCs w:val="24"/>
        </w:rPr>
        <w:t>i</w:t>
      </w:r>
      <w:proofErr w:type="spellEnd"/>
      <w:r w:rsidR="003E542C" w:rsidRPr="007F63D0">
        <w:rPr>
          <w:rFonts w:hint="eastAsia"/>
          <w:sz w:val="24"/>
          <w:szCs w:val="24"/>
        </w:rPr>
        <w:t>语言作为母语的一个国家净迁移量。迁出人口本身不改变母语，</w:t>
      </w:r>
      <w:proofErr w:type="gramStart"/>
      <w:r w:rsidR="003E542C" w:rsidRPr="007F63D0">
        <w:rPr>
          <w:rFonts w:hint="eastAsia"/>
          <w:sz w:val="24"/>
          <w:szCs w:val="24"/>
        </w:rPr>
        <w:t>迁入国</w:t>
      </w:r>
      <w:proofErr w:type="gramEnd"/>
      <w:r w:rsidR="003E542C" w:rsidRPr="007F63D0">
        <w:rPr>
          <w:rFonts w:hint="eastAsia"/>
          <w:sz w:val="24"/>
          <w:szCs w:val="24"/>
        </w:rPr>
        <w:t>语言是其第二语言，但会对迁入国家的语言造成影响。</w:t>
      </w:r>
      <m:oMath>
        <m:sSub>
          <m:sSubPr>
            <m:ctrlPr>
              <w:rPr>
                <w:rFonts w:ascii="Cambria Math" w:hAnsi="Cambria Math"/>
                <w:szCs w:val="21"/>
              </w:rPr>
            </m:ctrlPr>
          </m:sSubPr>
          <m:e>
            <m:r>
              <w:rPr>
                <w:rFonts w:ascii="Cambria Math" w:hAnsi="Cambria Math" w:hint="eastAsia"/>
                <w:szCs w:val="21"/>
              </w:rPr>
              <m:t>M</m:t>
            </m:r>
          </m:e>
          <m:sub>
            <m:r>
              <w:rPr>
                <w:rFonts w:ascii="Cambria Math" w:hAnsi="Cambria Math"/>
                <w:szCs w:val="21"/>
              </w:rPr>
              <m:t>i</m:t>
            </m:r>
          </m:sub>
        </m:sSub>
      </m:oMath>
      <w:r w:rsidR="003E542C">
        <w:rPr>
          <w:rFonts w:hint="eastAsia"/>
          <w:sz w:val="24"/>
          <w:szCs w:val="24"/>
        </w:rPr>
        <w:t>是用来判断</w:t>
      </w:r>
      <w:proofErr w:type="spellStart"/>
      <w:r w:rsidR="003E542C">
        <w:rPr>
          <w:rFonts w:hint="eastAsia"/>
          <w:sz w:val="24"/>
          <w:szCs w:val="24"/>
        </w:rPr>
        <w:t>i</w:t>
      </w:r>
      <w:proofErr w:type="spellEnd"/>
      <w:r w:rsidR="003E542C" w:rsidRPr="007F63D0">
        <w:rPr>
          <w:rFonts w:hint="eastAsia"/>
          <w:sz w:val="24"/>
          <w:szCs w:val="24"/>
        </w:rPr>
        <w:t>语言说话人口的迁移模式（源地或目的地），</w:t>
      </w:r>
    </w:p>
    <w:p w:rsidR="003E542C" w:rsidRDefault="005516AF" w:rsidP="003E542C">
      <w:pPr>
        <w:pStyle w:val="a7"/>
        <w:ind w:left="360" w:firstLineChars="0" w:firstLine="0"/>
        <w:rPr>
          <w:szCs w:val="21"/>
        </w:rPr>
      </w:pPr>
      <m:oMath>
        <m:sSub>
          <m:sSubPr>
            <m:ctrlPr>
              <w:rPr>
                <w:rFonts w:ascii="Cambria Math" w:hAnsi="Cambria Math"/>
                <w:szCs w:val="21"/>
              </w:rPr>
            </m:ctrlPr>
          </m:sSubPr>
          <m:e>
            <m:r>
              <w:rPr>
                <w:rFonts w:ascii="Cambria Math" w:hAnsi="Cambria Math" w:hint="eastAsia"/>
                <w:szCs w:val="21"/>
              </w:rPr>
              <m:t>M</m:t>
            </m:r>
          </m:e>
          <m:sub>
            <m:r>
              <w:rPr>
                <w:rFonts w:ascii="Cambria Math" w:hAnsi="Cambria Math"/>
                <w:szCs w:val="21"/>
              </w:rPr>
              <m:t>i</m:t>
            </m:r>
          </m:sub>
        </m:sSub>
      </m:oMath>
      <w:r w:rsidR="003E542C">
        <w:rPr>
          <w:rFonts w:hint="eastAsia"/>
          <w:szCs w:val="21"/>
        </w:rPr>
        <w:t xml:space="preserve"> =</w:t>
      </w:r>
      <w:r w:rsidR="003E542C">
        <w:rPr>
          <w:szCs w:val="21"/>
        </w:rPr>
        <w:t xml:space="preserve"> </w:t>
      </w:r>
      <w:r w:rsidR="003E542C">
        <w:rPr>
          <w:rFonts w:hint="eastAsia"/>
          <w:szCs w:val="21"/>
        </w:rPr>
        <w:t>m</w:t>
      </w:r>
      <w:r w:rsidR="003E542C">
        <w:rPr>
          <w:szCs w:val="21"/>
        </w:rPr>
        <w:t>1+ m2 + …..+</w:t>
      </w:r>
      <m:oMath>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n</m:t>
            </m:r>
          </m:sub>
        </m:sSub>
      </m:oMath>
      <w:r w:rsidR="003E542C">
        <w:rPr>
          <w:szCs w:val="21"/>
        </w:rPr>
        <w:t xml:space="preserve">  </w:t>
      </w:r>
      <w:r w:rsidR="003E542C">
        <w:rPr>
          <w:rFonts w:hint="eastAsia"/>
          <w:szCs w:val="21"/>
        </w:rPr>
        <w:t>，其中</w:t>
      </w:r>
      <w:r w:rsidR="003E542C" w:rsidRPr="00701662">
        <w:rPr>
          <w:rFonts w:hint="eastAsia"/>
          <w:szCs w:val="21"/>
        </w:rPr>
        <w:t>n</w:t>
      </w:r>
      <w:r w:rsidR="003E542C" w:rsidRPr="00701662">
        <w:rPr>
          <w:rFonts w:hint="eastAsia"/>
          <w:szCs w:val="21"/>
        </w:rPr>
        <w:t>是某语言作为母语的所有国家数</w:t>
      </w:r>
    </w:p>
    <w:p w:rsidR="003E542C" w:rsidRDefault="005516AF" w:rsidP="003E542C">
      <w:pPr>
        <w:pStyle w:val="a7"/>
        <w:ind w:left="360" w:firstLineChars="0" w:firstLine="0"/>
        <w:rPr>
          <w:szCs w:val="21"/>
        </w:rPr>
      </w:pPr>
      <m:oMath>
        <m:sSub>
          <m:sSubPr>
            <m:ctrlPr>
              <w:rPr>
                <w:rFonts w:ascii="Cambria Math" w:hAnsi="Cambria Math"/>
                <w:i/>
                <w:szCs w:val="21"/>
              </w:rPr>
            </m:ctrlPr>
          </m:sSubPr>
          <m:e>
            <m:r>
              <w:rPr>
                <w:rFonts w:ascii="Cambria Math" w:hAnsi="Cambria Math"/>
                <w:szCs w:val="21"/>
              </w:rPr>
              <m:t>W</m:t>
            </m:r>
          </m:e>
          <m:sub>
            <m:r>
              <w:rPr>
                <w:rFonts w:ascii="Cambria Math" w:hAnsi="Cambria Math"/>
                <w:szCs w:val="21"/>
              </w:rPr>
              <m:t>ij</m:t>
            </m:r>
          </m:sub>
        </m:sSub>
      </m:oMath>
      <w:r w:rsidR="003E542C">
        <w:rPr>
          <w:rFonts w:hint="eastAsia"/>
          <w:szCs w:val="21"/>
        </w:rPr>
        <w:t>总拉力因子代表</w:t>
      </w:r>
      <w:r w:rsidR="003E542C" w:rsidRPr="00374E70">
        <w:rPr>
          <w:rFonts w:hint="eastAsia"/>
          <w:szCs w:val="21"/>
        </w:rPr>
        <w:t>移民的方向</w:t>
      </w:r>
      <w:r w:rsidR="003E542C">
        <w:rPr>
          <w:rFonts w:hint="eastAsia"/>
          <w:szCs w:val="21"/>
        </w:rPr>
        <w:t>，从地缘和经济的角度考虑。包括</w:t>
      </w:r>
      <w:r w:rsidR="003E542C" w:rsidRPr="00CA4A91">
        <w:rPr>
          <w:rFonts w:hint="eastAsia"/>
          <w:szCs w:val="21"/>
        </w:rPr>
        <w:t>地缘</w:t>
      </w:r>
      <w:r w:rsidR="003E542C">
        <w:rPr>
          <w:rFonts w:hint="eastAsia"/>
          <w:szCs w:val="21"/>
        </w:rPr>
        <w:t>拉力因子和经济拉力因子。其中，以权重</w:t>
      </w:r>
      <m:oMath>
        <m:sSub>
          <m:sSubPr>
            <m:ctrlPr>
              <w:rPr>
                <w:rFonts w:ascii="Cambria Math" w:hAnsi="Cambria Math"/>
                <w:szCs w:val="21"/>
              </w:rPr>
            </m:ctrlPr>
          </m:sSubPr>
          <m:e>
            <m:r>
              <m:rPr>
                <m:sty m:val="p"/>
              </m:rPr>
              <w:rPr>
                <w:rFonts w:ascii="Cambria Math" w:hAnsi="Cambria Math"/>
                <w:szCs w:val="21"/>
              </w:rPr>
              <m:t>β</m:t>
            </m:r>
          </m:e>
          <m:sub>
            <m:r>
              <w:rPr>
                <w:rFonts w:ascii="Cambria Math" w:hAnsi="Cambria Math"/>
                <w:szCs w:val="21"/>
              </w:rPr>
              <m:t>α</m:t>
            </m:r>
          </m:sub>
        </m:sSub>
      </m:oMath>
      <w:r w:rsidR="003E542C">
        <w:rPr>
          <w:szCs w:val="21"/>
        </w:rPr>
        <w:t>和</w:t>
      </w:r>
      <m:oMath>
        <m:sSub>
          <m:sSubPr>
            <m:ctrlPr>
              <w:rPr>
                <w:rFonts w:ascii="Cambria Math" w:hAnsi="Cambria Math"/>
                <w:szCs w:val="21"/>
              </w:rPr>
            </m:ctrlPr>
          </m:sSubPr>
          <m:e>
            <m:r>
              <m:rPr>
                <m:sty m:val="p"/>
              </m:rPr>
              <w:rPr>
                <w:rFonts w:ascii="Cambria Math" w:hAnsi="Cambria Math"/>
                <w:szCs w:val="21"/>
              </w:rPr>
              <m:t>β</m:t>
            </m:r>
          </m:e>
          <m:sub>
            <m:r>
              <w:rPr>
                <w:rFonts w:ascii="Cambria Math" w:hAnsi="Cambria Math"/>
                <w:szCs w:val="21"/>
              </w:rPr>
              <m:t>ω</m:t>
            </m:r>
          </m:sub>
        </m:sSub>
      </m:oMath>
      <w:r w:rsidR="003E542C">
        <w:rPr>
          <w:szCs w:val="21"/>
        </w:rPr>
        <w:t>判断两个因子在</w:t>
      </w:r>
      <m:oMath>
        <m:sSub>
          <m:sSubPr>
            <m:ctrlPr>
              <w:rPr>
                <w:rFonts w:ascii="Cambria Math" w:hAnsi="Cambria Math"/>
                <w:i/>
                <w:szCs w:val="21"/>
              </w:rPr>
            </m:ctrlPr>
          </m:sSubPr>
          <m:e>
            <m:r>
              <w:rPr>
                <w:rFonts w:ascii="Cambria Math" w:hAnsi="Cambria Math"/>
                <w:szCs w:val="21"/>
              </w:rPr>
              <m:t>W</m:t>
            </m:r>
          </m:e>
          <m:sub>
            <m:r>
              <w:rPr>
                <w:rFonts w:ascii="Cambria Math" w:hAnsi="Cambria Math"/>
                <w:szCs w:val="21"/>
              </w:rPr>
              <m:t>ij</m:t>
            </m:r>
          </m:sub>
        </m:sSub>
      </m:oMath>
      <w:r w:rsidR="003E542C">
        <w:rPr>
          <w:szCs w:val="21"/>
        </w:rPr>
        <w:t>中的所占比重</w:t>
      </w:r>
      <w:r w:rsidR="003E542C">
        <w:rPr>
          <w:rFonts w:hint="eastAsia"/>
          <w:szCs w:val="21"/>
        </w:rPr>
        <w:t>。</w:t>
      </w:r>
    </w:p>
    <w:p w:rsidR="003E542C" w:rsidRPr="00CA4A91" w:rsidRDefault="005516AF" w:rsidP="003E542C">
      <w:pPr>
        <w:pStyle w:val="a7"/>
        <w:ind w:left="360" w:firstLineChars="0" w:firstLine="0"/>
        <w:rPr>
          <w:szCs w:val="21"/>
        </w:rPr>
      </w:pPr>
      <m:oMathPara>
        <m:oMath>
          <m:sSub>
            <m:sSubPr>
              <m:ctrlPr>
                <w:rPr>
                  <w:rFonts w:ascii="Cambria Math" w:hAnsi="Cambria Math"/>
                  <w:szCs w:val="21"/>
                </w:rPr>
              </m:ctrlPr>
            </m:sSubPr>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ij</m:t>
                  </m:r>
                </m:sub>
              </m:sSub>
              <m:r>
                <m:rPr>
                  <m:sty m:val="p"/>
                </m:rPr>
                <w:rPr>
                  <w:rFonts w:ascii="Cambria Math" w:hAnsi="Cambria Math" w:hint="eastAsia"/>
                  <w:szCs w:val="21"/>
                </w:rPr>
                <m:t>=</m:t>
              </m:r>
              <m:r>
                <m:rPr>
                  <m:sty m:val="p"/>
                </m:rPr>
                <w:rPr>
                  <w:rFonts w:ascii="Cambria Math" w:hAnsi="Cambria Math"/>
                  <w:szCs w:val="21"/>
                </w:rPr>
                <m:t>β</m:t>
              </m:r>
            </m:e>
            <m:sub>
              <m:r>
                <w:rPr>
                  <w:rFonts w:ascii="Cambria Math" w:hAnsi="Cambria Math"/>
                  <w:szCs w:val="21"/>
                </w:rPr>
                <m:t>α</m:t>
              </m:r>
            </m:sub>
          </m:sSub>
          <m:r>
            <w:rPr>
              <w:rFonts w:ascii="Cambria Math" w:hAnsi="Cambria Math"/>
              <w:szCs w:val="21"/>
            </w:rPr>
            <m:t>×</m:t>
          </m:r>
          <m:sSub>
            <m:sSubPr>
              <m:ctrlPr>
                <w:rPr>
                  <w:rFonts w:ascii="Cambria Math" w:hAnsi="Cambria Math"/>
                  <w:sz w:val="24"/>
                  <w:szCs w:val="24"/>
                </w:rPr>
              </m:ctrlPr>
            </m:sSubPr>
            <m:e>
              <m:r>
                <m:rPr>
                  <m:sty m:val="p"/>
                </m:rPr>
                <w:rPr>
                  <w:rFonts w:ascii="Cambria Math"/>
                  <w:sz w:val="24"/>
                  <w:szCs w:val="24"/>
                </w:rPr>
                <m:t>α</m:t>
              </m:r>
            </m:e>
            <m:sub>
              <m:r>
                <m:rPr>
                  <m:sty m:val="p"/>
                </m:rPr>
                <w:rPr>
                  <w:rFonts w:ascii="Cambria Math"/>
                  <w:sz w:val="24"/>
                  <w:szCs w:val="24"/>
                </w:rPr>
                <m:t>ij</m:t>
              </m:r>
            </m:sub>
          </m:sSub>
          <m:r>
            <w:rPr>
              <w:rFonts w:ascii="Cambria Math" w:hAnsi="Cambria Math" w:hint="eastAsia"/>
              <w:sz w:val="24"/>
              <w:szCs w:val="24"/>
            </w:rPr>
            <m:t>+</m:t>
          </m:r>
          <m:sSub>
            <m:sSubPr>
              <m:ctrlPr>
                <w:rPr>
                  <w:rFonts w:ascii="Cambria Math" w:hAnsi="Cambria Math"/>
                  <w:szCs w:val="21"/>
                </w:rPr>
              </m:ctrlPr>
            </m:sSubPr>
            <m:e>
              <m:sSub>
                <m:sSubPr>
                  <m:ctrlPr>
                    <w:rPr>
                      <w:rFonts w:ascii="Cambria Math" w:hAnsi="Cambria Math"/>
                      <w:szCs w:val="21"/>
                    </w:rPr>
                  </m:ctrlPr>
                </m:sSubPr>
                <m:e>
                  <m:r>
                    <m:rPr>
                      <m:sty m:val="p"/>
                    </m:rPr>
                    <w:rPr>
                      <w:rFonts w:ascii="Cambria Math" w:hAnsi="Cambria Math"/>
                      <w:szCs w:val="21"/>
                    </w:rPr>
                    <m:t>β</m:t>
                  </m:r>
                </m:e>
                <m:sub>
                  <m:r>
                    <w:rPr>
                      <w:rFonts w:ascii="Cambria Math" w:hAnsi="Cambria Math"/>
                      <w:szCs w:val="21"/>
                    </w:rPr>
                    <m:t>ω</m:t>
                  </m:r>
                </m:sub>
              </m:sSub>
              <m:r>
                <w:rPr>
                  <w:rFonts w:ascii="Cambria Math" w:hAnsi="Cambria Math"/>
                  <w:szCs w:val="21"/>
                </w:rPr>
                <m:t>×</m:t>
              </m:r>
              <m:r>
                <m:rPr>
                  <m:sty m:val="p"/>
                </m:rPr>
                <w:rPr>
                  <w:rFonts w:ascii="Cambria Math"/>
                  <w:szCs w:val="21"/>
                </w:rPr>
                <m:t>ω</m:t>
              </m:r>
            </m:e>
            <m:sub>
              <m:r>
                <m:rPr>
                  <m:sty m:val="p"/>
                </m:rPr>
                <w:rPr>
                  <w:rFonts w:ascii="Cambria Math"/>
                  <w:szCs w:val="21"/>
                </w:rPr>
                <m:t>ij</m:t>
              </m:r>
            </m:sub>
          </m:sSub>
        </m:oMath>
      </m:oMathPara>
    </w:p>
    <w:p w:rsidR="003E542C" w:rsidRDefault="003E542C" w:rsidP="003E542C">
      <w:pPr>
        <w:pStyle w:val="a7"/>
        <w:ind w:left="360" w:firstLineChars="0" w:firstLine="0"/>
        <w:rPr>
          <w:szCs w:val="21"/>
        </w:rPr>
      </w:pPr>
      <w:r>
        <w:rPr>
          <w:rFonts w:hint="eastAsia"/>
          <w:szCs w:val="21"/>
        </w:rPr>
        <w:t>语言区</w:t>
      </w:r>
      <w:proofErr w:type="spellStart"/>
      <w:r>
        <w:rPr>
          <w:rFonts w:hint="eastAsia"/>
          <w:szCs w:val="21"/>
        </w:rPr>
        <w:t>i</w:t>
      </w:r>
      <w:proofErr w:type="spellEnd"/>
      <w:r>
        <w:rPr>
          <w:rFonts w:hint="eastAsia"/>
          <w:szCs w:val="21"/>
        </w:rPr>
        <w:t>是移民的源地，语言区</w:t>
      </w:r>
      <w:r>
        <w:rPr>
          <w:rFonts w:hint="eastAsia"/>
          <w:szCs w:val="21"/>
        </w:rPr>
        <w:t>j</w:t>
      </w:r>
      <w:r>
        <w:rPr>
          <w:rFonts w:hint="eastAsia"/>
          <w:szCs w:val="21"/>
        </w:rPr>
        <w:t>是移民的目的地，</w:t>
      </w:r>
      <m:oMath>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ij</m:t>
            </m:r>
          </m:sub>
        </m:sSub>
      </m:oMath>
      <w:r>
        <w:rPr>
          <w:szCs w:val="21"/>
        </w:rPr>
        <w:t>表示语言区</w:t>
      </w:r>
      <w:proofErr w:type="spellStart"/>
      <w:r>
        <w:rPr>
          <w:rFonts w:hint="eastAsia"/>
          <w:szCs w:val="21"/>
        </w:rPr>
        <w:t>i</w:t>
      </w:r>
      <w:proofErr w:type="spellEnd"/>
      <w:r>
        <w:rPr>
          <w:rFonts w:hint="eastAsia"/>
          <w:szCs w:val="21"/>
        </w:rPr>
        <w:t>到语言区</w:t>
      </w:r>
      <w:r>
        <w:rPr>
          <w:rFonts w:hint="eastAsia"/>
          <w:szCs w:val="21"/>
        </w:rPr>
        <w:t>j</w:t>
      </w:r>
      <w:r>
        <w:rPr>
          <w:rFonts w:hint="eastAsia"/>
          <w:szCs w:val="21"/>
        </w:rPr>
        <w:t>的迁移人口</w:t>
      </w:r>
    </w:p>
    <w:p w:rsidR="003E542C" w:rsidRPr="002B1FDB" w:rsidRDefault="005516AF" w:rsidP="003E542C">
      <w:pPr>
        <w:pStyle w:val="a7"/>
        <w:ind w:left="360" w:firstLineChars="0" w:firstLine="0"/>
        <w:rPr>
          <w:szCs w:val="21"/>
        </w:rPr>
      </w:pPr>
      <m:oMath>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ij</m:t>
            </m:r>
          </m:sub>
        </m:sSub>
      </m:oMath>
      <w:r w:rsidR="003E542C">
        <w:rPr>
          <w:rFonts w:hint="eastAsia"/>
          <w:szCs w:val="21"/>
        </w:rPr>
        <w:t>=</w:t>
      </w:r>
      <m:oMath>
        <m:sSub>
          <m:sSubPr>
            <m:ctrlPr>
              <w:rPr>
                <w:rFonts w:ascii="Cambria Math" w:hAnsi="Cambria Math"/>
                <w:i/>
                <w:szCs w:val="21"/>
              </w:rPr>
            </m:ctrlPr>
          </m:sSubPr>
          <m:e>
            <m:r>
              <w:rPr>
                <w:rFonts w:ascii="Cambria Math" w:hAnsi="Cambria Math"/>
                <w:szCs w:val="21"/>
              </w:rPr>
              <m:t>W</m:t>
            </m:r>
          </m:e>
          <m:sub>
            <m:r>
              <w:rPr>
                <w:rFonts w:ascii="Cambria Math" w:hAnsi="Cambria Math"/>
                <w:szCs w:val="21"/>
              </w:rPr>
              <m:t>ij</m:t>
            </m:r>
          </m:sub>
        </m:sSub>
        <m:r>
          <w:rPr>
            <w:rFonts w:ascii="Cambria Math" w:hAnsi="Cambria Math"/>
            <w:szCs w:val="21"/>
          </w:rPr>
          <m:t>×</m:t>
        </m:r>
        <m:sSub>
          <m:sSubPr>
            <m:ctrlPr>
              <w:rPr>
                <w:rFonts w:ascii="Cambria Math" w:hAnsi="Cambria Math"/>
                <w:szCs w:val="21"/>
              </w:rPr>
            </m:ctrlPr>
          </m:sSubPr>
          <m:e>
            <m:r>
              <w:rPr>
                <w:rFonts w:ascii="Cambria Math" w:hAnsi="Cambria Math" w:hint="eastAsia"/>
                <w:szCs w:val="21"/>
              </w:rPr>
              <m:t>M</m:t>
            </m:r>
          </m:e>
          <m:sub>
            <m:r>
              <w:rPr>
                <w:rFonts w:ascii="Cambria Math" w:hAnsi="Cambria Math"/>
                <w:szCs w:val="21"/>
              </w:rPr>
              <m:t>i</m:t>
            </m:r>
          </m:sub>
        </m:sSub>
      </m:oMath>
    </w:p>
    <w:p w:rsidR="003E542C" w:rsidRDefault="003E542C" w:rsidP="003E542C">
      <w:pPr>
        <w:pStyle w:val="a7"/>
        <w:ind w:left="360" w:firstLineChars="0" w:firstLine="0"/>
        <w:rPr>
          <w:szCs w:val="21"/>
        </w:rPr>
      </w:pPr>
      <w:r>
        <w:rPr>
          <w:szCs w:val="21"/>
        </w:rPr>
        <w:t>统计出迁出语言区</w:t>
      </w:r>
      <w:r>
        <w:rPr>
          <w:rFonts w:hint="eastAsia"/>
          <w:szCs w:val="21"/>
        </w:rPr>
        <w:t>，</w:t>
      </w:r>
      <w:r>
        <w:rPr>
          <w:szCs w:val="21"/>
        </w:rPr>
        <w:t>迁入</w:t>
      </w:r>
      <w:r>
        <w:rPr>
          <w:rFonts w:hint="eastAsia"/>
          <w:szCs w:val="21"/>
        </w:rPr>
        <w:t>语言区，只考虑迁入语言区的来向，计算得到</w:t>
      </w:r>
      <w:r>
        <w:rPr>
          <w:rFonts w:hint="eastAsia"/>
          <w:szCs w:val="21"/>
        </w:rPr>
        <w:t>top14</w:t>
      </w:r>
    </w:p>
    <w:p w:rsidR="0057416D" w:rsidRDefault="0057416D" w:rsidP="003E542C">
      <w:pPr>
        <w:pStyle w:val="a7"/>
        <w:ind w:left="360" w:firstLineChars="0" w:firstLine="0"/>
        <w:rPr>
          <w:szCs w:val="21"/>
        </w:rPr>
      </w:pPr>
    </w:p>
    <w:p w:rsidR="0057416D" w:rsidRDefault="0057416D" w:rsidP="003E542C">
      <w:pPr>
        <w:pStyle w:val="a7"/>
        <w:ind w:left="360" w:firstLineChars="0" w:firstLine="0"/>
        <w:rPr>
          <w:szCs w:val="21"/>
        </w:rPr>
      </w:pPr>
    </w:p>
    <w:p w:rsidR="0057416D" w:rsidRDefault="0057416D" w:rsidP="003E542C">
      <w:pPr>
        <w:pStyle w:val="a7"/>
        <w:ind w:left="360" w:firstLineChars="0" w:firstLine="0"/>
        <w:rPr>
          <w:szCs w:val="21"/>
        </w:rPr>
      </w:pPr>
      <w:r>
        <w:rPr>
          <w:rFonts w:hint="eastAsia"/>
          <w:szCs w:val="21"/>
        </w:rPr>
        <w:t>模型五</w:t>
      </w:r>
    </w:p>
    <w:p w:rsidR="0057416D" w:rsidRPr="008B2946" w:rsidRDefault="0057416D" w:rsidP="0057416D">
      <w:pPr>
        <w:ind w:firstLineChars="200" w:firstLine="480"/>
        <w:jc w:val="center"/>
        <w:rPr>
          <w:sz w:val="24"/>
          <w:szCs w:val="24"/>
        </w:rPr>
      </w:pPr>
      <w:r w:rsidRPr="008B2946">
        <w:rPr>
          <w:sz w:val="24"/>
          <w:szCs w:val="24"/>
        </w:rPr>
        <w:t>概述</w:t>
      </w:r>
    </w:p>
    <w:p w:rsidR="0057416D" w:rsidRDefault="0057416D" w:rsidP="0057416D">
      <w:pPr>
        <w:ind w:firstLineChars="200" w:firstLine="480"/>
        <w:jc w:val="left"/>
        <w:rPr>
          <w:sz w:val="24"/>
          <w:szCs w:val="24"/>
        </w:rPr>
      </w:pPr>
      <w:r w:rsidRPr="008B2946">
        <w:rPr>
          <w:sz w:val="24"/>
          <w:szCs w:val="24"/>
        </w:rPr>
        <w:t>在一个多语言的全球化社会中，语言是让我们能够与他人交流、允许我们参与社会的文化、经济等活动的首要前提。那么哪些语言是最有用的？现在有</w:t>
      </w:r>
      <w:r w:rsidRPr="008B2946">
        <w:t>一家</w:t>
      </w:r>
      <w:r w:rsidRPr="008B2946">
        <w:rPr>
          <w:sz w:val="24"/>
          <w:szCs w:val="24"/>
        </w:rPr>
        <w:t>在美国纽约市和中国上海设有办事处的大型跨国服务公司正在不断拓展，在全球不同国家分别建设</w:t>
      </w:r>
      <w:r w:rsidRPr="008B2946">
        <w:rPr>
          <w:sz w:val="24"/>
          <w:szCs w:val="24"/>
        </w:rPr>
        <w:t>6</w:t>
      </w:r>
      <w:r w:rsidRPr="008B2946">
        <w:rPr>
          <w:sz w:val="24"/>
          <w:szCs w:val="24"/>
        </w:rPr>
        <w:t>个办事处，你会在这</w:t>
      </w:r>
      <w:r w:rsidRPr="008B2946">
        <w:rPr>
          <w:sz w:val="24"/>
          <w:szCs w:val="24"/>
        </w:rPr>
        <w:t>6</w:t>
      </w:r>
      <w:r w:rsidRPr="008B2946">
        <w:rPr>
          <w:sz w:val="24"/>
          <w:szCs w:val="24"/>
        </w:rPr>
        <w:t>个办事处中使用哪种语言？这将是本模型中我们要解决的问题。</w:t>
      </w:r>
    </w:p>
    <w:p w:rsidR="0057416D" w:rsidRDefault="0057416D" w:rsidP="0057416D">
      <w:pPr>
        <w:ind w:firstLineChars="200" w:firstLine="480"/>
        <w:rPr>
          <w:sz w:val="24"/>
          <w:szCs w:val="24"/>
        </w:rPr>
      </w:pPr>
      <w:r>
        <w:rPr>
          <w:sz w:val="24"/>
          <w:szCs w:val="24"/>
        </w:rPr>
        <w:t>该模型采用层次分析法衡量语言的</w:t>
      </w:r>
      <w:r>
        <w:rPr>
          <w:rFonts w:hint="eastAsia"/>
          <w:sz w:val="24"/>
          <w:szCs w:val="24"/>
        </w:rPr>
        <w:t>“有用性”，我们定义了一个语言能力指数，分配权重。广义来说，主要有</w:t>
      </w:r>
      <w:r>
        <w:rPr>
          <w:rFonts w:hint="eastAsia"/>
          <w:sz w:val="24"/>
          <w:szCs w:val="24"/>
        </w:rPr>
        <w:t>5</w:t>
      </w:r>
      <w:r>
        <w:rPr>
          <w:rFonts w:hint="eastAsia"/>
          <w:sz w:val="24"/>
          <w:szCs w:val="24"/>
        </w:rPr>
        <w:t>种因素影响语言的有用性。分别为：</w:t>
      </w:r>
    </w:p>
    <w:p w:rsidR="0057416D" w:rsidRDefault="0057416D" w:rsidP="0057416D">
      <w:pPr>
        <w:ind w:firstLineChars="200" w:firstLine="480"/>
        <w:rPr>
          <w:sz w:val="24"/>
          <w:szCs w:val="24"/>
        </w:rPr>
      </w:pPr>
      <w:r w:rsidRPr="009513A4">
        <w:rPr>
          <w:rFonts w:hint="eastAsia"/>
          <w:sz w:val="24"/>
          <w:szCs w:val="24"/>
        </w:rPr>
        <w:t>1.</w:t>
      </w:r>
      <w:r>
        <w:rPr>
          <w:rFonts w:hint="eastAsia"/>
          <w:sz w:val="24"/>
          <w:szCs w:val="24"/>
        </w:rPr>
        <w:t>地理</w:t>
      </w:r>
    </w:p>
    <w:p w:rsidR="0057416D" w:rsidRPr="009513A4" w:rsidRDefault="0057416D" w:rsidP="0057416D">
      <w:pPr>
        <w:ind w:firstLineChars="200" w:firstLine="480"/>
        <w:rPr>
          <w:sz w:val="24"/>
          <w:szCs w:val="24"/>
        </w:rPr>
      </w:pPr>
      <w:r w:rsidRPr="009513A4">
        <w:rPr>
          <w:rFonts w:hint="eastAsia"/>
          <w:sz w:val="24"/>
          <w:szCs w:val="24"/>
        </w:rPr>
        <w:t>2.</w:t>
      </w:r>
      <w:r>
        <w:rPr>
          <w:rFonts w:hint="eastAsia"/>
          <w:sz w:val="24"/>
          <w:szCs w:val="24"/>
        </w:rPr>
        <w:t>经济</w:t>
      </w:r>
      <w:r w:rsidRPr="009513A4">
        <w:rPr>
          <w:rFonts w:hint="eastAsia"/>
          <w:sz w:val="24"/>
          <w:szCs w:val="24"/>
        </w:rPr>
        <w:t xml:space="preserve"> </w:t>
      </w:r>
    </w:p>
    <w:p w:rsidR="0057416D" w:rsidRDefault="0057416D" w:rsidP="0057416D">
      <w:pPr>
        <w:ind w:firstLineChars="200" w:firstLine="480"/>
        <w:rPr>
          <w:sz w:val="24"/>
          <w:szCs w:val="24"/>
        </w:rPr>
      </w:pPr>
      <w:r w:rsidRPr="009513A4">
        <w:rPr>
          <w:rFonts w:hint="eastAsia"/>
          <w:sz w:val="24"/>
          <w:szCs w:val="24"/>
        </w:rPr>
        <w:t>3.</w:t>
      </w:r>
      <w:r>
        <w:rPr>
          <w:rFonts w:hint="eastAsia"/>
          <w:sz w:val="24"/>
          <w:szCs w:val="24"/>
        </w:rPr>
        <w:t>交流</w:t>
      </w:r>
    </w:p>
    <w:p w:rsidR="0057416D" w:rsidRPr="009513A4" w:rsidRDefault="0057416D" w:rsidP="0057416D">
      <w:pPr>
        <w:ind w:firstLineChars="100" w:firstLine="240"/>
        <w:rPr>
          <w:sz w:val="24"/>
          <w:szCs w:val="24"/>
        </w:rPr>
      </w:pPr>
      <w:r w:rsidRPr="009513A4">
        <w:rPr>
          <w:rFonts w:hint="eastAsia"/>
          <w:sz w:val="24"/>
          <w:szCs w:val="24"/>
        </w:rPr>
        <w:t xml:space="preserve"> </w:t>
      </w:r>
      <w:r>
        <w:rPr>
          <w:rFonts w:hint="eastAsia"/>
          <w:sz w:val="24"/>
          <w:szCs w:val="24"/>
        </w:rPr>
        <w:t xml:space="preserve"> </w:t>
      </w:r>
      <w:r w:rsidRPr="009513A4">
        <w:rPr>
          <w:rFonts w:hint="eastAsia"/>
          <w:sz w:val="24"/>
          <w:szCs w:val="24"/>
        </w:rPr>
        <w:t>4.</w:t>
      </w:r>
      <w:r>
        <w:rPr>
          <w:rFonts w:hint="eastAsia"/>
          <w:sz w:val="24"/>
          <w:szCs w:val="24"/>
        </w:rPr>
        <w:t>知识与媒体</w:t>
      </w:r>
      <w:r w:rsidRPr="009513A4">
        <w:rPr>
          <w:rFonts w:hint="eastAsia"/>
          <w:sz w:val="24"/>
          <w:szCs w:val="24"/>
        </w:rPr>
        <w:t xml:space="preserve"> </w:t>
      </w:r>
    </w:p>
    <w:p w:rsidR="0057416D" w:rsidRDefault="0057416D" w:rsidP="0057416D">
      <w:pPr>
        <w:ind w:firstLineChars="200" w:firstLine="480"/>
        <w:rPr>
          <w:sz w:val="24"/>
          <w:szCs w:val="24"/>
        </w:rPr>
      </w:pPr>
      <w:r w:rsidRPr="009513A4">
        <w:rPr>
          <w:rFonts w:hint="eastAsia"/>
          <w:sz w:val="24"/>
          <w:szCs w:val="24"/>
        </w:rPr>
        <w:t>5.</w:t>
      </w:r>
      <w:r>
        <w:rPr>
          <w:rFonts w:hint="eastAsia"/>
          <w:sz w:val="24"/>
          <w:szCs w:val="24"/>
        </w:rPr>
        <w:t>外交</w:t>
      </w:r>
    </w:p>
    <w:p w:rsidR="0057416D" w:rsidRDefault="0057416D" w:rsidP="0057416D">
      <w:pPr>
        <w:ind w:firstLineChars="200" w:firstLine="480"/>
        <w:rPr>
          <w:sz w:val="24"/>
          <w:szCs w:val="24"/>
        </w:rPr>
      </w:pPr>
      <w:r>
        <w:rPr>
          <w:rFonts w:hint="eastAsia"/>
          <w:sz w:val="24"/>
          <w:szCs w:val="24"/>
        </w:rPr>
        <w:t>从狭义上说，</w:t>
      </w:r>
      <w:r>
        <w:rPr>
          <w:rFonts w:hint="eastAsia"/>
          <w:sz w:val="24"/>
          <w:szCs w:val="24"/>
        </w:rPr>
        <w:t>5</w:t>
      </w:r>
      <w:r>
        <w:rPr>
          <w:rFonts w:hint="eastAsia"/>
          <w:sz w:val="24"/>
          <w:szCs w:val="24"/>
        </w:rPr>
        <w:t>种因素分别由不同指标衡量（</w:t>
      </w:r>
      <w:r w:rsidRPr="00885E3F">
        <w:rPr>
          <w:rFonts w:hint="eastAsia"/>
          <w:sz w:val="24"/>
          <w:szCs w:val="24"/>
          <w:highlight w:val="yellow"/>
        </w:rPr>
        <w:t>参见下表</w:t>
      </w:r>
      <w:r>
        <w:rPr>
          <w:rFonts w:hint="eastAsia"/>
          <w:sz w:val="24"/>
          <w:szCs w:val="24"/>
        </w:rPr>
        <w:t>）。也就是说，语言能力指数（</w:t>
      </w:r>
      <w:r>
        <w:rPr>
          <w:rFonts w:hint="eastAsia"/>
          <w:sz w:val="24"/>
          <w:szCs w:val="24"/>
        </w:rPr>
        <w:t>PLI</w:t>
      </w:r>
      <w:r>
        <w:rPr>
          <w:rFonts w:hint="eastAsia"/>
          <w:sz w:val="24"/>
          <w:szCs w:val="24"/>
        </w:rPr>
        <w:t>）采用</w:t>
      </w:r>
      <w:r>
        <w:rPr>
          <w:rFonts w:hint="eastAsia"/>
          <w:sz w:val="24"/>
          <w:szCs w:val="24"/>
        </w:rPr>
        <w:t>17</w:t>
      </w:r>
      <w:r>
        <w:rPr>
          <w:rFonts w:hint="eastAsia"/>
          <w:sz w:val="24"/>
          <w:szCs w:val="24"/>
        </w:rPr>
        <w:t>个指标评价语言的影响力，即权重。</w:t>
      </w:r>
      <w:r w:rsidRPr="00885E3F">
        <w:rPr>
          <w:rFonts w:hint="eastAsia"/>
          <w:sz w:val="24"/>
          <w:szCs w:val="24"/>
        </w:rPr>
        <w:t>该指数评价的是语言对人类整体而言的有用性，而并非</w:t>
      </w:r>
      <w:r>
        <w:rPr>
          <w:rFonts w:hint="eastAsia"/>
          <w:sz w:val="24"/>
          <w:szCs w:val="24"/>
        </w:rPr>
        <w:t>针对受到任何地理环境、人文情况和个人偏好影响的单一个体。这一指数</w:t>
      </w:r>
      <w:r w:rsidRPr="00885E3F">
        <w:rPr>
          <w:rFonts w:hint="eastAsia"/>
          <w:sz w:val="24"/>
          <w:szCs w:val="24"/>
        </w:rPr>
        <w:t>也无法衡量语言和其相关的文化的优美程度和价值。</w:t>
      </w:r>
    </w:p>
    <w:p w:rsidR="0057416D" w:rsidRPr="00B41411" w:rsidRDefault="0057416D" w:rsidP="0057416D">
      <w:pPr>
        <w:jc w:val="center"/>
        <w:rPr>
          <w:color w:val="FF0000"/>
          <w:sz w:val="24"/>
          <w:szCs w:val="24"/>
        </w:rPr>
      </w:pPr>
      <w:r w:rsidRPr="00B41411">
        <w:rPr>
          <w:rFonts w:hint="eastAsia"/>
          <w:color w:val="FF0000"/>
          <w:sz w:val="24"/>
          <w:szCs w:val="24"/>
        </w:rPr>
        <w:t>（此处插入</w:t>
      </w:r>
      <w:r w:rsidRPr="00B41411">
        <w:rPr>
          <w:rFonts w:hint="eastAsia"/>
          <w:color w:val="FF0000"/>
          <w:sz w:val="24"/>
          <w:szCs w:val="24"/>
        </w:rPr>
        <w:t>17</w:t>
      </w:r>
      <w:r w:rsidRPr="00B41411">
        <w:rPr>
          <w:rFonts w:hint="eastAsia"/>
          <w:color w:val="FF0000"/>
          <w:sz w:val="24"/>
          <w:szCs w:val="24"/>
        </w:rPr>
        <w:t>个指标的表）</w:t>
      </w:r>
    </w:p>
    <w:p w:rsidR="0057416D" w:rsidRDefault="0057416D" w:rsidP="0057416D">
      <w:pPr>
        <w:rPr>
          <w:sz w:val="24"/>
          <w:szCs w:val="24"/>
        </w:rPr>
      </w:pPr>
      <w:r>
        <w:rPr>
          <w:rFonts w:hint="eastAsia"/>
          <w:sz w:val="24"/>
          <w:szCs w:val="24"/>
        </w:rPr>
        <w:t>进而对我们的模型进行敏感性分析得到，</w:t>
      </w:r>
      <w:r>
        <w:rPr>
          <w:rFonts w:hint="eastAsia"/>
        </w:rPr>
        <w:t>分析不同的结果并为理想的结果找到更好的参数。综上所述，我们的模型是一个具有技术和数据支持的可行和合理的模型。由于其主观性，数据训练后可以灵活运用。</w:t>
      </w:r>
    </w:p>
    <w:p w:rsidR="0057416D" w:rsidRDefault="0057416D" w:rsidP="0057416D">
      <w:pPr>
        <w:jc w:val="center"/>
        <w:rPr>
          <w:sz w:val="24"/>
          <w:szCs w:val="24"/>
        </w:rPr>
      </w:pPr>
      <w:r>
        <w:rPr>
          <w:rFonts w:hint="eastAsia"/>
          <w:sz w:val="24"/>
          <w:szCs w:val="24"/>
        </w:rPr>
        <w:t>选取十七大指标的原因</w:t>
      </w:r>
    </w:p>
    <w:p w:rsidR="0057416D" w:rsidRDefault="0057416D" w:rsidP="0057416D">
      <w:pPr>
        <w:ind w:firstLineChars="200" w:firstLine="480"/>
        <w:jc w:val="left"/>
        <w:rPr>
          <w:sz w:val="24"/>
          <w:szCs w:val="24"/>
        </w:rPr>
      </w:pPr>
      <w:r>
        <w:rPr>
          <w:sz w:val="24"/>
          <w:szCs w:val="24"/>
        </w:rPr>
        <w:t>语言能力指数</w:t>
      </w:r>
      <w:r>
        <w:rPr>
          <w:rFonts w:hint="eastAsia"/>
          <w:sz w:val="24"/>
          <w:szCs w:val="24"/>
        </w:rPr>
        <w:t>（</w:t>
      </w:r>
      <w:r>
        <w:rPr>
          <w:rFonts w:hint="eastAsia"/>
          <w:sz w:val="24"/>
          <w:szCs w:val="24"/>
        </w:rPr>
        <w:t>PLI</w:t>
      </w:r>
      <w:r>
        <w:rPr>
          <w:rFonts w:hint="eastAsia"/>
          <w:sz w:val="24"/>
          <w:szCs w:val="24"/>
        </w:rPr>
        <w:t>）</w:t>
      </w:r>
      <w:r>
        <w:rPr>
          <w:sz w:val="24"/>
          <w:szCs w:val="24"/>
        </w:rPr>
        <w:t>是衡量语言影响力的标准</w:t>
      </w:r>
      <w:r>
        <w:rPr>
          <w:rFonts w:hint="eastAsia"/>
          <w:sz w:val="24"/>
          <w:szCs w:val="24"/>
        </w:rPr>
        <w:t>，</w:t>
      </w:r>
      <w:r>
        <w:rPr>
          <w:sz w:val="24"/>
          <w:szCs w:val="24"/>
        </w:rPr>
        <w:t>在这里</w:t>
      </w:r>
      <w:r>
        <w:rPr>
          <w:rFonts w:hint="eastAsia"/>
          <w:sz w:val="24"/>
          <w:szCs w:val="24"/>
        </w:rPr>
        <w:t>，</w:t>
      </w:r>
      <w:r>
        <w:rPr>
          <w:sz w:val="24"/>
          <w:szCs w:val="24"/>
        </w:rPr>
        <w:t>我们用五个因素来衡量</w:t>
      </w:r>
      <w:r>
        <w:rPr>
          <w:rFonts w:hint="eastAsia"/>
          <w:sz w:val="24"/>
          <w:szCs w:val="24"/>
        </w:rPr>
        <w:t>PLI</w:t>
      </w:r>
      <w:r>
        <w:rPr>
          <w:rFonts w:hint="eastAsia"/>
          <w:sz w:val="24"/>
          <w:szCs w:val="24"/>
        </w:rPr>
        <w:t>：地理，经济，交流，知识与媒体，外交。但为什么使用这五个因素？</w:t>
      </w:r>
    </w:p>
    <w:p w:rsidR="0057416D" w:rsidRDefault="0057416D" w:rsidP="0057416D">
      <w:pPr>
        <w:ind w:firstLineChars="200" w:firstLine="480"/>
        <w:jc w:val="left"/>
        <w:rPr>
          <w:sz w:val="24"/>
          <w:szCs w:val="24"/>
        </w:rPr>
      </w:pPr>
      <w:r>
        <w:rPr>
          <w:sz w:val="24"/>
          <w:szCs w:val="24"/>
        </w:rPr>
        <w:t>首先</w:t>
      </w:r>
      <w:r>
        <w:rPr>
          <w:rFonts w:hint="eastAsia"/>
          <w:sz w:val="24"/>
          <w:szCs w:val="24"/>
        </w:rPr>
        <w:t>，</w:t>
      </w:r>
      <w:r>
        <w:rPr>
          <w:sz w:val="24"/>
          <w:szCs w:val="24"/>
        </w:rPr>
        <w:t>五个因素之间的相关性很低</w:t>
      </w:r>
      <w:r>
        <w:rPr>
          <w:rFonts w:hint="eastAsia"/>
          <w:sz w:val="24"/>
          <w:szCs w:val="24"/>
        </w:rPr>
        <w:t>，</w:t>
      </w:r>
      <w:r>
        <w:rPr>
          <w:sz w:val="24"/>
          <w:szCs w:val="24"/>
        </w:rPr>
        <w:t>每个因素都可作为</w:t>
      </w:r>
      <w:r>
        <w:rPr>
          <w:rFonts w:hint="eastAsia"/>
          <w:sz w:val="24"/>
          <w:szCs w:val="24"/>
        </w:rPr>
        <w:t>PLI</w:t>
      </w:r>
      <w:r>
        <w:rPr>
          <w:rFonts w:hint="eastAsia"/>
          <w:sz w:val="24"/>
          <w:szCs w:val="24"/>
        </w:rPr>
        <w:t>的影响指标分离出来。</w:t>
      </w:r>
    </w:p>
    <w:p w:rsidR="0057416D" w:rsidRDefault="0057416D" w:rsidP="0057416D">
      <w:pPr>
        <w:ind w:firstLineChars="200" w:firstLine="480"/>
        <w:jc w:val="left"/>
        <w:rPr>
          <w:sz w:val="24"/>
          <w:szCs w:val="24"/>
        </w:rPr>
      </w:pPr>
      <w:r>
        <w:rPr>
          <w:rFonts w:hint="eastAsia"/>
          <w:sz w:val="24"/>
          <w:szCs w:val="24"/>
        </w:rPr>
        <w:t>其次，它们与</w:t>
      </w:r>
      <w:r>
        <w:rPr>
          <w:rFonts w:hint="eastAsia"/>
          <w:sz w:val="24"/>
          <w:szCs w:val="24"/>
        </w:rPr>
        <w:t>PLI</w:t>
      </w:r>
      <w:r>
        <w:rPr>
          <w:rFonts w:hint="eastAsia"/>
          <w:sz w:val="24"/>
          <w:szCs w:val="24"/>
        </w:rPr>
        <w:t>密切相关：</w:t>
      </w:r>
    </w:p>
    <w:p w:rsidR="0057416D" w:rsidRDefault="0057416D" w:rsidP="0057416D">
      <w:pPr>
        <w:ind w:firstLineChars="200" w:firstLine="480"/>
        <w:jc w:val="left"/>
        <w:rPr>
          <w:sz w:val="24"/>
          <w:szCs w:val="24"/>
        </w:rPr>
      </w:pPr>
      <w:r>
        <w:rPr>
          <w:rFonts w:hint="eastAsia"/>
          <w:sz w:val="24"/>
          <w:szCs w:val="24"/>
        </w:rPr>
        <w:t>（</w:t>
      </w:r>
      <w:r>
        <w:rPr>
          <w:rFonts w:hint="eastAsia"/>
          <w:sz w:val="24"/>
          <w:szCs w:val="24"/>
        </w:rPr>
        <w:t>a</w:t>
      </w:r>
      <w:r>
        <w:rPr>
          <w:rFonts w:hint="eastAsia"/>
          <w:sz w:val="24"/>
          <w:szCs w:val="24"/>
        </w:rPr>
        <w:t>）地理：地理空间距离发挥着它的空间隔离作用，相同国家或相邻国家说同一种语言的可能性更大。有三个指标代表地理，分别为地理面积，临近国家数和语言使用国数。</w:t>
      </w:r>
    </w:p>
    <w:p w:rsidR="0057416D" w:rsidRDefault="0057416D" w:rsidP="0057416D">
      <w:pPr>
        <w:ind w:firstLineChars="200" w:firstLine="480"/>
        <w:jc w:val="left"/>
        <w:rPr>
          <w:sz w:val="24"/>
          <w:szCs w:val="24"/>
        </w:rPr>
      </w:pPr>
      <w:r>
        <w:rPr>
          <w:rFonts w:hint="eastAsia"/>
          <w:sz w:val="24"/>
          <w:szCs w:val="24"/>
        </w:rPr>
        <w:lastRenderedPageBreak/>
        <w:t>（</w:t>
      </w:r>
      <w:r>
        <w:rPr>
          <w:rFonts w:hint="eastAsia"/>
          <w:sz w:val="24"/>
          <w:szCs w:val="24"/>
        </w:rPr>
        <w:t>b</w:t>
      </w:r>
      <w:r>
        <w:rPr>
          <w:rFonts w:hint="eastAsia"/>
          <w:sz w:val="24"/>
          <w:szCs w:val="24"/>
        </w:rPr>
        <w:t>）经济：经济体通过自身经济实力产生的影响力，影响着其他语言区域国家语言政策的设定和语言培养体系的建立，同时，经济影响着人们对语言学习的选择，从而推动某种语言的传播速度和范围。有四个指标代表经济，分别为国家</w:t>
      </w:r>
      <w:r>
        <w:rPr>
          <w:rFonts w:hint="eastAsia"/>
          <w:sz w:val="24"/>
          <w:szCs w:val="24"/>
        </w:rPr>
        <w:t>GDP,</w:t>
      </w:r>
      <w:r>
        <w:rPr>
          <w:rFonts w:hint="eastAsia"/>
          <w:sz w:val="24"/>
          <w:szCs w:val="24"/>
        </w:rPr>
        <w:t>人均</w:t>
      </w:r>
      <w:r>
        <w:rPr>
          <w:rFonts w:hint="eastAsia"/>
          <w:sz w:val="24"/>
          <w:szCs w:val="24"/>
        </w:rPr>
        <w:t>GDP</w:t>
      </w:r>
      <w:r>
        <w:rPr>
          <w:rFonts w:hint="eastAsia"/>
          <w:sz w:val="24"/>
          <w:szCs w:val="24"/>
        </w:rPr>
        <w:t>，出口，外汇。</w:t>
      </w:r>
    </w:p>
    <w:p w:rsidR="0057416D" w:rsidRDefault="0057416D" w:rsidP="0057416D">
      <w:pPr>
        <w:ind w:firstLineChars="200" w:firstLine="480"/>
        <w:jc w:val="left"/>
        <w:rPr>
          <w:sz w:val="24"/>
          <w:szCs w:val="24"/>
        </w:rPr>
      </w:pPr>
      <w:r>
        <w:rPr>
          <w:rFonts w:hint="eastAsia"/>
          <w:sz w:val="24"/>
          <w:szCs w:val="24"/>
        </w:rPr>
        <w:t>（</w:t>
      </w:r>
      <w:r>
        <w:rPr>
          <w:rFonts w:hint="eastAsia"/>
          <w:sz w:val="24"/>
          <w:szCs w:val="24"/>
        </w:rPr>
        <w:t>c</w:t>
      </w:r>
      <w:r>
        <w:rPr>
          <w:rFonts w:hint="eastAsia"/>
          <w:sz w:val="24"/>
          <w:szCs w:val="24"/>
        </w:rPr>
        <w:t>）交流：语言的交流促进语言的发展，母语使用人数与第二语言使用人数是衡量语言影响力的重要指标，同时，随着旅游业的迅速发展，促进了语言的交流与学习，也扩大了某种语言的影响力。也就是说，母语使用人数，第二语言使用人数和出境旅游的人次是衡量交流因素的指标。</w:t>
      </w:r>
    </w:p>
    <w:p w:rsidR="0057416D" w:rsidRDefault="0057416D" w:rsidP="0057416D">
      <w:pPr>
        <w:ind w:firstLineChars="200" w:firstLine="480"/>
        <w:jc w:val="left"/>
        <w:rPr>
          <w:sz w:val="24"/>
          <w:szCs w:val="24"/>
        </w:rPr>
      </w:pPr>
      <w:r>
        <w:rPr>
          <w:rFonts w:hint="eastAsia"/>
          <w:sz w:val="24"/>
          <w:szCs w:val="24"/>
        </w:rPr>
        <w:t>（</w:t>
      </w:r>
      <w:r>
        <w:rPr>
          <w:rFonts w:hint="eastAsia"/>
          <w:sz w:val="24"/>
          <w:szCs w:val="24"/>
        </w:rPr>
        <w:t>d</w:t>
      </w:r>
      <w:r>
        <w:rPr>
          <w:rFonts w:hint="eastAsia"/>
          <w:sz w:val="24"/>
          <w:szCs w:val="24"/>
        </w:rPr>
        <w:t>）知识与媒体：随着互联网的迅速发展，网络使地球称为了一个地球村，互联网用户与日俱增，增大了不同国家人民沟通交流的可能性，进而扩大了不同国家语言的影响力。同时，教育水平是衡量人民对于学习不同种类语言可能性的因素，该模型用全球</w:t>
      </w:r>
      <w:r>
        <w:rPr>
          <w:rFonts w:hint="eastAsia"/>
          <w:sz w:val="24"/>
          <w:szCs w:val="24"/>
        </w:rPr>
        <w:t>top200</w:t>
      </w:r>
      <w:r>
        <w:rPr>
          <w:rFonts w:hint="eastAsia"/>
          <w:sz w:val="24"/>
          <w:szCs w:val="24"/>
        </w:rPr>
        <w:t>大学数与教育学投资数作为指标衡量教育水平进而判断某种语言的“有用性”。</w:t>
      </w:r>
    </w:p>
    <w:p w:rsidR="0057416D" w:rsidRDefault="0057416D" w:rsidP="0057416D">
      <w:pPr>
        <w:ind w:firstLineChars="200" w:firstLine="480"/>
        <w:jc w:val="left"/>
        <w:rPr>
          <w:sz w:val="24"/>
          <w:szCs w:val="24"/>
        </w:rPr>
      </w:pPr>
      <w:r>
        <w:rPr>
          <w:rFonts w:hint="eastAsia"/>
          <w:sz w:val="24"/>
          <w:szCs w:val="24"/>
        </w:rPr>
        <w:t>（</w:t>
      </w:r>
      <w:r>
        <w:rPr>
          <w:rFonts w:hint="eastAsia"/>
          <w:sz w:val="24"/>
          <w:szCs w:val="24"/>
        </w:rPr>
        <w:t>e</w:t>
      </w:r>
      <w:r>
        <w:rPr>
          <w:rFonts w:hint="eastAsia"/>
          <w:sz w:val="24"/>
          <w:szCs w:val="24"/>
        </w:rPr>
        <w:t>）外交：一个国家的外交程度影响着该国第二语言的学习，其中，我们以加入国际货币基金组织的国家，联合国常任理事国国家，加入世界银行的国家和十个国际联盟为参考指标判断各个语言的“有用性”。</w:t>
      </w:r>
    </w:p>
    <w:p w:rsidR="0057416D" w:rsidRDefault="0057416D" w:rsidP="0057416D">
      <w:pPr>
        <w:ind w:firstLineChars="200" w:firstLine="480"/>
        <w:jc w:val="center"/>
        <w:rPr>
          <w:sz w:val="24"/>
          <w:szCs w:val="24"/>
        </w:rPr>
      </w:pPr>
      <w:r>
        <w:rPr>
          <w:sz w:val="24"/>
          <w:szCs w:val="24"/>
        </w:rPr>
        <w:t>解决步骤</w:t>
      </w:r>
      <w:r>
        <w:rPr>
          <w:rFonts w:hint="eastAsia"/>
          <w:sz w:val="24"/>
          <w:szCs w:val="24"/>
        </w:rPr>
        <w:t>：</w:t>
      </w:r>
    </w:p>
    <w:p w:rsidR="0057416D" w:rsidRPr="00E62563" w:rsidRDefault="0057416D" w:rsidP="0057416D">
      <w:pPr>
        <w:ind w:firstLineChars="100" w:firstLine="210"/>
        <w:jc w:val="left"/>
        <w:rPr>
          <w:rFonts w:asciiTheme="minorEastAsia" w:hAnsiTheme="minorEastAsia"/>
          <w:szCs w:val="21"/>
        </w:rPr>
      </w:pPr>
      <w:r>
        <w:rPr>
          <w:rFonts w:asciiTheme="minorEastAsia" w:hAnsiTheme="minorEastAsia" w:hint="eastAsia"/>
          <w:szCs w:val="21"/>
        </w:rPr>
        <w:t>当我们试图获得一级的五个方面的权重评估和十七</w:t>
      </w:r>
      <w:r w:rsidRPr="00E62563">
        <w:rPr>
          <w:rFonts w:asciiTheme="minorEastAsia" w:hAnsiTheme="minorEastAsia" w:hint="eastAsia"/>
          <w:szCs w:val="21"/>
        </w:rPr>
        <w:t>个二级评估标准的权重，主观判断是不恰当的。 所以我们选择Analytic Hierarchy过程（AHP）作为组合所有权重系数的方式评估系统中的指标。</w:t>
      </w:r>
    </w:p>
    <w:p w:rsidR="0057416D" w:rsidRPr="00E62563" w:rsidRDefault="0057416D" w:rsidP="0057416D">
      <w:pPr>
        <w:ind w:firstLineChars="100" w:firstLine="210"/>
        <w:jc w:val="left"/>
        <w:rPr>
          <w:rFonts w:asciiTheme="minorEastAsia" w:hAnsiTheme="minorEastAsia"/>
          <w:szCs w:val="21"/>
        </w:rPr>
      </w:pPr>
      <w:r w:rsidRPr="00E62563">
        <w:rPr>
          <w:rFonts w:asciiTheme="minorEastAsia" w:hAnsiTheme="minorEastAsia" w:hint="eastAsia"/>
          <w:szCs w:val="21"/>
        </w:rPr>
        <w:t>确定判断矩阵。我们采用成对比较法和层次分析法1-9构造判断矩阵</w:t>
      </w:r>
    </w:p>
    <w:p w:rsidR="0057416D" w:rsidRPr="00E62563" w:rsidRDefault="0057416D" w:rsidP="0057416D">
      <w:pPr>
        <w:ind w:firstLineChars="100" w:firstLine="210"/>
        <w:rPr>
          <w:rFonts w:asciiTheme="minorEastAsia" w:hAnsiTheme="minorEastAsia"/>
          <w:szCs w:val="21"/>
        </w:rPr>
      </w:pPr>
      <w:r w:rsidRPr="00E62563">
        <w:rPr>
          <w:rFonts w:asciiTheme="minorEastAsia" w:hAnsiTheme="minorEastAsia" w:hint="eastAsia"/>
          <w:szCs w:val="21"/>
        </w:rPr>
        <w:t>计算特征值和特征向量。矩阵A的最大特征值λ_max具有相应的特征向量u</w:t>
      </w:r>
    </w:p>
    <w:p w:rsidR="0057416D" w:rsidRPr="00E62563" w:rsidRDefault="0057416D" w:rsidP="0057416D">
      <w:pPr>
        <w:ind w:firstLineChars="100" w:firstLine="210"/>
        <w:jc w:val="left"/>
        <w:rPr>
          <w:rFonts w:asciiTheme="minorEastAsia" w:hAnsiTheme="minorEastAsia"/>
          <w:szCs w:val="21"/>
        </w:rPr>
      </w:pPr>
      <w:r w:rsidRPr="00E62563">
        <w:rPr>
          <w:rFonts w:asciiTheme="minorEastAsia" w:hAnsiTheme="minorEastAsia" w:hint="eastAsia"/>
          <w:szCs w:val="21"/>
        </w:rPr>
        <w:t>做一致性检查。一致性的指标是</w:t>
      </w:r>
    </w:p>
    <w:p w:rsidR="0057416D" w:rsidRPr="00E62563" w:rsidRDefault="0057416D" w:rsidP="0057416D">
      <w:pPr>
        <w:jc w:val="left"/>
        <w:rPr>
          <w:rFonts w:asciiTheme="minorEastAsia" w:hAnsiTheme="minorEastAsia"/>
          <w:szCs w:val="21"/>
        </w:rPr>
      </w:pPr>
      <w:r w:rsidRPr="00E62563">
        <w:rPr>
          <w:rFonts w:asciiTheme="minorEastAsia" w:hAnsiTheme="minorEastAsia" w:hint="eastAsia"/>
          <w:szCs w:val="21"/>
        </w:rPr>
        <w:t>其中n是矩阵的维数。一致性比率的表达是</w:t>
      </w:r>
    </w:p>
    <w:p w:rsidR="0057416D" w:rsidRPr="00E62563" w:rsidRDefault="0057416D" w:rsidP="0057416D">
      <w:pPr>
        <w:ind w:firstLineChars="100" w:firstLine="210"/>
        <w:jc w:val="left"/>
        <w:rPr>
          <w:rFonts w:asciiTheme="minorEastAsia" w:hAnsiTheme="minorEastAsia"/>
          <w:szCs w:val="21"/>
        </w:rPr>
      </w:pPr>
      <w:r w:rsidRPr="00E62563">
        <w:rPr>
          <w:rFonts w:asciiTheme="minorEastAsia" w:hAnsiTheme="minorEastAsia" w:hint="eastAsia"/>
          <w:szCs w:val="21"/>
        </w:rPr>
        <w:t>确定了评价体系中所有指标的权重系数后，我们量化了</w:t>
      </w:r>
      <w:r w:rsidRPr="00E62563">
        <w:rPr>
          <w:rFonts w:asciiTheme="minorEastAsia" w:hAnsiTheme="minorEastAsia"/>
          <w:szCs w:val="21"/>
        </w:rPr>
        <w:t>…</w:t>
      </w:r>
      <w:r w:rsidRPr="00E62563">
        <w:rPr>
          <w:rFonts w:asciiTheme="minorEastAsia" w:hAnsiTheme="minorEastAsia" w:hint="eastAsia"/>
          <w:szCs w:val="21"/>
        </w:rPr>
        <w:t>的重要性.</w:t>
      </w:r>
    </w:p>
    <w:p w:rsidR="0057416D" w:rsidRPr="00E62563" w:rsidRDefault="0057416D" w:rsidP="0057416D">
      <w:pPr>
        <w:ind w:firstLineChars="100" w:firstLine="210"/>
        <w:jc w:val="left"/>
        <w:rPr>
          <w:rFonts w:asciiTheme="minorEastAsia" w:hAnsiTheme="minorEastAsia"/>
          <w:szCs w:val="21"/>
        </w:rPr>
      </w:pPr>
      <w:proofErr w:type="spellStart"/>
      <w:r w:rsidRPr="00E62563">
        <w:rPr>
          <w:rFonts w:asciiTheme="minorEastAsia" w:hAnsiTheme="minorEastAsia" w:hint="eastAsia"/>
          <w:szCs w:val="21"/>
        </w:rPr>
        <w:t>CWi</w:t>
      </w:r>
      <w:proofErr w:type="spellEnd"/>
      <w:r w:rsidRPr="00E62563">
        <w:rPr>
          <w:rFonts w:asciiTheme="minorEastAsia" w:hAnsiTheme="minorEastAsia" w:hint="eastAsia"/>
          <w:szCs w:val="21"/>
        </w:rPr>
        <w:t>表示标准水平因子</w:t>
      </w:r>
      <w:proofErr w:type="spellStart"/>
      <w:r w:rsidRPr="00E62563">
        <w:rPr>
          <w:rFonts w:asciiTheme="minorEastAsia" w:hAnsiTheme="minorEastAsia" w:hint="eastAsia"/>
          <w:szCs w:val="21"/>
        </w:rPr>
        <w:t>i</w:t>
      </w:r>
      <w:proofErr w:type="spellEnd"/>
      <w:r w:rsidRPr="00E62563">
        <w:rPr>
          <w:rFonts w:asciiTheme="minorEastAsia" w:hAnsiTheme="minorEastAsia" w:hint="eastAsia"/>
          <w:szCs w:val="21"/>
        </w:rPr>
        <w:t>的权重，其中</w:t>
      </w:r>
      <w:proofErr w:type="spellStart"/>
      <w:r w:rsidRPr="00E62563">
        <w:rPr>
          <w:rFonts w:asciiTheme="minorEastAsia" w:hAnsiTheme="minorEastAsia" w:hint="eastAsia"/>
          <w:szCs w:val="21"/>
        </w:rPr>
        <w:t>AWj</w:t>
      </w:r>
      <w:proofErr w:type="spellEnd"/>
      <w:r w:rsidRPr="00E62563">
        <w:rPr>
          <w:rFonts w:asciiTheme="minorEastAsia" w:hAnsiTheme="minorEastAsia" w:hint="eastAsia"/>
          <w:szCs w:val="21"/>
        </w:rPr>
        <w:t>是第</w:t>
      </w:r>
      <w:proofErr w:type="spellStart"/>
      <w:r w:rsidRPr="00E62563">
        <w:rPr>
          <w:rFonts w:asciiTheme="minorEastAsia" w:hAnsiTheme="minorEastAsia" w:hint="eastAsia"/>
          <w:szCs w:val="21"/>
        </w:rPr>
        <w:t>i</w:t>
      </w:r>
      <w:proofErr w:type="spellEnd"/>
      <w:proofErr w:type="gramStart"/>
      <w:r w:rsidRPr="00E62563">
        <w:rPr>
          <w:rFonts w:asciiTheme="minorEastAsia" w:hAnsiTheme="minorEastAsia" w:hint="eastAsia"/>
          <w:szCs w:val="21"/>
        </w:rPr>
        <w:t>个</w:t>
      </w:r>
      <w:proofErr w:type="gramEnd"/>
      <w:r w:rsidRPr="00E62563">
        <w:rPr>
          <w:rFonts w:asciiTheme="minorEastAsia" w:hAnsiTheme="minorEastAsia" w:hint="eastAsia"/>
          <w:szCs w:val="21"/>
        </w:rPr>
        <w:t>临界水平的次级临界水平因子j的权重，mi表示次级临界因子的总数，</w:t>
      </w:r>
      <w:proofErr w:type="spellStart"/>
      <w:r w:rsidRPr="00E62563">
        <w:rPr>
          <w:rFonts w:asciiTheme="minorEastAsia" w:hAnsiTheme="minorEastAsia" w:hint="eastAsia"/>
          <w:szCs w:val="21"/>
        </w:rPr>
        <w:t>Fj</w:t>
      </w:r>
      <w:proofErr w:type="spellEnd"/>
      <w:r w:rsidRPr="00E62563">
        <w:rPr>
          <w:rFonts w:asciiTheme="minorEastAsia" w:hAnsiTheme="minorEastAsia" w:hint="eastAsia"/>
          <w:szCs w:val="21"/>
        </w:rPr>
        <w:t>表示次级临界水平因子。</w:t>
      </w:r>
    </w:p>
    <w:p w:rsidR="0057416D" w:rsidRDefault="0057416D" w:rsidP="0057416D">
      <w:pPr>
        <w:ind w:firstLineChars="200" w:firstLine="420"/>
        <w:jc w:val="left"/>
        <w:rPr>
          <w:rFonts w:asciiTheme="minorEastAsia" w:hAnsiTheme="minorEastAsia" w:hint="eastAsia"/>
          <w:szCs w:val="21"/>
        </w:rPr>
      </w:pPr>
      <w:r w:rsidRPr="00E62563">
        <w:rPr>
          <w:rFonts w:asciiTheme="minorEastAsia" w:hAnsiTheme="minorEastAsia" w:hint="eastAsia"/>
          <w:szCs w:val="21"/>
        </w:rPr>
        <w:t>最后，我们可以得到...使用AHP模型。</w:t>
      </w:r>
    </w:p>
    <w:p w:rsidR="00D275D9" w:rsidRDefault="00D275D9" w:rsidP="0057416D">
      <w:pPr>
        <w:ind w:firstLineChars="200" w:firstLine="420"/>
        <w:jc w:val="left"/>
        <w:rPr>
          <w:rFonts w:asciiTheme="minorEastAsia" w:hAnsiTheme="minorEastAsia" w:hint="eastAsia"/>
          <w:szCs w:val="21"/>
        </w:rPr>
      </w:pPr>
    </w:p>
    <w:p w:rsidR="00D275D9" w:rsidRDefault="00D275D9" w:rsidP="0057416D">
      <w:pPr>
        <w:ind w:firstLineChars="200" w:firstLine="420"/>
        <w:jc w:val="left"/>
        <w:rPr>
          <w:rFonts w:asciiTheme="minorEastAsia" w:hAnsiTheme="minorEastAsia"/>
          <w:szCs w:val="21"/>
        </w:rPr>
      </w:pPr>
      <w:r w:rsidRPr="00D275D9">
        <w:rPr>
          <w:rFonts w:asciiTheme="minorEastAsia" w:hAnsiTheme="minorEastAsia" w:hint="eastAsia"/>
          <w:szCs w:val="21"/>
        </w:rPr>
        <w:t>由AHP计算得到前十大语言国家的语言能力指数排名，如下表所示</w:t>
      </w:r>
    </w:p>
    <w:p w:rsidR="0057416D" w:rsidRPr="00E62563" w:rsidRDefault="0057416D" w:rsidP="0057416D">
      <w:pPr>
        <w:ind w:firstLineChars="100" w:firstLine="210"/>
        <w:jc w:val="left"/>
        <w:rPr>
          <w:rFonts w:asciiTheme="minorEastAsia" w:hAnsiTheme="minorEastAsia"/>
          <w:szCs w:val="21"/>
        </w:rPr>
      </w:pPr>
      <w:r w:rsidRPr="00E62563">
        <w:rPr>
          <w:rFonts w:asciiTheme="minorEastAsia" w:hAnsiTheme="minorEastAsia" w:hint="eastAsia"/>
          <w:szCs w:val="21"/>
        </w:rPr>
        <w:t>结论</w:t>
      </w:r>
    </w:p>
    <w:p w:rsidR="00D275D9" w:rsidRPr="00EB0020" w:rsidRDefault="00D275D9" w:rsidP="00D275D9">
      <w:pPr>
        <w:ind w:firstLineChars="100" w:firstLine="240"/>
        <w:jc w:val="left"/>
        <w:rPr>
          <w:sz w:val="24"/>
          <w:szCs w:val="24"/>
        </w:rPr>
      </w:pPr>
      <w:r>
        <w:rPr>
          <w:rFonts w:hint="eastAsia"/>
          <w:sz w:val="24"/>
          <w:szCs w:val="24"/>
        </w:rPr>
        <w:t>由上表分析可得到如下结论：由于纽约和上海已经建立有该公司的国际办事处，因此，不再在这两个地区语言使用国建立国际办事处。我们只考虑上表中排名为</w:t>
      </w:r>
      <w:r>
        <w:rPr>
          <w:rFonts w:hint="eastAsia"/>
          <w:sz w:val="24"/>
          <w:szCs w:val="24"/>
        </w:rPr>
        <w:t>3-8</w:t>
      </w:r>
      <w:r>
        <w:rPr>
          <w:rFonts w:hint="eastAsia"/>
          <w:sz w:val="24"/>
          <w:szCs w:val="24"/>
        </w:rPr>
        <w:t>的语言区建立国际办事处，建立的具体位置为该语言区的中心热点城市，分别为巴黎，马德里，吉达，莫斯科，慕尼黑，东京。</w:t>
      </w:r>
    </w:p>
    <w:p w:rsidR="0057416D" w:rsidRPr="00D275D9" w:rsidRDefault="0057416D" w:rsidP="0057416D"/>
    <w:p w:rsidR="0057416D" w:rsidRPr="0057416D" w:rsidRDefault="0057416D" w:rsidP="003E542C">
      <w:pPr>
        <w:pStyle w:val="a7"/>
        <w:ind w:left="360" w:firstLineChars="0" w:firstLine="0"/>
        <w:rPr>
          <w:szCs w:val="21"/>
        </w:rPr>
      </w:pPr>
    </w:p>
    <w:p w:rsidR="006B69A1" w:rsidRPr="006B69A1" w:rsidRDefault="0057416D" w:rsidP="006B69A1">
      <w:pPr>
        <w:pStyle w:val="a7"/>
        <w:ind w:left="360" w:firstLineChars="0" w:firstLine="0"/>
        <w:rPr>
          <w:rFonts w:hint="eastAsia"/>
          <w:szCs w:val="21"/>
        </w:rPr>
      </w:pPr>
      <w:r>
        <w:rPr>
          <w:rFonts w:hint="eastAsia"/>
          <w:szCs w:val="21"/>
        </w:rPr>
        <w:t>模型六</w:t>
      </w:r>
    </w:p>
    <w:p w:rsidR="005D5DD3" w:rsidRDefault="006B69A1" w:rsidP="006B69A1">
      <w:pPr>
        <w:ind w:firstLineChars="200" w:firstLine="480"/>
        <w:jc w:val="left"/>
        <w:rPr>
          <w:rFonts w:hint="eastAsia"/>
          <w:sz w:val="24"/>
          <w:szCs w:val="24"/>
        </w:rPr>
      </w:pPr>
      <w:r w:rsidRPr="006B69A1">
        <w:rPr>
          <w:rFonts w:hint="eastAsia"/>
          <w:sz w:val="24"/>
          <w:szCs w:val="24"/>
        </w:rPr>
        <w:t>考虑到每个中心的热点国家的通信水平，并与选定的办公地点进行比较，以确定是否需要减少办公室的数量。</w:t>
      </w:r>
    </w:p>
    <w:tbl>
      <w:tblPr>
        <w:tblStyle w:val="a5"/>
        <w:tblW w:w="0" w:type="auto"/>
        <w:tblLook w:val="04A0"/>
      </w:tblPr>
      <w:tblGrid>
        <w:gridCol w:w="4261"/>
        <w:gridCol w:w="4261"/>
      </w:tblGrid>
      <w:tr w:rsidR="00D92035" w:rsidRPr="00F81D22" w:rsidTr="006D2E04">
        <w:tc>
          <w:tcPr>
            <w:tcW w:w="4261" w:type="dxa"/>
          </w:tcPr>
          <w:p w:rsidR="00D92035" w:rsidRPr="00F81D22" w:rsidRDefault="00D92035" w:rsidP="006D2E04">
            <w:pPr>
              <w:rPr>
                <w:sz w:val="24"/>
                <w:szCs w:val="24"/>
              </w:rPr>
            </w:pPr>
            <w:r w:rsidRPr="00F81D22">
              <w:rPr>
                <w:sz w:val="24"/>
                <w:szCs w:val="24"/>
              </w:rPr>
              <w:t>Symbol</w:t>
            </w:r>
          </w:p>
        </w:tc>
        <w:tc>
          <w:tcPr>
            <w:tcW w:w="4261" w:type="dxa"/>
          </w:tcPr>
          <w:p w:rsidR="00D92035" w:rsidRPr="00F81D22" w:rsidRDefault="00D92035" w:rsidP="006D2E04">
            <w:pPr>
              <w:rPr>
                <w:sz w:val="24"/>
                <w:szCs w:val="24"/>
              </w:rPr>
            </w:pPr>
            <w:r w:rsidRPr="00F81D22">
              <w:rPr>
                <w:sz w:val="24"/>
                <w:szCs w:val="24"/>
              </w:rPr>
              <w:t>Definition</w:t>
            </w:r>
          </w:p>
        </w:tc>
      </w:tr>
      <w:tr w:rsidR="00D92035" w:rsidRPr="00F81D22" w:rsidTr="006D2E04">
        <w:tc>
          <w:tcPr>
            <w:tcW w:w="4261" w:type="dxa"/>
          </w:tcPr>
          <w:p w:rsidR="00D92035" w:rsidRPr="00F81D22" w:rsidRDefault="00D92035" w:rsidP="006D2E0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host</m:t>
                    </m:r>
                  </m:sub>
                </m:sSub>
              </m:oMath>
            </m:oMathPara>
          </w:p>
        </w:tc>
        <w:tc>
          <w:tcPr>
            <w:tcW w:w="4261" w:type="dxa"/>
          </w:tcPr>
          <w:p w:rsidR="00D92035" w:rsidRPr="00F81D22" w:rsidRDefault="00D92035" w:rsidP="006D2E04">
            <w:pPr>
              <w:rPr>
                <w:sz w:val="24"/>
                <w:szCs w:val="24"/>
              </w:rPr>
            </w:pPr>
            <w:r w:rsidRPr="001355DD">
              <w:rPr>
                <w:sz w:val="24"/>
                <w:szCs w:val="24"/>
              </w:rPr>
              <w:t>Internet hosts</w:t>
            </w:r>
          </w:p>
        </w:tc>
      </w:tr>
      <w:tr w:rsidR="00D92035" w:rsidRPr="00F81D22" w:rsidTr="006D2E04">
        <w:tc>
          <w:tcPr>
            <w:tcW w:w="4261" w:type="dxa"/>
          </w:tcPr>
          <w:p w:rsidR="00D92035" w:rsidRPr="00F81D22" w:rsidRDefault="00D92035" w:rsidP="006D2E04">
            <w:pPr>
              <w:rPr>
                <w:sz w:val="24"/>
                <w:szCs w:val="24"/>
              </w:rPr>
            </w:pPr>
            <m:oMathPara>
              <m:oMathParaPr>
                <m:jc m:val="left"/>
              </m:oMathParaPr>
              <m:oMath>
                <m:sSub>
                  <m:sSubPr>
                    <m:ctrlPr>
                      <w:rPr>
                        <w:rFonts w:ascii="Cambria Math" w:hAnsi="Cambria Math"/>
                        <w:sz w:val="24"/>
                        <w:szCs w:val="24"/>
                      </w:rPr>
                    </m:ctrlPr>
                  </m:sSubPr>
                  <m:e>
                    <m:r>
                      <m:rPr>
                        <m:sty m:val="p"/>
                      </m:rPr>
                      <w:rPr>
                        <w:rFonts w:ascii="Cambria Math"/>
                        <w:sz w:val="24"/>
                        <w:szCs w:val="24"/>
                      </w:rPr>
                      <m:t>N</m:t>
                    </m:r>
                  </m:e>
                  <m:sub>
                    <m:r>
                      <m:rPr>
                        <m:sty m:val="p"/>
                      </m:rPr>
                      <w:rPr>
                        <w:rFonts w:ascii="Cambria Math"/>
                        <w:sz w:val="24"/>
                        <w:szCs w:val="24"/>
                      </w:rPr>
                      <m:t>p</m:t>
                    </m:r>
                  </m:sub>
                </m:sSub>
              </m:oMath>
            </m:oMathPara>
          </w:p>
        </w:tc>
        <w:tc>
          <w:tcPr>
            <w:tcW w:w="4261" w:type="dxa"/>
          </w:tcPr>
          <w:p w:rsidR="00D92035" w:rsidRPr="00F81D22" w:rsidRDefault="00D92035" w:rsidP="006D2E04">
            <w:pPr>
              <w:rPr>
                <w:sz w:val="24"/>
                <w:szCs w:val="24"/>
              </w:rPr>
            </w:pPr>
            <w:r w:rsidRPr="004A4431">
              <w:rPr>
                <w:sz w:val="24"/>
                <w:szCs w:val="24"/>
              </w:rPr>
              <w:t>Internet users</w:t>
            </w:r>
          </w:p>
        </w:tc>
      </w:tr>
      <w:tr w:rsidR="00D92035" w:rsidRPr="00F81D22" w:rsidTr="006D2E04">
        <w:tc>
          <w:tcPr>
            <w:tcW w:w="4261" w:type="dxa"/>
          </w:tcPr>
          <w:p w:rsidR="00D92035" w:rsidRPr="00F81D22" w:rsidRDefault="00D92035" w:rsidP="006D2E04">
            <w:pPr>
              <w:rPr>
                <w:sz w:val="24"/>
                <w:szCs w:val="24"/>
              </w:rPr>
            </w:pPr>
            <m:oMathPara>
              <m:oMathParaPr>
                <m:jc m:val="left"/>
              </m:oMathParaPr>
              <m:oMath>
                <m:sSub>
                  <m:sSubPr>
                    <m:ctrlPr>
                      <w:rPr>
                        <w:rFonts w:ascii="Cambria Math" w:hAnsi="Cambria Math"/>
                        <w:sz w:val="24"/>
                        <w:szCs w:val="24"/>
                      </w:rPr>
                    </m:ctrlPr>
                  </m:sSubPr>
                  <m:e>
                    <m:r>
                      <m:rPr>
                        <m:sty m:val="p"/>
                      </m:rPr>
                      <w:rPr>
                        <w:rFonts w:ascii="Cambria Math"/>
                        <w:sz w:val="24"/>
                        <w:szCs w:val="24"/>
                      </w:rPr>
                      <m:t>L</m:t>
                    </m:r>
                  </m:e>
                  <m:sub>
                    <m:r>
                      <m:rPr>
                        <m:sty m:val="p"/>
                      </m:rPr>
                      <w:rPr>
                        <w:rFonts w:ascii="Cambria Math"/>
                        <w:sz w:val="24"/>
                        <w:szCs w:val="24"/>
                      </w:rPr>
                      <m:t>internet</m:t>
                    </m:r>
                  </m:sub>
                </m:sSub>
              </m:oMath>
            </m:oMathPara>
          </w:p>
        </w:tc>
        <w:tc>
          <w:tcPr>
            <w:tcW w:w="4261" w:type="dxa"/>
          </w:tcPr>
          <w:p w:rsidR="00D92035" w:rsidRPr="00F81D22" w:rsidRDefault="00D92035" w:rsidP="006D2E04">
            <w:pPr>
              <w:rPr>
                <w:sz w:val="24"/>
                <w:szCs w:val="24"/>
              </w:rPr>
            </w:pPr>
            <w:r w:rsidRPr="004A4431">
              <w:rPr>
                <w:sz w:val="24"/>
                <w:szCs w:val="24"/>
              </w:rPr>
              <w:t>Internet level</w:t>
            </w:r>
          </w:p>
        </w:tc>
      </w:tr>
      <w:tr w:rsidR="00D92035" w:rsidRPr="00F81D22" w:rsidTr="006D2E04">
        <w:tc>
          <w:tcPr>
            <w:tcW w:w="4261" w:type="dxa"/>
          </w:tcPr>
          <w:p w:rsidR="00D92035" w:rsidRPr="00F81D22" w:rsidRDefault="00D92035" w:rsidP="006D2E04">
            <w:pPr>
              <w:rPr>
                <w:sz w:val="24"/>
                <w:szCs w:val="24"/>
              </w:rPr>
            </w:pPr>
            <m:oMathPara>
              <m:oMathParaPr>
                <m:jc m:val="left"/>
              </m:oMathParaPr>
              <m:oMath>
                <m:sSub>
                  <m:sSubPr>
                    <m:ctrlPr>
                      <w:rPr>
                        <w:rFonts w:ascii="Cambria Math" w:hAnsi="Cambria Math"/>
                        <w:sz w:val="24"/>
                        <w:szCs w:val="24"/>
                      </w:rPr>
                    </m:ctrlPr>
                  </m:sSubPr>
                  <m:e>
                    <m:r>
                      <m:rPr>
                        <m:sty m:val="p"/>
                      </m:rPr>
                      <w:rPr>
                        <w:rFonts w:ascii="Cambria Math"/>
                        <w:sz w:val="24"/>
                        <w:szCs w:val="24"/>
                      </w:rPr>
                      <m:t>N</m:t>
                    </m:r>
                  </m:e>
                  <m:sub>
                    <m:r>
                      <m:rPr>
                        <m:sty m:val="p"/>
                      </m:rPr>
                      <w:rPr>
                        <w:rFonts w:ascii="Cambria Math"/>
                        <w:sz w:val="24"/>
                        <w:szCs w:val="24"/>
                      </w:rPr>
                      <m:t>Telepthone</m:t>
                    </m:r>
                  </m:sub>
                </m:sSub>
              </m:oMath>
            </m:oMathPara>
          </w:p>
        </w:tc>
        <w:tc>
          <w:tcPr>
            <w:tcW w:w="4261" w:type="dxa"/>
          </w:tcPr>
          <w:p w:rsidR="00D92035" w:rsidRPr="00F81D22" w:rsidRDefault="00D92035" w:rsidP="006D2E04">
            <w:pPr>
              <w:tabs>
                <w:tab w:val="left" w:pos="2355"/>
              </w:tabs>
              <w:rPr>
                <w:sz w:val="24"/>
                <w:szCs w:val="24"/>
              </w:rPr>
            </w:pPr>
            <w:r>
              <w:rPr>
                <w:rFonts w:hint="eastAsia"/>
                <w:sz w:val="24"/>
                <w:szCs w:val="24"/>
              </w:rPr>
              <w:t xml:space="preserve">Telephone </w:t>
            </w:r>
            <w:r w:rsidRPr="004A4431">
              <w:rPr>
                <w:sz w:val="24"/>
                <w:szCs w:val="24"/>
              </w:rPr>
              <w:t>users</w:t>
            </w:r>
            <w:r>
              <w:rPr>
                <w:sz w:val="24"/>
                <w:szCs w:val="24"/>
              </w:rPr>
              <w:tab/>
            </w:r>
          </w:p>
        </w:tc>
      </w:tr>
      <w:tr w:rsidR="00D92035" w:rsidRPr="00F81D22" w:rsidTr="006D2E04">
        <w:tc>
          <w:tcPr>
            <w:tcW w:w="4261" w:type="dxa"/>
          </w:tcPr>
          <w:p w:rsidR="00D92035" w:rsidRPr="00F81D22" w:rsidRDefault="00D92035" w:rsidP="006D2E04">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max</m:t>
                    </m:r>
                  </m:sub>
                </m:sSub>
              </m:oMath>
            </m:oMathPara>
          </w:p>
        </w:tc>
        <w:tc>
          <w:tcPr>
            <w:tcW w:w="4261" w:type="dxa"/>
          </w:tcPr>
          <w:p w:rsidR="00D92035" w:rsidRPr="00F81D22" w:rsidRDefault="00D92035" w:rsidP="006D2E04">
            <w:pPr>
              <w:rPr>
                <w:sz w:val="24"/>
                <w:szCs w:val="24"/>
              </w:rPr>
            </w:pPr>
            <w:r>
              <w:rPr>
                <w:sz w:val="24"/>
                <w:szCs w:val="24"/>
              </w:rPr>
              <w:t>M</w:t>
            </w:r>
            <w:r>
              <w:rPr>
                <w:rFonts w:hint="eastAsia"/>
                <w:sz w:val="24"/>
                <w:szCs w:val="24"/>
              </w:rPr>
              <w:t xml:space="preserve">aximum telephone </w:t>
            </w:r>
            <w:r w:rsidRPr="004A4431">
              <w:rPr>
                <w:sz w:val="24"/>
                <w:szCs w:val="24"/>
              </w:rPr>
              <w:t>users</w:t>
            </w:r>
          </w:p>
        </w:tc>
      </w:tr>
      <w:tr w:rsidR="00D92035" w:rsidRPr="00F81D22" w:rsidTr="006D2E04">
        <w:tc>
          <w:tcPr>
            <w:tcW w:w="4261" w:type="dxa"/>
          </w:tcPr>
          <w:p w:rsidR="00D92035" w:rsidRPr="00F81D22" w:rsidRDefault="00D92035" w:rsidP="006D2E04">
            <w:pPr>
              <w:rPr>
                <w:rFonts w:eastAsia="宋体" w:cs="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L</m:t>
                    </m:r>
                  </m:e>
                  <m:sub>
                    <m:r>
                      <m:rPr>
                        <m:sty m:val="p"/>
                      </m:rPr>
                      <w:rPr>
                        <w:rFonts w:ascii="Cambria Math"/>
                        <w:sz w:val="24"/>
                        <w:szCs w:val="24"/>
                      </w:rPr>
                      <m:t>Telepthone</m:t>
                    </m:r>
                  </m:sub>
                </m:sSub>
              </m:oMath>
            </m:oMathPara>
          </w:p>
        </w:tc>
        <w:tc>
          <w:tcPr>
            <w:tcW w:w="4261" w:type="dxa"/>
          </w:tcPr>
          <w:p w:rsidR="00D92035" w:rsidRPr="00F81D22" w:rsidRDefault="00D92035" w:rsidP="006D2E04">
            <w:pPr>
              <w:rPr>
                <w:sz w:val="24"/>
                <w:szCs w:val="24"/>
              </w:rPr>
            </w:pPr>
            <w:r w:rsidRPr="00443C78">
              <w:rPr>
                <w:sz w:val="24"/>
                <w:szCs w:val="24"/>
              </w:rPr>
              <w:t>Mobile communication level</w:t>
            </w:r>
          </w:p>
        </w:tc>
      </w:tr>
      <w:tr w:rsidR="00D92035" w:rsidRPr="00F81D22" w:rsidTr="006D2E04">
        <w:tc>
          <w:tcPr>
            <w:tcW w:w="4261" w:type="dxa"/>
          </w:tcPr>
          <w:p w:rsidR="00D92035" w:rsidRPr="00F81D22" w:rsidRDefault="00D92035" w:rsidP="006D2E04">
            <w:pPr>
              <w:rPr>
                <w:rFonts w:eastAsia="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w</m:t>
                    </m:r>
                  </m:e>
                  <m:sub>
                    <m:r>
                      <m:rPr>
                        <m:sty m:val="p"/>
                      </m:rPr>
                      <w:rPr>
                        <w:rFonts w:ascii="Cambria Math" w:eastAsia="宋体" w:hAnsi="Cambria Math" w:cs="Times New Roman"/>
                        <w:sz w:val="24"/>
                        <w:szCs w:val="24"/>
                      </w:rPr>
                      <m:t>internet</m:t>
                    </m:r>
                  </m:sub>
                </m:sSub>
              </m:oMath>
            </m:oMathPara>
          </w:p>
        </w:tc>
        <w:tc>
          <w:tcPr>
            <w:tcW w:w="4261" w:type="dxa"/>
          </w:tcPr>
          <w:p w:rsidR="00D92035" w:rsidRDefault="00D92035" w:rsidP="006D2E04">
            <w:pPr>
              <w:rPr>
                <w:rFonts w:hint="eastAsia"/>
                <w:sz w:val="24"/>
                <w:szCs w:val="24"/>
              </w:rPr>
            </w:pPr>
            <w:r w:rsidRPr="00443C78">
              <w:rPr>
                <w:sz w:val="24"/>
                <w:szCs w:val="24"/>
              </w:rPr>
              <w:t>The weight of Internet level</w:t>
            </w:r>
          </w:p>
          <w:p w:rsidR="00D92035" w:rsidRPr="00F81D22" w:rsidRDefault="00D92035" w:rsidP="006D2E04">
            <w:pPr>
              <w:rPr>
                <w:sz w:val="24"/>
                <w:szCs w:val="24"/>
              </w:rPr>
            </w:pPr>
          </w:p>
        </w:tc>
      </w:tr>
      <w:tr w:rsidR="00D92035" w:rsidRPr="00F81D22" w:rsidTr="006D2E04">
        <w:tc>
          <w:tcPr>
            <w:tcW w:w="4261" w:type="dxa"/>
          </w:tcPr>
          <w:p w:rsidR="00D92035" w:rsidRPr="00F81D22" w:rsidRDefault="00D92035" w:rsidP="006D2E04">
            <w:pPr>
              <w:rPr>
                <w:rFonts w:eastAsia="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w</m:t>
                    </m:r>
                  </m:e>
                  <m:sub>
                    <m:r>
                      <m:rPr>
                        <m:sty m:val="p"/>
                      </m:rPr>
                      <w:rPr>
                        <w:rFonts w:ascii="Cambria Math"/>
                        <w:sz w:val="24"/>
                        <w:szCs w:val="24"/>
                      </w:rPr>
                      <m:t>Telepthone</m:t>
                    </m:r>
                  </m:sub>
                </m:sSub>
              </m:oMath>
            </m:oMathPara>
          </w:p>
        </w:tc>
        <w:tc>
          <w:tcPr>
            <w:tcW w:w="4261" w:type="dxa"/>
          </w:tcPr>
          <w:p w:rsidR="00D92035" w:rsidRPr="00F81D22" w:rsidRDefault="00D92035" w:rsidP="006D2E04">
            <w:pPr>
              <w:rPr>
                <w:sz w:val="24"/>
                <w:szCs w:val="24"/>
              </w:rPr>
            </w:pPr>
            <w:r w:rsidRPr="00443C78">
              <w:rPr>
                <w:sz w:val="24"/>
                <w:szCs w:val="24"/>
              </w:rPr>
              <w:t>The weight of mobile communication level</w:t>
            </w:r>
          </w:p>
        </w:tc>
      </w:tr>
      <w:tr w:rsidR="00D92035" w:rsidRPr="00F81D22" w:rsidTr="006D2E04">
        <w:tc>
          <w:tcPr>
            <w:tcW w:w="4261" w:type="dxa"/>
          </w:tcPr>
          <w:p w:rsidR="00D92035" w:rsidRPr="00F81D22" w:rsidRDefault="00D92035" w:rsidP="006D2E04">
            <w:pPr>
              <w:rPr>
                <w:rFonts w:eastAsia="宋体" w:cs="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communication</m:t>
                    </m:r>
                  </m:sub>
                </m:sSub>
              </m:oMath>
            </m:oMathPara>
          </w:p>
        </w:tc>
        <w:tc>
          <w:tcPr>
            <w:tcW w:w="4261" w:type="dxa"/>
          </w:tcPr>
          <w:p w:rsidR="00D92035" w:rsidRPr="00F81D22" w:rsidRDefault="00D92035" w:rsidP="006D2E04">
            <w:pPr>
              <w:rPr>
                <w:sz w:val="24"/>
                <w:szCs w:val="24"/>
              </w:rPr>
            </w:pPr>
            <w:r w:rsidRPr="00443C78">
              <w:rPr>
                <w:sz w:val="24"/>
                <w:szCs w:val="24"/>
              </w:rPr>
              <w:t>Communication level</w:t>
            </w:r>
          </w:p>
        </w:tc>
      </w:tr>
    </w:tbl>
    <w:p w:rsidR="00D92035" w:rsidRDefault="00D92035" w:rsidP="006B69A1">
      <w:pPr>
        <w:ind w:firstLineChars="200" w:firstLine="480"/>
        <w:jc w:val="left"/>
        <w:rPr>
          <w:rFonts w:hint="eastAsia"/>
          <w:sz w:val="24"/>
          <w:szCs w:val="24"/>
        </w:rPr>
      </w:pPr>
    </w:p>
    <w:p w:rsidR="00D92035" w:rsidRDefault="00D92035" w:rsidP="00D92035">
      <w:pPr>
        <w:rPr>
          <w:rFonts w:hint="eastAsia"/>
          <w:sz w:val="24"/>
          <w:szCs w:val="24"/>
        </w:rPr>
      </w:pPr>
      <w:r>
        <w:rPr>
          <w:rFonts w:hint="eastAsia"/>
          <w:sz w:val="24"/>
          <w:szCs w:val="24"/>
        </w:rPr>
        <w:t>我们采用两种评价方式，第一种用来衡量互联网水平：</w:t>
      </w:r>
    </w:p>
    <w:p w:rsidR="00D92035" w:rsidRDefault="00D92035" w:rsidP="00D92035">
      <w:pPr>
        <w:rPr>
          <w:rFonts w:hint="eastAsia"/>
          <w:sz w:val="24"/>
          <w:szCs w:val="24"/>
        </w:rPr>
      </w:pPr>
      <m:oMath>
        <m:sSub>
          <m:sSubPr>
            <m:ctrlPr>
              <w:rPr>
                <w:rFonts w:ascii="Cambria Math" w:hAnsi="Cambria Math"/>
                <w:sz w:val="24"/>
                <w:szCs w:val="24"/>
              </w:rPr>
            </m:ctrlPr>
          </m:sSubPr>
          <m:e>
            <m:r>
              <m:rPr>
                <m:sty m:val="p"/>
              </m:rPr>
              <w:rPr>
                <w:rFonts w:ascii="Cambria Math"/>
                <w:sz w:val="24"/>
                <w:szCs w:val="24"/>
              </w:rPr>
              <m:t>L</m:t>
            </m:r>
          </m:e>
          <m:sub>
            <m:r>
              <m:rPr>
                <m:sty m:val="p"/>
              </m:rPr>
              <w:rPr>
                <w:rFonts w:ascii="Cambria Math"/>
                <w:sz w:val="24"/>
                <w:szCs w:val="24"/>
              </w:rPr>
              <m:t>internet</m:t>
            </m:r>
          </m:sub>
        </m:sSub>
      </m:oMath>
      <w:r>
        <w:rPr>
          <w:rFonts w:hint="eastAsia"/>
          <w:sz w:val="24"/>
          <w:szCs w:val="24"/>
        </w:rPr>
        <w:t>=</w:t>
      </w:r>
      <m:oMath>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host</m:t>
                </m:r>
              </m:sub>
            </m:sSub>
          </m:num>
          <m:den>
            <m:sSub>
              <m:sSubPr>
                <m:ctrlPr>
                  <w:rPr>
                    <w:rFonts w:ascii="Cambria Math" w:hAnsi="Cambria Math"/>
                    <w:sz w:val="24"/>
                    <w:szCs w:val="24"/>
                  </w:rPr>
                </m:ctrlPr>
              </m:sSubPr>
              <m:e>
                <m:r>
                  <m:rPr>
                    <m:sty m:val="p"/>
                  </m:rPr>
                  <w:rPr>
                    <w:rFonts w:ascii="Cambria Math"/>
                    <w:sz w:val="24"/>
                    <w:szCs w:val="24"/>
                  </w:rPr>
                  <m:t>N</m:t>
                </m:r>
              </m:e>
              <m:sub>
                <m:r>
                  <m:rPr>
                    <m:sty m:val="p"/>
                  </m:rPr>
                  <w:rPr>
                    <w:rFonts w:ascii="Cambria Math"/>
                    <w:sz w:val="24"/>
                    <w:szCs w:val="24"/>
                  </w:rPr>
                  <m:t>p</m:t>
                </m:r>
              </m:sub>
            </m:sSub>
          </m:den>
        </m:f>
      </m:oMath>
    </w:p>
    <w:p w:rsidR="00D92035" w:rsidRDefault="00D92035" w:rsidP="00D92035">
      <w:pPr>
        <w:rPr>
          <w:rFonts w:hint="eastAsia"/>
          <w:sz w:val="24"/>
          <w:szCs w:val="24"/>
        </w:rPr>
      </w:pPr>
      <w:r>
        <w:rPr>
          <w:rFonts w:hint="eastAsia"/>
          <w:sz w:val="24"/>
          <w:szCs w:val="24"/>
        </w:rPr>
        <w:t>第二种用来衡量移动通信水平</w:t>
      </w:r>
    </w:p>
    <w:p w:rsidR="00D92035" w:rsidRDefault="00D92035" w:rsidP="00D92035">
      <w:pPr>
        <w:rPr>
          <w:rFonts w:hint="eastAsia"/>
          <w:sz w:val="24"/>
          <w:szCs w:val="24"/>
        </w:rPr>
      </w:pPr>
      <w:r>
        <w:rPr>
          <w:rFonts w:hint="eastAsia"/>
          <w:sz w:val="24"/>
          <w:szCs w:val="24"/>
        </w:rPr>
        <w:t>M=</w:t>
      </w:r>
      <m:oMath>
        <m:sSub>
          <m:sSubPr>
            <m:ctrlPr>
              <w:rPr>
                <w:rFonts w:ascii="Cambria Math" w:hAnsi="Cambria Math"/>
                <w:sz w:val="24"/>
                <w:szCs w:val="24"/>
              </w:rPr>
            </m:ctrlPr>
          </m:sSubPr>
          <m:e>
            <m:r>
              <m:rPr>
                <m:sty m:val="p"/>
              </m:rPr>
              <w:rPr>
                <w:rFonts w:ascii="Cambria Math"/>
                <w:sz w:val="24"/>
                <w:szCs w:val="24"/>
              </w:rPr>
              <m:t>N</m:t>
            </m:r>
          </m:e>
          <m:sub>
            <m:r>
              <m:rPr>
                <m:sty m:val="p"/>
              </m:rPr>
              <w:rPr>
                <w:rFonts w:ascii="Cambria Math"/>
                <w:sz w:val="24"/>
                <w:szCs w:val="24"/>
              </w:rPr>
              <m:t>Telepthone</m:t>
            </m:r>
          </m:sub>
        </m:sSub>
      </m:oMath>
    </w:p>
    <w:p w:rsidR="00D92035" w:rsidRDefault="00D92035" w:rsidP="00D92035">
      <w:pPr>
        <w:rPr>
          <w:rFonts w:hint="eastAsia"/>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mobile</m:t>
            </m:r>
          </m:sub>
        </m:sSub>
      </m:oMath>
      <w:r>
        <w:rPr>
          <w:rFonts w:hint="eastAsia"/>
          <w:sz w:val="24"/>
          <w:szCs w:val="24"/>
        </w:rPr>
        <w:t>=</w:t>
      </w:r>
      <m:oMath>
        <m:f>
          <m:fPr>
            <m:ctrlPr>
              <w:rPr>
                <w:rFonts w:ascii="Cambria Math" w:hAnsi="Cambria Math"/>
                <w:sz w:val="24"/>
                <w:szCs w:val="24"/>
              </w:rPr>
            </m:ctrlPr>
          </m:fPr>
          <m:num>
            <m:r>
              <m:rPr>
                <m:sty m:val="p"/>
              </m:rPr>
              <w:rPr>
                <w:rFonts w:ascii="Cambria Math" w:hAnsi="Cambria Math"/>
                <w:sz w:val="24"/>
                <w:szCs w:val="24"/>
              </w:rPr>
              <m:t>M</m:t>
            </m:r>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max</m:t>
                </m:r>
              </m:sub>
            </m:sSub>
          </m:den>
        </m:f>
      </m:oMath>
    </w:p>
    <w:p w:rsidR="00D92035" w:rsidRPr="00443C78" w:rsidRDefault="00D92035" w:rsidP="00D92035">
      <w:pPr>
        <w:rPr>
          <w:rFonts w:hint="eastAsia"/>
          <w:sz w:val="24"/>
          <w:szCs w:val="24"/>
        </w:rPr>
      </w:pPr>
      <w:r w:rsidRPr="006B11E2">
        <w:rPr>
          <w:rFonts w:hint="eastAsia"/>
          <w:sz w:val="24"/>
          <w:szCs w:val="24"/>
        </w:rPr>
        <w:t>比较办公室所在国家</w:t>
      </w:r>
      <w:proofErr w:type="spellStart"/>
      <w:r>
        <w:rPr>
          <w:rFonts w:hint="eastAsia"/>
          <w:sz w:val="24"/>
          <w:szCs w:val="24"/>
        </w:rPr>
        <w:t>i</w:t>
      </w:r>
      <w:proofErr w:type="spellEnd"/>
      <w:r w:rsidRPr="006B11E2">
        <w:rPr>
          <w:rFonts w:hint="eastAsia"/>
          <w:sz w:val="24"/>
          <w:szCs w:val="24"/>
        </w:rPr>
        <w:t>的通信水平，</w:t>
      </w:r>
      <w:r>
        <w:rPr>
          <w:rFonts w:hint="eastAsia"/>
          <w:sz w:val="24"/>
          <w:szCs w:val="24"/>
        </w:rPr>
        <w:t>用如下公式衡量</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w</m:t>
            </m:r>
          </m:e>
          <m:sub>
            <m:r>
              <m:rPr>
                <m:sty m:val="p"/>
              </m:rPr>
              <w:rPr>
                <w:rFonts w:ascii="Cambria Math" w:eastAsia="宋体" w:hAnsi="Cambria Math" w:cs="Times New Roman"/>
                <w:sz w:val="24"/>
                <w:szCs w:val="24"/>
              </w:rPr>
              <m:t>internet</m:t>
            </m:r>
          </m:sub>
        </m:sSub>
      </m:oMath>
      <w:r>
        <w:rPr>
          <w:rFonts w:hint="eastAsia"/>
          <w:sz w:val="24"/>
          <w:szCs w:val="24"/>
        </w:rPr>
        <w:t>=0.8,</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w</m:t>
            </m:r>
          </m:e>
          <m:sub>
            <m:r>
              <m:rPr>
                <m:sty m:val="p"/>
              </m:rPr>
              <w:rPr>
                <w:rFonts w:ascii="Cambria Math" w:eastAsia="宋体" w:hAnsi="Cambria Math" w:cs="Times New Roman"/>
                <w:sz w:val="24"/>
                <w:szCs w:val="24"/>
              </w:rPr>
              <m:t>mobile</m:t>
            </m:r>
          </m:sub>
        </m:sSub>
      </m:oMath>
      <w:r>
        <w:rPr>
          <w:rFonts w:hint="eastAsia"/>
          <w:sz w:val="24"/>
          <w:szCs w:val="24"/>
        </w:rPr>
        <w:t>=0.2</w:t>
      </w:r>
    </w:p>
    <w:p w:rsidR="00D92035" w:rsidRPr="00F81D22" w:rsidRDefault="00D92035" w:rsidP="00D92035">
      <w:pPr>
        <w:rPr>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communication</m:t>
            </m:r>
          </m:sub>
        </m:sSub>
        <m:r>
          <w:rPr>
            <w:rFonts w:ascii="Cambria Math" w:hAnsi="Cambria Math"/>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w</m:t>
            </m:r>
          </m:e>
          <m:sub>
            <m:r>
              <m:rPr>
                <m:sty m:val="p"/>
              </m:rPr>
              <w:rPr>
                <w:rFonts w:ascii="Cambria Math" w:eastAsia="宋体" w:hAnsi="Cambria Math" w:cs="Times New Roman"/>
                <w:sz w:val="24"/>
                <w:szCs w:val="24"/>
              </w:rPr>
              <m:t>internet</m:t>
            </m:r>
          </m:sub>
        </m:sSub>
        <m:sSub>
          <m:sSubPr>
            <m:ctrlPr>
              <w:rPr>
                <w:rFonts w:ascii="Cambria Math" w:hAnsi="Cambria Math"/>
                <w:sz w:val="24"/>
                <w:szCs w:val="24"/>
              </w:rPr>
            </m:ctrlPr>
          </m:sSubPr>
          <m:e>
            <m:r>
              <m:rPr>
                <m:sty m:val="p"/>
              </m:rPr>
              <w:rPr>
                <w:rFonts w:ascii="Cambria Math"/>
                <w:sz w:val="24"/>
                <w:szCs w:val="24"/>
              </w:rPr>
              <m:t>L</m:t>
            </m:r>
          </m:e>
          <m:sub>
            <m:r>
              <m:rPr>
                <m:sty m:val="p"/>
              </m:rPr>
              <w:rPr>
                <w:rFonts w:ascii="Cambria Math"/>
                <w:sz w:val="24"/>
                <w:szCs w:val="24"/>
              </w:rPr>
              <m:t>internet</m:t>
            </m:r>
          </m:sub>
        </m:sSub>
      </m:oMath>
      <w:r>
        <w:rPr>
          <w:rFonts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w</m:t>
            </m:r>
          </m:e>
          <m:sub>
            <m:r>
              <m:rPr>
                <m:sty m:val="p"/>
              </m:rPr>
              <w:rPr>
                <w:rFonts w:ascii="Cambria Math"/>
                <w:sz w:val="24"/>
                <w:szCs w:val="24"/>
              </w:rPr>
              <m:t>Telepthone</m:t>
            </m:r>
          </m:sub>
        </m:sSub>
        <m:sSub>
          <m:sSubPr>
            <m:ctrlPr>
              <w:rPr>
                <w:rFonts w:ascii="Cambria Math" w:hAnsi="Cambria Math"/>
                <w:i/>
                <w:sz w:val="24"/>
                <w:szCs w:val="24"/>
              </w:rPr>
            </m:ctrlPr>
          </m:sSubPr>
          <m:e>
            <m:r>
              <w:rPr>
                <w:rFonts w:ascii="Cambria Math" w:hAnsi="Cambria Math"/>
                <w:sz w:val="24"/>
                <w:szCs w:val="24"/>
              </w:rPr>
              <m:t>L</m:t>
            </m:r>
          </m:e>
          <m:sub>
            <m:r>
              <m:rPr>
                <m:sty m:val="p"/>
              </m:rPr>
              <w:rPr>
                <w:rFonts w:ascii="Cambria Math"/>
                <w:sz w:val="24"/>
                <w:szCs w:val="24"/>
              </w:rPr>
              <m:t>Telepthone</m:t>
            </m:r>
          </m:sub>
        </m:sSub>
      </m:oMath>
    </w:p>
    <w:p w:rsidR="00D86182" w:rsidRPr="00EB0020" w:rsidRDefault="00D86182" w:rsidP="00D86182">
      <w:pPr>
        <w:ind w:firstLineChars="200" w:firstLine="480"/>
        <w:rPr>
          <w:sz w:val="24"/>
          <w:szCs w:val="24"/>
        </w:rPr>
      </w:pPr>
      <w:r>
        <w:rPr>
          <w:rFonts w:hint="eastAsia"/>
          <w:sz w:val="24"/>
          <w:szCs w:val="24"/>
        </w:rPr>
        <w:t>通过上述公式，我们仅在考虑通信水平的情况下得到前十大语言的排名，如下表所示：</w:t>
      </w:r>
    </w:p>
    <w:p w:rsidR="00F52F5A" w:rsidRPr="00EB0020" w:rsidRDefault="00F52F5A" w:rsidP="00F52F5A">
      <w:pPr>
        <w:ind w:firstLineChars="200" w:firstLine="480"/>
        <w:jc w:val="left"/>
        <w:rPr>
          <w:sz w:val="24"/>
          <w:szCs w:val="24"/>
        </w:rPr>
      </w:pPr>
      <w:r>
        <w:rPr>
          <w:rFonts w:hint="eastAsia"/>
          <w:sz w:val="24"/>
          <w:szCs w:val="24"/>
        </w:rPr>
        <w:t>上表是将模型</w:t>
      </w:r>
      <w:r>
        <w:rPr>
          <w:rFonts w:hint="eastAsia"/>
          <w:sz w:val="24"/>
          <w:szCs w:val="24"/>
        </w:rPr>
        <w:t>5</w:t>
      </w:r>
      <w:r>
        <w:rPr>
          <w:rFonts w:hint="eastAsia"/>
          <w:sz w:val="24"/>
          <w:szCs w:val="24"/>
        </w:rPr>
        <w:t>中选出的六个国际办事处所在国的通讯水平排列，水平越高，网络通讯越发达，从节约公司成本的角度出发，可将其删去。</w:t>
      </w:r>
    </w:p>
    <w:p w:rsidR="008E6FD5" w:rsidRDefault="008E6FD5" w:rsidP="008E6FD5">
      <w:pPr>
        <w:ind w:firstLineChars="200" w:firstLine="480"/>
        <w:jc w:val="left"/>
        <w:rPr>
          <w:rFonts w:hint="eastAsia"/>
          <w:sz w:val="24"/>
          <w:szCs w:val="24"/>
        </w:rPr>
      </w:pPr>
      <w:r>
        <w:rPr>
          <w:rFonts w:hint="eastAsia"/>
          <w:sz w:val="24"/>
          <w:szCs w:val="24"/>
        </w:rPr>
        <w:t>结论</w:t>
      </w:r>
    </w:p>
    <w:p w:rsidR="008E6FD5" w:rsidRDefault="008E6FD5" w:rsidP="008E6FD5">
      <w:pPr>
        <w:ind w:firstLineChars="200" w:firstLine="480"/>
        <w:jc w:val="left"/>
        <w:rPr>
          <w:rFonts w:hint="eastAsia"/>
          <w:sz w:val="24"/>
          <w:szCs w:val="24"/>
        </w:rPr>
      </w:pPr>
      <w:r>
        <w:rPr>
          <w:sz w:val="24"/>
          <w:szCs w:val="24"/>
        </w:rPr>
        <w:t>为了解决该跨国公司的问题</w:t>
      </w:r>
      <w:r>
        <w:rPr>
          <w:rFonts w:hint="eastAsia"/>
          <w:sz w:val="24"/>
          <w:szCs w:val="24"/>
        </w:rPr>
        <w:t>，</w:t>
      </w:r>
      <w:r>
        <w:rPr>
          <w:sz w:val="24"/>
          <w:szCs w:val="24"/>
        </w:rPr>
        <w:t>团队需要描述调查全球语言的发展趋势以及国际办事处的选择的模型</w:t>
      </w:r>
      <w:r>
        <w:rPr>
          <w:rFonts w:hint="eastAsia"/>
          <w:sz w:val="24"/>
          <w:szCs w:val="24"/>
        </w:rPr>
        <w:t>，</w:t>
      </w:r>
      <w:r>
        <w:rPr>
          <w:sz w:val="24"/>
          <w:szCs w:val="24"/>
        </w:rPr>
        <w:t>我们对于各个分问题逐一解决</w:t>
      </w:r>
      <w:r>
        <w:rPr>
          <w:rFonts w:hint="eastAsia"/>
          <w:sz w:val="24"/>
          <w:szCs w:val="24"/>
        </w:rPr>
        <w:t>，</w:t>
      </w:r>
    </w:p>
    <w:p w:rsidR="008E6FD5" w:rsidRPr="00DB3B5F" w:rsidRDefault="008E6FD5" w:rsidP="008E6FD5">
      <w:pPr>
        <w:ind w:firstLineChars="200" w:firstLine="480"/>
        <w:jc w:val="left"/>
        <w:rPr>
          <w:sz w:val="24"/>
          <w:szCs w:val="24"/>
        </w:rPr>
      </w:pPr>
      <w:r>
        <w:rPr>
          <w:rFonts w:hint="eastAsia"/>
          <w:sz w:val="24"/>
          <w:szCs w:val="24"/>
        </w:rPr>
        <w:t>对于解决模拟随时间推移各种语言说话者的分布问题，团队综合地理、经贸关系两因素，建立了</w:t>
      </w:r>
      <w:r>
        <w:rPr>
          <w:rFonts w:hint="eastAsia"/>
        </w:rPr>
        <w:t>衡量一种语言在不同地区的分布情况与一个地区第二语言的分布情况的模型。为解决</w:t>
      </w:r>
      <w:r w:rsidRPr="00A622E4">
        <w:rPr>
          <w:rFonts w:hint="eastAsia"/>
        </w:rPr>
        <w:t>预测未来</w:t>
      </w:r>
      <w:r w:rsidRPr="00A622E4">
        <w:rPr>
          <w:rFonts w:hint="eastAsia"/>
        </w:rPr>
        <w:t>50</w:t>
      </w:r>
      <w:r w:rsidRPr="00A622E4">
        <w:rPr>
          <w:rFonts w:hint="eastAsia"/>
        </w:rPr>
        <w:t>年母语人士和说话人总数</w:t>
      </w:r>
      <w:r>
        <w:rPr>
          <w:rFonts w:hint="eastAsia"/>
        </w:rPr>
        <w:t>问题，团队使用灰色预测模型得到结果。为解决语言地理分布的变化问题，团队建立人口迁移模型，得出不同语言地理分布的变化。跨国公司需要我们设计模型建立</w:t>
      </w:r>
      <w:r>
        <w:rPr>
          <w:rFonts w:hint="eastAsia"/>
        </w:rPr>
        <w:t>6</w:t>
      </w:r>
      <w:r>
        <w:rPr>
          <w:rFonts w:hint="eastAsia"/>
        </w:rPr>
        <w:t>个国际办事处，为此我们选择</w:t>
      </w:r>
      <w:r>
        <w:rPr>
          <w:rFonts w:hint="eastAsia"/>
        </w:rPr>
        <w:t>AHP</w:t>
      </w:r>
      <w:r>
        <w:rPr>
          <w:rFonts w:hint="eastAsia"/>
        </w:rPr>
        <w:t>层次分析法进行建模，得出前十大语言的语言能力指数作为判断语言影响力的因子，选取办事处，并以国家通讯发展水平为依据，为节约公司成本，尽可能减少国际办事处的数量。</w:t>
      </w:r>
    </w:p>
    <w:p w:rsidR="00D92035" w:rsidRPr="008E6FD5" w:rsidRDefault="00D92035" w:rsidP="00D92035">
      <w:pPr>
        <w:ind w:firstLineChars="200" w:firstLine="420"/>
        <w:jc w:val="left"/>
        <w:rPr>
          <w:szCs w:val="21"/>
        </w:rPr>
      </w:pPr>
    </w:p>
    <w:sectPr w:rsidR="00D92035" w:rsidRPr="008E6FD5" w:rsidSect="00C84B7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47A0" w:rsidRDefault="00A947A0" w:rsidP="00E21992">
      <w:r>
        <w:separator/>
      </w:r>
    </w:p>
  </w:endnote>
  <w:endnote w:type="continuationSeparator" w:id="0">
    <w:p w:rsidR="00A947A0" w:rsidRDefault="00A947A0" w:rsidP="00E219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Demibold">
    <w:panose1 w:val="02020600000000000000"/>
    <w:charset w:val="80"/>
    <w:family w:val="roman"/>
    <w:pitch w:val="variable"/>
    <w:sig w:usb0="800002E7" w:usb1="2AC7FCF0"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47A0" w:rsidRDefault="00A947A0" w:rsidP="00E21992">
      <w:r>
        <w:separator/>
      </w:r>
    </w:p>
  </w:footnote>
  <w:footnote w:type="continuationSeparator" w:id="0">
    <w:p w:rsidR="00A947A0" w:rsidRDefault="00A947A0" w:rsidP="00E219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F1923"/>
    <w:multiLevelType w:val="hybridMultilevel"/>
    <w:tmpl w:val="951E1502"/>
    <w:lvl w:ilvl="0" w:tplc="9578A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1E19BF"/>
    <w:multiLevelType w:val="hybridMultilevel"/>
    <w:tmpl w:val="E42C12A8"/>
    <w:lvl w:ilvl="0" w:tplc="97E8320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D1D73F3"/>
    <w:multiLevelType w:val="hybridMultilevel"/>
    <w:tmpl w:val="27C87544"/>
    <w:lvl w:ilvl="0" w:tplc="62FA83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21992"/>
    <w:rsid w:val="00055AEC"/>
    <w:rsid w:val="001F6687"/>
    <w:rsid w:val="0030648F"/>
    <w:rsid w:val="003114FC"/>
    <w:rsid w:val="00370C37"/>
    <w:rsid w:val="003B68A6"/>
    <w:rsid w:val="003C392D"/>
    <w:rsid w:val="003E542C"/>
    <w:rsid w:val="00441044"/>
    <w:rsid w:val="004469B1"/>
    <w:rsid w:val="00483F4D"/>
    <w:rsid w:val="004D05A0"/>
    <w:rsid w:val="004E3C5D"/>
    <w:rsid w:val="005516AF"/>
    <w:rsid w:val="0057416D"/>
    <w:rsid w:val="0059498B"/>
    <w:rsid w:val="005B6BD3"/>
    <w:rsid w:val="005D5DD3"/>
    <w:rsid w:val="0065388A"/>
    <w:rsid w:val="00687B2E"/>
    <w:rsid w:val="006B69A1"/>
    <w:rsid w:val="006E2F29"/>
    <w:rsid w:val="007952A4"/>
    <w:rsid w:val="00802289"/>
    <w:rsid w:val="008313C6"/>
    <w:rsid w:val="00842A32"/>
    <w:rsid w:val="008E25EE"/>
    <w:rsid w:val="008E6FD5"/>
    <w:rsid w:val="0090348C"/>
    <w:rsid w:val="00A6750C"/>
    <w:rsid w:val="00A81138"/>
    <w:rsid w:val="00A93E70"/>
    <w:rsid w:val="00A947A0"/>
    <w:rsid w:val="00B3326C"/>
    <w:rsid w:val="00BA6B34"/>
    <w:rsid w:val="00BE332E"/>
    <w:rsid w:val="00C84B7A"/>
    <w:rsid w:val="00CB16B0"/>
    <w:rsid w:val="00D275D9"/>
    <w:rsid w:val="00D86182"/>
    <w:rsid w:val="00D92035"/>
    <w:rsid w:val="00DC6585"/>
    <w:rsid w:val="00E21992"/>
    <w:rsid w:val="00E959E2"/>
    <w:rsid w:val="00ED7C6A"/>
    <w:rsid w:val="00EE612E"/>
    <w:rsid w:val="00F52F5A"/>
    <w:rsid w:val="00F903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4B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219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21992"/>
    <w:rPr>
      <w:sz w:val="18"/>
      <w:szCs w:val="18"/>
    </w:rPr>
  </w:style>
  <w:style w:type="paragraph" w:styleId="a4">
    <w:name w:val="footer"/>
    <w:basedOn w:val="a"/>
    <w:link w:val="Char0"/>
    <w:uiPriority w:val="99"/>
    <w:semiHidden/>
    <w:unhideWhenUsed/>
    <w:rsid w:val="00E219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21992"/>
    <w:rPr>
      <w:sz w:val="18"/>
      <w:szCs w:val="18"/>
    </w:rPr>
  </w:style>
  <w:style w:type="table" w:styleId="a5">
    <w:name w:val="Table Grid"/>
    <w:basedOn w:val="a1"/>
    <w:uiPriority w:val="59"/>
    <w:rsid w:val="00B332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B3326C"/>
    <w:rPr>
      <w:sz w:val="18"/>
      <w:szCs w:val="18"/>
    </w:rPr>
  </w:style>
  <w:style w:type="character" w:customStyle="1" w:styleId="Char1">
    <w:name w:val="批注框文本 Char"/>
    <w:basedOn w:val="a0"/>
    <w:link w:val="a6"/>
    <w:uiPriority w:val="99"/>
    <w:semiHidden/>
    <w:rsid w:val="00B3326C"/>
    <w:rPr>
      <w:sz w:val="18"/>
      <w:szCs w:val="18"/>
    </w:rPr>
  </w:style>
  <w:style w:type="paragraph" w:styleId="a7">
    <w:name w:val="List Paragraph"/>
    <w:basedOn w:val="a"/>
    <w:uiPriority w:val="34"/>
    <w:qFormat/>
    <w:rsid w:val="003114F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8</Pages>
  <Words>1162</Words>
  <Characters>6625</Characters>
  <Application>Microsoft Office Word</Application>
  <DocSecurity>0</DocSecurity>
  <Lines>55</Lines>
  <Paragraphs>15</Paragraphs>
  <ScaleCrop>false</ScaleCrop>
  <Company/>
  <LinksUpToDate>false</LinksUpToDate>
  <CharactersWithSpaces>7772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2018-02-11T17:15:00Z</dcterms:created>
  <dcterms:modified xsi:type="dcterms:W3CDTF">2018-02-12T14:20:00Z</dcterms:modified>
</cp:coreProperties>
</file>