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bookmarkStart w:id="1" w:name="_Toc6667"/>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2" w:name="_Hlk512006200"/>
      <w:r>
        <w:rPr>
          <w:rFonts w:ascii="Times New Roman" w:hAnsi="Times New Roman" w:eastAsia="宋体" w:cs="Times New Roman"/>
          <w:szCs w:val="24"/>
        </w:rPr>
        <w:drawing>
          <wp:inline distT="0" distB="0" distL="114300" distR="114300">
            <wp:extent cx="1496695" cy="1503045"/>
            <wp:effectExtent l="0" t="0" r="0" b="0"/>
            <wp:docPr id="2" name="图片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val="0"/>
          <w:bCs/>
          <w:sz w:val="52"/>
          <w:szCs w:val="52"/>
          <w:lang w:val="en-US" w:eastAsia="zh-CN"/>
        </w:rPr>
      </w:pPr>
      <w:r>
        <w:rPr>
          <w:rFonts w:hint="eastAsia" w:ascii="Times New Roman" w:hAnsi="Times New Roman" w:eastAsia="宋体" w:cs="Times New Roman"/>
          <w:b/>
          <w:sz w:val="52"/>
          <w:szCs w:val="52"/>
        </w:rPr>
        <w:t>基于</w:t>
      </w:r>
      <w:r>
        <w:rPr>
          <w:rFonts w:hint="eastAsia" w:ascii="Times New Roman" w:hAnsi="Times New Roman" w:cs="Times New Roman"/>
          <w:b w:val="0"/>
          <w:bCs/>
          <w:sz w:val="52"/>
          <w:szCs w:val="52"/>
          <w:lang w:val="en-US" w:eastAsia="zh-CN"/>
        </w:rPr>
        <w:t>STM32的智能手环设计</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杨智普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cs="Times New Roman"/>
          <w:sz w:val="32"/>
          <w:szCs w:val="32"/>
          <w:u w:val="single"/>
          <w:lang w:val="en-US" w:eastAsia="zh-CN"/>
        </w:rPr>
        <w:t>4833</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科学技术</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cs="Times New Roman"/>
          <w:sz w:val="32"/>
          <w:szCs w:val="32"/>
          <w:u w:val="single"/>
          <w:lang w:val="en-US" w:eastAsia="zh-CN"/>
        </w:rPr>
        <w:t xml:space="preserve">  计</w:t>
      </w:r>
      <w:r>
        <w:rPr>
          <w:rFonts w:hint="eastAsia" w:ascii="宋体" w:hAnsi="宋体" w:eastAsia="宋体" w:cs="Times New Roman"/>
          <w:sz w:val="32"/>
          <w:szCs w:val="32"/>
          <w:u w:val="single"/>
        </w:rPr>
        <w:t>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张大伟</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bookmarkStart w:id="3" w:name="_Toc25375"/>
      <w:bookmarkStart w:id="4" w:name="_Toc28920"/>
      <w:bookmarkStart w:id="5" w:name="_Toc3025"/>
      <w:bookmarkStart w:id="6" w:name="_Toc30876"/>
    </w:p>
    <w:bookmarkEnd w:id="0"/>
    <w:bookmarkEnd w:id="2"/>
    <w:bookmarkEnd w:id="3"/>
    <w:bookmarkEnd w:id="4"/>
    <w:bookmarkEnd w:id="5"/>
    <w:bookmarkEnd w:id="6"/>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r>
        <w:rPr>
          <w:rFonts w:hint="eastAsia" w:ascii="黑体" w:hAnsi="黑体" w:eastAsia="黑体" w:cs="Times New Roman"/>
          <w:sz w:val="36"/>
          <w:szCs w:val="36"/>
          <w:lang w:val="en-US" w:eastAsia="zh-CN"/>
        </w:rPr>
        <w:t>STM32的智能手环设计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楷体_GB2312" w:hAnsi="宋体" w:eastAsia="楷体_GB2312" w:cs="Times New Roman"/>
          <w:color w:val="000000"/>
          <w:sz w:val="24"/>
          <w:lang w:val="en-US"/>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val="en-US" w:eastAsia="zh-CN"/>
        </w:rPr>
        <w:t>计算机科学与技术</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杨智普</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110</w:t>
      </w:r>
      <w:r>
        <w:rPr>
          <w:rFonts w:hint="eastAsia" w:ascii="楷体_GB2312" w:hAnsi="宋体" w:eastAsia="楷体_GB2312" w:cs="Times New Roman"/>
          <w:color w:val="000000"/>
          <w:sz w:val="24"/>
          <w:lang w:val="en-US" w:eastAsia="zh-CN"/>
        </w:rPr>
        <w:t>4833</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sz w:val="28"/>
          <w:szCs w:val="28"/>
          <w:lang w:val="en-US"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张大伟</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讲师</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sz w:val="24"/>
          <w:szCs w:val="24"/>
          <w:lang w:eastAsia="zh-CN"/>
        </w:rPr>
      </w:pPr>
      <w:r>
        <w:rPr>
          <w:rFonts w:hint="eastAsia" w:ascii="黑体" w:hAnsi="黑体" w:eastAsia="黑体" w:cs="Times New Roman"/>
          <w:bCs/>
          <w:szCs w:val="21"/>
          <w:lang w:val="en-US" w:eastAsia="zh-CN"/>
        </w:rPr>
        <w:t xml:space="preserve">    摘要</w:t>
      </w:r>
      <w:r>
        <w:rPr>
          <w:rFonts w:hint="eastAsia" w:ascii="Times New Roman" w:hAnsi="Times New Roman"/>
          <w:sz w:val="28"/>
          <w:szCs w:val="28"/>
          <w:lang w:val="en-US" w:eastAsia="zh-CN"/>
        </w:rPr>
        <w:t xml:space="preserve"> </w:t>
      </w:r>
      <w:r>
        <w:rPr>
          <w:rFonts w:hint="eastAsia" w:ascii="华文楷体" w:hAnsi="华文楷体" w:eastAsia="华文楷体" w:cs="Times New Roman"/>
          <w:color w:val="000000"/>
          <w:szCs w:val="21"/>
          <w:lang w:val="en-US" w:eastAsia="zh-CN"/>
        </w:rPr>
        <w:t>智能手环设计由STM32F103C8T6单片机核心板电路、ADXL345传感器电路、心率传感器电路、温度传感器和lcd1602电路组成。通过重力加速度传感器ADXL345检测人的状态，计算出走路步数、走路距离和平均速度。过心率传感器实时检测心率，通过温度传感器检测温度通过LCD1602实时显示步数、距离和平均速度、心率以及温度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华文楷体" w:hAnsi="华文楷体" w:eastAsia="华文楷体" w:cs="Times New Roman"/>
          <w:color w:val="000000"/>
          <w:szCs w:val="21"/>
          <w:lang w:val="en-US" w:eastAsia="zh-CN"/>
        </w:rPr>
      </w:pPr>
      <w:r>
        <w:rPr>
          <w:rFonts w:hint="eastAsia" w:ascii="Times New Roman" w:hAnsi="黑体" w:eastAsia="黑体" w:cs="Times New Roman"/>
          <w:bCs/>
          <w:szCs w:val="21"/>
        </w:rPr>
        <w:t>关键词：</w:t>
      </w:r>
      <w:r>
        <w:rPr>
          <w:rFonts w:hint="eastAsia" w:ascii="华文楷体" w:hAnsi="华文楷体" w:eastAsia="华文楷体" w:cs="Times New Roman"/>
          <w:color w:val="000000"/>
          <w:szCs w:val="21"/>
          <w:lang w:val="en-US" w:eastAsia="zh-CN"/>
        </w:rPr>
        <w:t xml:space="preserve"> STM32单片机；手环；心率；计步；温度；ADXL345</w:t>
      </w:r>
    </w:p>
    <w:p>
      <w:pPr>
        <w:pStyle w:val="2"/>
        <w:rPr>
          <w:rFonts w:hint="eastAsia" w:ascii="华文楷体" w:hAnsi="华文楷体" w:eastAsia="华文楷体" w:cs="Times New Roman"/>
          <w:color w:val="000000"/>
          <w:szCs w:val="21"/>
          <w:lang w:val="en-US" w:eastAsia="zh-CN"/>
        </w:rPr>
      </w:pPr>
    </w:p>
    <w:p>
      <w:pPr>
        <w:pStyle w:val="2"/>
        <w:rPr>
          <w:rFonts w:hint="eastAsia" w:ascii="华文楷体" w:hAnsi="华文楷体" w:eastAsia="华文楷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1、绪论</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7" w:name="_Toc25018"/>
      <w:bookmarkStart w:id="8" w:name="_Toc31272"/>
      <w:r>
        <w:rPr>
          <w:rFonts w:hint="eastAsia" w:ascii="宋体" w:hAnsi="宋体" w:eastAsia="宋体" w:cs="宋体"/>
          <w:sz w:val="24"/>
          <w:szCs w:val="24"/>
          <w:lang w:val="en-US" w:eastAsia="zh-CN"/>
        </w:rPr>
        <w:t>1.1课题背景及其意义 </w:t>
      </w:r>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社会的发展，人们的物质生活水平日渐提高，人们也越来越关注自己的健康。计步器作为一种测量仪器，可以计算行走的步数和消耗的能量，所以人们可以定量的制定运动方案来健身，并根据运行情况来分析人体的健康状况，因而越发流行。手持式的电子计步器是适应市场需求的设计，使用起来简单方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步器是一种颇受欢迎的日常锻炼进度监控器，可以激励人们挑战自己，增强体质，帮助瘦身。早期设计利用加重的机械开关检测步伐，并带有一个简单的计数器。晃动这些装置时，可以听到有一个金属球来回滑动，或者一个摆锤左右摆动敲击挡块。电子计步器主要组成部分是振动传感器和电子计数器。步行的时候人的重心会上下移动。以腰部的上下位移最为明显，所以记步器挂在腰带上最为适宜。所谓的振动传感器其实就是一个平衡锤在上下振动时平衡被破坏使一个触点能出现通/断动作，由电子计数器完成了主要的记录与显示功能，其他的属于热量消耗，路程换算均由电路完成。计步器中一般采用一种加速度计来感受外界的震动。常用的加速度计原理如下：在一段塑料管中密封着一小块磁铁，管外缠绕着线圈，当塑料管运动时，磁铁由于惯性在管中反向运动，切割线圈，由于电磁感应，线圈中产生电流，人体运动时，上下起伏的加速度近似为正弦过程，线圈的输出电流也是正弦波，测量正弦波的频率就可以得出运动的步数，再计算的出距离。</w:t>
      </w:r>
    </w:p>
    <w:p>
      <w:pPr>
        <w:keepNext w:val="0"/>
        <w:keepLines w:val="0"/>
        <w:pageBreakBefore w:val="0"/>
        <w:kinsoku/>
        <w:wordWrap/>
        <w:overflowPunct/>
        <w:topLinePunct w:val="0"/>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心率（Heart Rate）是用来描述心动周期的专业术语，是指</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"http://baike.baidu.com/view/21941.htm"</w:instrText>
      </w:r>
      <w:r>
        <w:rPr>
          <w:rFonts w:hint="eastAsia" w:ascii="宋体" w:hAnsi="宋体" w:eastAsia="宋体" w:cs="宋体"/>
          <w:sz w:val="24"/>
          <w:szCs w:val="24"/>
        </w:rPr>
        <w:fldChar w:fldCharType="separate"/>
      </w:r>
      <w:r>
        <w:rPr>
          <w:rFonts w:hint="eastAsia" w:ascii="宋体" w:hAnsi="宋体" w:eastAsia="宋体" w:cs="宋体"/>
          <w:sz w:val="24"/>
          <w:szCs w:val="24"/>
        </w:rPr>
        <w:t>心脏</w:t>
      </w:r>
      <w:r>
        <w:rPr>
          <w:rFonts w:hint="eastAsia" w:ascii="宋体" w:hAnsi="宋体" w:eastAsia="宋体" w:cs="宋体"/>
          <w:sz w:val="24"/>
          <w:szCs w:val="24"/>
        </w:rPr>
        <w:fldChar w:fldCharType="end"/>
      </w:r>
      <w:r>
        <w:rPr>
          <w:rFonts w:hint="eastAsia" w:ascii="宋体" w:hAnsi="宋体" w:eastAsia="宋体" w:cs="宋体"/>
          <w:sz w:val="24"/>
          <w:szCs w:val="24"/>
        </w:rPr>
        <w:t>每分钟跳动的次数，以第一声音为准。 心率，现代汉语将心率解释为“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"http://baike.baidu.com/view/21941.htm"</w:instrText>
      </w:r>
      <w:r>
        <w:rPr>
          <w:rFonts w:hint="eastAsia" w:ascii="宋体" w:hAnsi="宋体" w:eastAsia="宋体" w:cs="宋体"/>
          <w:sz w:val="24"/>
          <w:szCs w:val="24"/>
        </w:rPr>
        <w:fldChar w:fldCharType="separate"/>
      </w:r>
      <w:r>
        <w:rPr>
          <w:rFonts w:hint="eastAsia" w:ascii="宋体" w:hAnsi="宋体" w:eastAsia="宋体" w:cs="宋体"/>
          <w:sz w:val="24"/>
          <w:szCs w:val="24"/>
        </w:rPr>
        <w:t>心脏</w:t>
      </w:r>
      <w:r>
        <w:rPr>
          <w:rFonts w:hint="eastAsia" w:ascii="宋体" w:hAnsi="宋体" w:eastAsia="宋体" w:cs="宋体"/>
          <w:sz w:val="24"/>
          <w:szCs w:val="24"/>
        </w:rPr>
        <w:fldChar w:fldCharType="end"/>
      </w:r>
      <w:r>
        <w:rPr>
          <w:rFonts w:hint="eastAsia" w:ascii="宋体" w:hAnsi="宋体" w:eastAsia="宋体" w:cs="宋体"/>
          <w:sz w:val="24"/>
          <w:szCs w:val="24"/>
        </w:rPr>
        <w:t>跳动的频率”。频率就是在单位时间内，某件事情发生的次数。两种解释合起来就是，</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"http://baike.baidu.com/view/21941.htm"</w:instrText>
      </w:r>
      <w:r>
        <w:rPr>
          <w:rFonts w:hint="eastAsia" w:ascii="宋体" w:hAnsi="宋体" w:eastAsia="宋体" w:cs="宋体"/>
          <w:sz w:val="24"/>
          <w:szCs w:val="24"/>
        </w:rPr>
        <w:fldChar w:fldCharType="separate"/>
      </w:r>
      <w:r>
        <w:rPr>
          <w:rFonts w:hint="eastAsia" w:ascii="宋体" w:hAnsi="宋体" w:eastAsia="宋体" w:cs="宋体"/>
          <w:sz w:val="24"/>
          <w:szCs w:val="24"/>
        </w:rPr>
        <w:t>心脏</w:t>
      </w:r>
      <w:r>
        <w:rPr>
          <w:rFonts w:hint="eastAsia" w:ascii="宋体" w:hAnsi="宋体" w:eastAsia="宋体" w:cs="宋体"/>
          <w:sz w:val="24"/>
          <w:szCs w:val="24"/>
        </w:rPr>
        <w:fldChar w:fldCharType="end"/>
      </w:r>
      <w:r>
        <w:rPr>
          <w:rFonts w:hint="eastAsia" w:ascii="宋体" w:hAnsi="宋体" w:eastAsia="宋体" w:cs="宋体"/>
          <w:sz w:val="24"/>
          <w:szCs w:val="24"/>
        </w:rPr>
        <w:t>在一定时间内跳动的次数，也就是在一定时间内，心脏跳动快慢的意思。</w:t>
      </w:r>
    </w:p>
    <w:p>
      <w:pPr>
        <w:pStyle w:val="2"/>
        <w:keepNext w:val="0"/>
        <w:keepLines w:val="0"/>
        <w:pageBreakBefore w:val="0"/>
        <w:kinsoku/>
        <w:wordWrap/>
        <w:overflowPunct/>
        <w:topLinePunct w:val="0"/>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健康成人的心率为60～100次/分，大多数为60～80次/分，女性稍快；3岁以下的小儿常在100次/分以上；老年人偏慢。成人每分钟心率超过100次（一般不超过 160次/分）或</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"http://baike.baidu.com/view/110142.htm"</w:instrText>
      </w:r>
      <w:r>
        <w:rPr>
          <w:rFonts w:hint="eastAsia" w:ascii="宋体" w:hAnsi="宋体" w:eastAsia="宋体" w:cs="宋体"/>
          <w:sz w:val="24"/>
          <w:szCs w:val="24"/>
        </w:rPr>
        <w:fldChar w:fldCharType="separate"/>
      </w:r>
      <w:r>
        <w:rPr>
          <w:rFonts w:hint="eastAsia" w:ascii="宋体" w:hAnsi="宋体" w:eastAsia="宋体" w:cs="宋体"/>
          <w:sz w:val="24"/>
          <w:szCs w:val="24"/>
        </w:rPr>
        <w:t>婴幼儿</w:t>
      </w:r>
      <w:r>
        <w:rPr>
          <w:rFonts w:hint="eastAsia" w:ascii="宋体" w:hAnsi="宋体" w:eastAsia="宋体" w:cs="宋体"/>
          <w:sz w:val="24"/>
          <w:szCs w:val="24"/>
        </w:rPr>
        <w:fldChar w:fldCharType="end"/>
      </w:r>
      <w:r>
        <w:rPr>
          <w:rFonts w:hint="eastAsia" w:ascii="宋体" w:hAnsi="宋体" w:eastAsia="宋体" w:cs="宋体"/>
          <w:sz w:val="24"/>
          <w:szCs w:val="24"/>
        </w:rPr>
        <w:t>超过 150次/分者，称为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"http://baike.baidu.com/view/793751.htm"</w:instrText>
      </w:r>
      <w:r>
        <w:rPr>
          <w:rFonts w:hint="eastAsia" w:ascii="宋体" w:hAnsi="宋体" w:eastAsia="宋体" w:cs="宋体"/>
          <w:sz w:val="24"/>
          <w:szCs w:val="24"/>
        </w:rPr>
        <w:fldChar w:fldCharType="separate"/>
      </w:r>
      <w:r>
        <w:rPr>
          <w:rFonts w:hint="eastAsia" w:ascii="宋体" w:hAnsi="宋体" w:eastAsia="宋体" w:cs="宋体"/>
          <w:sz w:val="24"/>
          <w:szCs w:val="24"/>
        </w:rPr>
        <w:t>窦性心动过速</w:t>
      </w:r>
      <w:r>
        <w:rPr>
          <w:rFonts w:hint="eastAsia" w:ascii="宋体" w:hAnsi="宋体" w:eastAsia="宋体" w:cs="宋体"/>
          <w:sz w:val="24"/>
          <w:szCs w:val="24"/>
        </w:rPr>
        <w:fldChar w:fldCharType="end"/>
      </w:r>
      <w:r>
        <w:rPr>
          <w:rFonts w:hint="eastAsia" w:ascii="宋体" w:hAnsi="宋体" w:eastAsia="宋体" w:cs="宋体"/>
          <w:sz w:val="24"/>
          <w:szCs w:val="24"/>
        </w:rPr>
        <w:t>。常见于正常人运动、兴奋、激动、吸烟、饮酒和喝浓茶后。也可见于发热、</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"http://baike.baidu.com/view/25882.htm"</w:instrText>
      </w:r>
      <w:r>
        <w:rPr>
          <w:rFonts w:hint="eastAsia" w:ascii="宋体" w:hAnsi="宋体" w:eastAsia="宋体" w:cs="宋体"/>
          <w:sz w:val="24"/>
          <w:szCs w:val="24"/>
        </w:rPr>
        <w:fldChar w:fldCharType="separate"/>
      </w:r>
      <w:r>
        <w:rPr>
          <w:rFonts w:hint="eastAsia" w:ascii="宋体" w:hAnsi="宋体" w:eastAsia="宋体" w:cs="宋体"/>
          <w:sz w:val="24"/>
          <w:szCs w:val="24"/>
        </w:rPr>
        <w:t>休克</w:t>
      </w:r>
      <w:r>
        <w:rPr>
          <w:rFonts w:hint="eastAsia" w:ascii="宋体" w:hAnsi="宋体" w:eastAsia="宋体" w:cs="宋体"/>
          <w:sz w:val="24"/>
          <w:szCs w:val="24"/>
        </w:rPr>
        <w:fldChar w:fldCharType="end"/>
      </w:r>
      <w:r>
        <w:rPr>
          <w:rFonts w:hint="eastAsia" w:ascii="宋体" w:hAnsi="宋体" w:eastAsia="宋体" w:cs="宋体"/>
          <w:sz w:val="24"/>
          <w:szCs w:val="24"/>
        </w:rPr>
        <w:t>、贫血、甲亢、</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"http://baike.baidu.com/view/76002.htm"</w:instrText>
      </w:r>
      <w:r>
        <w:rPr>
          <w:rFonts w:hint="eastAsia" w:ascii="宋体" w:hAnsi="宋体" w:eastAsia="宋体" w:cs="宋体"/>
          <w:sz w:val="24"/>
          <w:szCs w:val="24"/>
        </w:rPr>
        <w:fldChar w:fldCharType="separate"/>
      </w:r>
      <w:r>
        <w:rPr>
          <w:rFonts w:hint="eastAsia" w:ascii="宋体" w:hAnsi="宋体" w:eastAsia="宋体" w:cs="宋体"/>
          <w:sz w:val="24"/>
          <w:szCs w:val="24"/>
        </w:rPr>
        <w:t>心力衰竭</w:t>
      </w:r>
      <w:r>
        <w:rPr>
          <w:rFonts w:hint="eastAsia" w:ascii="宋体" w:hAnsi="宋体" w:eastAsia="宋体" w:cs="宋体"/>
          <w:sz w:val="24"/>
          <w:szCs w:val="24"/>
        </w:rPr>
        <w:fldChar w:fldCharType="end"/>
      </w:r>
      <w:r>
        <w:rPr>
          <w:rFonts w:hint="eastAsia" w:ascii="宋体" w:hAnsi="宋体" w:eastAsia="宋体" w:cs="宋体"/>
          <w:sz w:val="24"/>
          <w:szCs w:val="24"/>
        </w:rPr>
        <w:t>及应用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"http://baike.baidu.com/view/96543.htm"</w:instrText>
      </w:r>
      <w:r>
        <w:rPr>
          <w:rFonts w:hint="eastAsia" w:ascii="宋体" w:hAnsi="宋体" w:eastAsia="宋体" w:cs="宋体"/>
          <w:sz w:val="24"/>
          <w:szCs w:val="24"/>
        </w:rPr>
        <w:fldChar w:fldCharType="separate"/>
      </w:r>
      <w:r>
        <w:rPr>
          <w:rFonts w:hint="eastAsia" w:ascii="宋体" w:hAnsi="宋体" w:eastAsia="宋体" w:cs="宋体"/>
          <w:sz w:val="24"/>
          <w:szCs w:val="24"/>
        </w:rPr>
        <w:t>阿托品</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"http://baike.baidu.com/view/33350.htm"</w:instrText>
      </w:r>
      <w:r>
        <w:rPr>
          <w:rFonts w:hint="eastAsia" w:ascii="宋体" w:hAnsi="宋体" w:eastAsia="宋体" w:cs="宋体"/>
          <w:sz w:val="24"/>
          <w:szCs w:val="24"/>
        </w:rPr>
        <w:fldChar w:fldCharType="separate"/>
      </w:r>
      <w:r>
        <w:rPr>
          <w:rFonts w:hint="eastAsia" w:ascii="宋体" w:hAnsi="宋体" w:eastAsia="宋体" w:cs="宋体"/>
          <w:sz w:val="24"/>
          <w:szCs w:val="24"/>
        </w:rPr>
        <w:t>肾上腺素</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"http://baike.baidu.com/view/239189.htm"</w:instrText>
      </w:r>
      <w:r>
        <w:rPr>
          <w:rFonts w:hint="eastAsia" w:ascii="宋体" w:hAnsi="宋体" w:eastAsia="宋体" w:cs="宋体"/>
          <w:sz w:val="24"/>
          <w:szCs w:val="24"/>
        </w:rPr>
        <w:fldChar w:fldCharType="separate"/>
      </w:r>
      <w:r>
        <w:rPr>
          <w:rFonts w:hint="eastAsia" w:ascii="宋体" w:hAnsi="宋体" w:eastAsia="宋体" w:cs="宋体"/>
          <w:sz w:val="24"/>
          <w:szCs w:val="24"/>
        </w:rPr>
        <w:t>麻黄素</w:t>
      </w:r>
      <w:r>
        <w:rPr>
          <w:rFonts w:hint="eastAsia" w:ascii="宋体" w:hAnsi="宋体" w:eastAsia="宋体" w:cs="宋体"/>
          <w:sz w:val="24"/>
          <w:szCs w:val="24"/>
        </w:rPr>
        <w:fldChar w:fldCharType="end"/>
      </w:r>
      <w:r>
        <w:rPr>
          <w:rFonts w:hint="eastAsia" w:ascii="宋体" w:hAnsi="宋体" w:eastAsia="宋体" w:cs="宋体"/>
          <w:sz w:val="24"/>
          <w:szCs w:val="24"/>
        </w:rPr>
        <w:t>等。如果心率在 160～220次/分，常称为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"http://baike.baidu.com/view/355761.htm"</w:instrText>
      </w:r>
      <w:r>
        <w:rPr>
          <w:rFonts w:hint="eastAsia" w:ascii="宋体" w:hAnsi="宋体" w:eastAsia="宋体" w:cs="宋体"/>
          <w:sz w:val="24"/>
          <w:szCs w:val="24"/>
        </w:rPr>
        <w:fldChar w:fldCharType="separate"/>
      </w:r>
      <w:r>
        <w:rPr>
          <w:rFonts w:hint="eastAsia" w:ascii="宋体" w:hAnsi="宋体" w:eastAsia="宋体" w:cs="宋体"/>
          <w:sz w:val="24"/>
          <w:szCs w:val="24"/>
        </w:rPr>
        <w:t>阵发性心动过速</w:t>
      </w:r>
      <w:r>
        <w:rPr>
          <w:rFonts w:hint="eastAsia" w:ascii="宋体" w:hAnsi="宋体" w:eastAsia="宋体" w:cs="宋体"/>
          <w:sz w:val="24"/>
          <w:szCs w:val="24"/>
        </w:rPr>
        <w:fldChar w:fldCharType="end"/>
      </w:r>
      <w:r>
        <w:rPr>
          <w:rFonts w:hint="eastAsia" w:ascii="宋体" w:hAnsi="宋体" w:eastAsia="宋体" w:cs="宋体"/>
          <w:sz w:val="24"/>
          <w:szCs w:val="24"/>
        </w:rPr>
        <w:t>。心率低于60次/分者（一般在40次/分以上），称为</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"http://baike.baidu.com/view/844572.htm"</w:instrText>
      </w:r>
      <w:r>
        <w:rPr>
          <w:rFonts w:hint="eastAsia" w:ascii="宋体" w:hAnsi="宋体" w:eastAsia="宋体" w:cs="宋体"/>
          <w:sz w:val="24"/>
          <w:szCs w:val="24"/>
        </w:rPr>
        <w:fldChar w:fldCharType="separate"/>
      </w:r>
      <w:r>
        <w:rPr>
          <w:rFonts w:hint="eastAsia" w:ascii="宋体" w:hAnsi="宋体" w:eastAsia="宋体" w:cs="宋体"/>
          <w:sz w:val="24"/>
          <w:szCs w:val="24"/>
        </w:rPr>
        <w:t>窦性心动过缓</w:t>
      </w:r>
      <w:r>
        <w:rPr>
          <w:rFonts w:hint="eastAsia" w:ascii="宋体" w:hAnsi="宋体" w:eastAsia="宋体" w:cs="宋体"/>
          <w:sz w:val="24"/>
          <w:szCs w:val="24"/>
        </w:rPr>
        <w:fldChar w:fldCharType="end"/>
      </w:r>
      <w:r>
        <w:rPr>
          <w:rFonts w:hint="eastAsia" w:ascii="宋体" w:hAnsi="宋体" w:eastAsia="宋体" w:cs="宋体"/>
          <w:sz w:val="24"/>
          <w:szCs w:val="24"/>
        </w:rPr>
        <w:t>。可见于长期从事重体力劳动和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"http://baike.baidu.com/view/102589.htm"</w:instrText>
      </w:r>
      <w:r>
        <w:rPr>
          <w:rFonts w:hint="eastAsia" w:ascii="宋体" w:hAnsi="宋体" w:eastAsia="宋体" w:cs="宋体"/>
          <w:sz w:val="24"/>
          <w:szCs w:val="24"/>
        </w:rPr>
        <w:fldChar w:fldCharType="separate"/>
      </w:r>
      <w:r>
        <w:rPr>
          <w:rFonts w:hint="eastAsia" w:ascii="宋体" w:hAnsi="宋体" w:eastAsia="宋体" w:cs="宋体"/>
          <w:sz w:val="24"/>
          <w:szCs w:val="24"/>
        </w:rPr>
        <w:t>运动员</w:t>
      </w:r>
      <w:r>
        <w:rPr>
          <w:rFonts w:hint="eastAsia" w:ascii="宋体" w:hAnsi="宋体" w:eastAsia="宋体" w:cs="宋体"/>
          <w:sz w:val="24"/>
          <w:szCs w:val="24"/>
        </w:rPr>
        <w:fldChar w:fldCharType="end"/>
      </w:r>
      <w:r>
        <w:rPr>
          <w:rFonts w:hint="eastAsia" w:ascii="宋体" w:hAnsi="宋体" w:eastAsia="宋体" w:cs="宋体"/>
          <w:sz w:val="24"/>
          <w:szCs w:val="24"/>
        </w:rPr>
        <w:t>；病理性的见于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"http://baike.baidu.com/view/27809.htm"</w:instrText>
      </w:r>
      <w:r>
        <w:rPr>
          <w:rFonts w:hint="eastAsia" w:ascii="宋体" w:hAnsi="宋体" w:eastAsia="宋体" w:cs="宋体"/>
          <w:sz w:val="24"/>
          <w:szCs w:val="24"/>
        </w:rPr>
        <w:fldChar w:fldCharType="separate"/>
      </w:r>
      <w:r>
        <w:rPr>
          <w:rFonts w:hint="eastAsia" w:ascii="宋体" w:hAnsi="宋体" w:eastAsia="宋体" w:cs="宋体"/>
          <w:sz w:val="24"/>
          <w:szCs w:val="24"/>
        </w:rPr>
        <w:t>甲状腺</w:t>
      </w:r>
      <w:r>
        <w:rPr>
          <w:rFonts w:hint="eastAsia" w:ascii="宋体" w:hAnsi="宋体" w:eastAsia="宋体" w:cs="宋体"/>
          <w:sz w:val="24"/>
          <w:szCs w:val="24"/>
        </w:rPr>
        <w:fldChar w:fldCharType="end"/>
      </w:r>
      <w:r>
        <w:rPr>
          <w:rFonts w:hint="eastAsia" w:ascii="宋体" w:hAnsi="宋体" w:eastAsia="宋体" w:cs="宋体"/>
          <w:sz w:val="24"/>
          <w:szCs w:val="24"/>
        </w:rPr>
        <w:t>机能低下、</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"http://baike.baidu.com/view/751592.htm"</w:instrText>
      </w:r>
      <w:r>
        <w:rPr>
          <w:rFonts w:hint="eastAsia" w:ascii="宋体" w:hAnsi="宋体" w:eastAsia="宋体" w:cs="宋体"/>
          <w:sz w:val="24"/>
          <w:szCs w:val="24"/>
        </w:rPr>
        <w:fldChar w:fldCharType="separate"/>
      </w:r>
      <w:r>
        <w:rPr>
          <w:rFonts w:hint="eastAsia" w:ascii="宋体" w:hAnsi="宋体" w:eastAsia="宋体" w:cs="宋体"/>
          <w:sz w:val="24"/>
          <w:szCs w:val="24"/>
        </w:rPr>
        <w:t>颅内压增高</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"http://baike.baidu.com/view/124698.htm"</w:instrText>
      </w:r>
      <w:r>
        <w:rPr>
          <w:rFonts w:hint="eastAsia" w:ascii="宋体" w:hAnsi="宋体" w:eastAsia="宋体" w:cs="宋体"/>
          <w:sz w:val="24"/>
          <w:szCs w:val="24"/>
        </w:rPr>
        <w:fldChar w:fldCharType="separate"/>
      </w:r>
      <w:r>
        <w:rPr>
          <w:rFonts w:hint="eastAsia" w:ascii="宋体" w:hAnsi="宋体" w:eastAsia="宋体" w:cs="宋体"/>
          <w:sz w:val="24"/>
          <w:szCs w:val="24"/>
        </w:rPr>
        <w:t>阻塞性黄疸</w:t>
      </w:r>
      <w:r>
        <w:rPr>
          <w:rFonts w:hint="eastAsia" w:ascii="宋体" w:hAnsi="宋体" w:eastAsia="宋体" w:cs="宋体"/>
          <w:sz w:val="24"/>
          <w:szCs w:val="24"/>
        </w:rPr>
        <w:fldChar w:fldCharType="end"/>
      </w:r>
      <w:r>
        <w:rPr>
          <w:rFonts w:hint="eastAsia" w:ascii="宋体" w:hAnsi="宋体" w:eastAsia="宋体" w:cs="宋体"/>
          <w:sz w:val="24"/>
          <w:szCs w:val="24"/>
        </w:rPr>
        <w:t>、以及洋地黄、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"http://baike.baidu.com/view/250394.htm"</w:instrText>
      </w:r>
      <w:r>
        <w:rPr>
          <w:rFonts w:hint="eastAsia" w:ascii="宋体" w:hAnsi="宋体" w:eastAsia="宋体" w:cs="宋体"/>
          <w:sz w:val="24"/>
          <w:szCs w:val="24"/>
        </w:rPr>
        <w:fldChar w:fldCharType="separate"/>
      </w:r>
      <w:r>
        <w:rPr>
          <w:rFonts w:hint="eastAsia" w:ascii="宋体" w:hAnsi="宋体" w:eastAsia="宋体" w:cs="宋体"/>
          <w:sz w:val="24"/>
          <w:szCs w:val="24"/>
        </w:rPr>
        <w:t>奎尼丁</w:t>
      </w:r>
      <w:r>
        <w:rPr>
          <w:rFonts w:hint="eastAsia" w:ascii="宋体" w:hAnsi="宋体" w:eastAsia="宋体" w:cs="宋体"/>
          <w:sz w:val="24"/>
          <w:szCs w:val="24"/>
        </w:rPr>
        <w:fldChar w:fldCharType="end"/>
      </w:r>
      <w:r>
        <w:rPr>
          <w:rFonts w:hint="eastAsia" w:ascii="宋体" w:hAnsi="宋体" w:eastAsia="宋体" w:cs="宋体"/>
          <w:sz w:val="24"/>
          <w:szCs w:val="24"/>
        </w:rPr>
        <w:t>或</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"http://baike.baidu.com/view/218546.htm"</w:instrText>
      </w:r>
      <w:r>
        <w:rPr>
          <w:rFonts w:hint="eastAsia" w:ascii="宋体" w:hAnsi="宋体" w:eastAsia="宋体" w:cs="宋体"/>
          <w:sz w:val="24"/>
          <w:szCs w:val="24"/>
        </w:rPr>
        <w:fldChar w:fldCharType="separate"/>
      </w:r>
      <w:r>
        <w:rPr>
          <w:rFonts w:hint="eastAsia" w:ascii="宋体" w:hAnsi="宋体" w:eastAsia="宋体" w:cs="宋体"/>
          <w:sz w:val="24"/>
          <w:szCs w:val="24"/>
        </w:rPr>
        <w:t>心得安</w:t>
      </w:r>
      <w:r>
        <w:rPr>
          <w:rFonts w:hint="eastAsia" w:ascii="宋体" w:hAnsi="宋体" w:eastAsia="宋体" w:cs="宋体"/>
          <w:sz w:val="24"/>
          <w:szCs w:val="24"/>
        </w:rPr>
        <w:fldChar w:fldCharType="end"/>
      </w:r>
      <w:r>
        <w:rPr>
          <w:rFonts w:hint="eastAsia" w:ascii="宋体" w:hAnsi="宋体" w:eastAsia="宋体" w:cs="宋体"/>
          <w:sz w:val="24"/>
          <w:szCs w:val="24"/>
        </w:rPr>
        <w:t>类药物过量或中毒。如心率低于40次/分，应考虑有</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HYPERLINK "http://baike.baidu.com/view/674253.htm"</w:instrText>
      </w:r>
      <w:r>
        <w:rPr>
          <w:rFonts w:hint="eastAsia" w:ascii="宋体" w:hAnsi="宋体" w:eastAsia="宋体" w:cs="宋体"/>
          <w:sz w:val="24"/>
          <w:szCs w:val="24"/>
        </w:rPr>
        <w:fldChar w:fldCharType="separate"/>
      </w:r>
      <w:r>
        <w:rPr>
          <w:rFonts w:hint="eastAsia" w:ascii="宋体" w:hAnsi="宋体" w:eastAsia="宋体" w:cs="宋体"/>
          <w:sz w:val="24"/>
          <w:szCs w:val="24"/>
        </w:rPr>
        <w:t>房室传导阻滞</w:t>
      </w:r>
      <w:r>
        <w:rPr>
          <w:rFonts w:hint="eastAsia" w:ascii="宋体" w:hAnsi="宋体" w:eastAsia="宋体" w:cs="宋体"/>
          <w:sz w:val="24"/>
          <w:szCs w:val="24"/>
        </w:rPr>
        <w:fldChar w:fldCharType="end"/>
      </w:r>
      <w:r>
        <w:rPr>
          <w:rFonts w:hint="eastAsia" w:ascii="宋体" w:hAnsi="宋体" w:eastAsia="宋体" w:cs="宋体"/>
          <w:sz w:val="24"/>
          <w:szCs w:val="24"/>
          <w:lang w:eastAsia="zh-CN"/>
        </w:rPr>
        <w:t>。</w:t>
      </w:r>
    </w:p>
    <w:p>
      <w:pPr>
        <w:pStyle w:val="2"/>
        <w:keepNext w:val="0"/>
        <w:keepLines w:val="0"/>
        <w:pageBreakBefore w:val="0"/>
        <w:kinsoku/>
        <w:wordWrap/>
        <w:overflowPunct/>
        <w:topLinePunct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基于此，本设计选择研发一种将步数和心率连接一体的智能手环。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9" w:name="_Toc5247"/>
      <w:bookmarkStart w:id="10" w:name="_Toc19682"/>
      <w:r>
        <w:rPr>
          <w:rFonts w:hint="eastAsia" w:ascii="宋体" w:hAnsi="宋体" w:eastAsia="宋体" w:cs="宋体"/>
          <w:sz w:val="24"/>
          <w:szCs w:val="24"/>
          <w:lang w:val="en-US" w:eastAsia="zh-CN"/>
        </w:rPr>
        <w:t xml:space="preserve">1.2 国内外的研究状况  </w:t>
      </w:r>
      <w:r>
        <w:rPr>
          <w:rFonts w:hint="eastAsia" w:ascii="宋体" w:hAnsi="宋体" w:eastAsia="宋体" w:cs="宋体"/>
          <w:sz w:val="24"/>
          <w:szCs w:val="24"/>
          <w:lang w:val="en-US" w:eastAsia="zh-CN"/>
        </w:rPr>
        <w:t>    </w:t>
      </w:r>
      <w:bookmarkEnd w:id="9"/>
      <w:bookmarkEnd w:id="10"/>
    </w:p>
    <w:p>
      <w:pPr>
        <w:keepNext w:val="0"/>
        <w:keepLines w:val="0"/>
        <w:pageBreakBefore w:val="0"/>
        <w:kinsoku/>
        <w:wordWrap/>
        <w:overflowPunct/>
        <w:topLinePunct w:val="0"/>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近年来，全球医疗器械产业快速发展，贸易往来活跃，平均增速达7%左右，是同期国民经济增长速度的两倍左右。医疗器械产业作为全球高新技术产业竞争的焦点领域，其竞争正在向技术、人才、管理、服务、资本、标准等多维度、全方位拓展。当前，国际医疗器械领域的科技创新高度活跃，电子、信息、网络、材料、制造、纳米等先进技术的创新成果向医疗器械领域的渗透日益加快，创新产品不断涌现。但是，由于创新能力薄弱，创新体系不完善，产学研医结合不紧密，我国医疗器械科技发展水平与发达国家存在较大差距。提高自主创新能力、培育战略性新兴产业、建设创新型国家的重要阶段，也是进一步深化医药卫生体制改革的攻坚时期。医疗器械是医疗卫生体系建设的重要基础，具有高度的战略性、带动性和成长性，其战略地位受到了世界各国的普遍重视，已成为一个国家科技进步和国民经济现代化水平的重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单从心率计方面来讲，一般属于心电机的一部分，且常用于医院等一些医疗机构，专门测量心率的仪器并不多，但随着时代的进步和社会的发展，心率计的应用也越来越广泛，在病人监控、临床治疗及体育竞赛等方面都有着广泛的应用。在未来的应用中，心率计也将朝着精度高、轻型化、一体化、可视化、可控化等适合在家庭和社区条件下使用的方向发展</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计步器最早是由意大利的伦纳德·达芬奇酝酿的，但现存的最早的计步器 是在达芬奇之后150年，即德国1667年制作的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中世纪和近代，计步器并未被广泛使用，因为人们并不清楚它的用途。这说明机器的发明(硬件)不及找到它对人类的用途(软件)重要。1965年，计步器正式进入日本商用市场，并被命名为manpo-meter。这是的计步器通常利用摆钟原理作为记步技术，利用加重的机械开关检测步伐，并带有一个简单的计数器。如果晃动这些装置，就可以听到有一个金属球来回滑动，或者一个摆钟左右摆动敲响当块。</w:t>
      </w:r>
      <w:bookmarkStart w:id="27" w:name="_GoBack"/>
      <w:bookmarkEnd w:id="27"/>
      <w:r>
        <w:rPr>
          <w:rFonts w:hint="eastAsia" w:ascii="宋体" w:hAnsi="宋体" w:eastAsia="宋体" w:cs="宋体"/>
          <w:sz w:val="24"/>
          <w:szCs w:val="24"/>
          <w:lang w:val="en-US" w:eastAsia="zh-CN"/>
        </w:rPr>
        <w:t>这种机械式的计步器早已淡出历史，取而代之的是电子式的计步器</w:t>
      </w:r>
      <w:r>
        <w:rPr>
          <w:rFonts w:hint="eastAsia" w:ascii="宋体" w:hAnsi="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11" w:name="_Toc355"/>
      <w:bookmarkStart w:id="12" w:name="_Toc9342"/>
      <w:r>
        <w:rPr>
          <w:rFonts w:hint="eastAsia" w:ascii="宋体" w:hAnsi="宋体" w:eastAsia="宋体" w:cs="宋体"/>
          <w:sz w:val="24"/>
          <w:szCs w:val="24"/>
          <w:lang w:val="en-US" w:eastAsia="zh-CN"/>
        </w:rPr>
        <w:t>1.3本文的主要研究内容及论文结构安排</w:t>
      </w:r>
      <w:bookmarkEnd w:id="11"/>
      <w:bookmarkEnd w:id="12"/>
    </w:p>
    <w:p>
      <w:pPr>
        <w:keepNext w:val="0"/>
        <w:keepLines w:val="0"/>
        <w:pageBreakBefore w:val="0"/>
        <w:widowControl w:val="0"/>
        <w:numPr>
          <w:ilvl w:val="0"/>
          <w:numId w:val="1"/>
        </w:numPr>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.主要介绍本设计的课题背景及国内外研究状况；</w:t>
      </w:r>
    </w:p>
    <w:p>
      <w:pPr>
        <w:keepNext w:val="0"/>
        <w:keepLines w:val="0"/>
        <w:pageBreakBefore w:val="0"/>
        <w:widowControl w:val="0"/>
        <w:numPr>
          <w:ilvl w:val="0"/>
          <w:numId w:val="1"/>
        </w:numPr>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.主要说明系统方案的选择；</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第3章.主要介绍硬件电路的组成及使用方法；</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第4章.主要介绍软件设计；</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b w:val="0"/>
          <w:sz w:val="24"/>
          <w:szCs w:val="24"/>
          <w:lang w:val="en-US" w:eastAsia="zh-CN"/>
        </w:rPr>
      </w:pPr>
      <w:r>
        <w:rPr>
          <w:rFonts w:hint="eastAsia" w:ascii="宋体" w:hAnsi="宋体" w:eastAsia="宋体" w:cs="宋体"/>
          <w:b w:val="0"/>
          <w:sz w:val="24"/>
          <w:szCs w:val="24"/>
          <w:lang w:val="en-US" w:eastAsia="zh-CN"/>
        </w:rPr>
        <w:t>第5章.主要介绍硬件调试。</w:t>
      </w:r>
    </w:p>
    <w:p>
      <w:pPr>
        <w:keepNext w:val="0"/>
        <w:keepLines w:val="0"/>
        <w:pageBreakBefore w:val="0"/>
        <w:widowControl w:val="0"/>
        <w:numPr>
          <w:ilvl w:val="0"/>
          <w:numId w:val="0"/>
        </w:numPr>
        <w:suppressLineNumbers w:val="0"/>
        <w:kinsoku/>
        <w:wordWrap/>
        <w:overflowPunct/>
        <w:topLinePunct w:val="0"/>
        <w:bidi w:val="0"/>
        <w:adjustRightInd/>
        <w:snapToGrid/>
        <w:spacing w:before="0" w:beforeAutospacing="0" w:after="0" w:afterAutospacing="0" w:line="360" w:lineRule="auto"/>
        <w:ind w:leftChars="0" w:right="0" w:rightChars="0"/>
        <w:jc w:val="both"/>
        <w:textAlignment w:val="auto"/>
        <w:outlineLvl w:val="0"/>
        <w:rPr>
          <w:rFonts w:hint="eastAsia" w:ascii="Times New Roman" w:hAnsi="Times New Roman" w:eastAsia="宋体" w:cs="黑体"/>
          <w:b w:val="0"/>
          <w:bCs w:val="0"/>
          <w:sz w:val="30"/>
          <w:szCs w:val="30"/>
          <w:lang w:val="en-US" w:eastAsia="zh-CN"/>
        </w:rPr>
      </w:pPr>
      <w:r>
        <w:rPr>
          <w:rFonts w:hint="eastAsia" w:ascii="黑体" w:hAnsi="黑体" w:eastAsia="黑体" w:cs="黑体"/>
          <w:kern w:val="2"/>
          <w:sz w:val="24"/>
          <w:szCs w:val="24"/>
          <w:lang w:val="en-US" w:eastAsia="zh-CN" w:bidi="ar"/>
        </w:rPr>
        <w:t>2、方案的设计与论证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13" w:name="_Toc25290"/>
      <w:r>
        <w:rPr>
          <w:rFonts w:hint="eastAsia" w:ascii="宋体" w:hAnsi="宋体" w:eastAsia="宋体" w:cs="宋体"/>
          <w:sz w:val="24"/>
          <w:szCs w:val="24"/>
          <w:lang w:val="en-US" w:eastAsia="zh-CN"/>
        </w:rPr>
        <w:t>2.1控制方案的确定</w:t>
      </w:r>
      <w:bookmarkEnd w:id="13"/>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本设计由STM32F103C8T6单片机核心板电路+ADXL345传感器电路+心率传感器电路+温度传感器+lcd1602电路组成。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14" w:name="_Toc10445"/>
      <w:r>
        <w:rPr>
          <w:rFonts w:hint="eastAsia" w:ascii="宋体" w:hAnsi="宋体" w:eastAsia="宋体" w:cs="宋体"/>
          <w:sz w:val="24"/>
          <w:szCs w:val="24"/>
          <w:lang w:val="en-US" w:eastAsia="zh-CN"/>
        </w:rPr>
        <w:t>2.2控制方式的选择</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val="0"/>
          <w:bCs/>
          <w:sz w:val="24"/>
          <w:szCs w:val="24"/>
          <w:lang w:val="en-US" w:eastAsia="zh-CN"/>
        </w:rPr>
      </w:pPr>
      <w:bookmarkStart w:id="15" w:name="_Toc9527"/>
      <w:r>
        <w:rPr>
          <w:rFonts w:hint="eastAsia" w:ascii="宋体" w:hAnsi="宋体" w:eastAsia="宋体" w:cs="宋体"/>
          <w:b w:val="0"/>
          <w:bCs/>
          <w:sz w:val="24"/>
          <w:szCs w:val="24"/>
          <w:lang w:val="en-US" w:eastAsia="zh-CN"/>
        </w:rPr>
        <w:t>2.2.1倾角传感器的选择</w:t>
      </w:r>
      <w:bookmarkEnd w:id="15"/>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方案一</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采用陀螺仪来检测老人的位置信息，陀螺仪是用高速回转体的</w:t>
      </w:r>
      <w:r>
        <w:rPr>
          <w:rFonts w:hint="eastAsia" w:ascii="宋体" w:hAnsi="宋体" w:eastAsia="宋体" w:cs="宋体"/>
          <w:b w:val="0"/>
          <w:sz w:val="24"/>
          <w:szCs w:val="24"/>
          <w:lang w:val="en-US" w:eastAsia="zh-CN"/>
        </w:rPr>
        <w:fldChar w:fldCharType="begin"/>
      </w:r>
      <w:r>
        <w:rPr>
          <w:rFonts w:hint="eastAsia" w:ascii="宋体" w:hAnsi="宋体" w:eastAsia="宋体" w:cs="宋体"/>
          <w:b w:val="0"/>
          <w:sz w:val="24"/>
          <w:szCs w:val="24"/>
          <w:lang w:val="en-US" w:eastAsia="zh-CN"/>
        </w:rPr>
        <w:instrText xml:space="preserve"> HYPERLINK "http://baike.baidu.com/view/4985.htm" \t "http://baike.baidu.com/_blank" </w:instrText>
      </w:r>
      <w:r>
        <w:rPr>
          <w:rFonts w:hint="eastAsia" w:ascii="宋体" w:hAnsi="宋体" w:eastAsia="宋体" w:cs="宋体"/>
          <w:b w:val="0"/>
          <w:sz w:val="24"/>
          <w:szCs w:val="24"/>
          <w:lang w:val="en-US" w:eastAsia="zh-CN"/>
        </w:rPr>
        <w:fldChar w:fldCharType="separate"/>
      </w:r>
      <w:r>
        <w:rPr>
          <w:rFonts w:hint="eastAsia" w:ascii="宋体" w:hAnsi="宋体" w:eastAsia="宋体" w:cs="宋体"/>
          <w:b w:val="0"/>
          <w:sz w:val="24"/>
          <w:szCs w:val="24"/>
          <w:lang w:val="en-US" w:eastAsia="zh-CN"/>
        </w:rPr>
        <w:t>动量</w:t>
      </w:r>
      <w:r>
        <w:rPr>
          <w:rFonts w:hint="eastAsia" w:ascii="宋体" w:hAnsi="宋体" w:eastAsia="宋体" w:cs="宋体"/>
          <w:b w:val="0"/>
          <w:sz w:val="24"/>
          <w:szCs w:val="24"/>
          <w:lang w:val="en-US" w:eastAsia="zh-CN"/>
        </w:rPr>
        <w:fldChar w:fldCharType="end"/>
      </w:r>
      <w:r>
        <w:rPr>
          <w:rFonts w:hint="eastAsia" w:ascii="宋体" w:hAnsi="宋体" w:eastAsia="宋体" w:cs="宋体"/>
          <w:b w:val="0"/>
          <w:sz w:val="24"/>
          <w:szCs w:val="24"/>
          <w:lang w:val="en-US" w:eastAsia="zh-CN"/>
        </w:rPr>
        <w:t>矩敏感壳体相对</w:t>
      </w:r>
      <w:r>
        <w:rPr>
          <w:rFonts w:hint="eastAsia" w:ascii="宋体" w:hAnsi="宋体" w:eastAsia="宋体" w:cs="宋体"/>
          <w:b w:val="0"/>
          <w:sz w:val="24"/>
          <w:szCs w:val="24"/>
          <w:lang w:val="en-US" w:eastAsia="zh-CN"/>
        </w:rPr>
        <w:fldChar w:fldCharType="begin"/>
      </w:r>
      <w:r>
        <w:rPr>
          <w:rFonts w:hint="eastAsia" w:ascii="宋体" w:hAnsi="宋体" w:eastAsia="宋体" w:cs="宋体"/>
          <w:b w:val="0"/>
          <w:sz w:val="24"/>
          <w:szCs w:val="24"/>
          <w:lang w:val="en-US" w:eastAsia="zh-CN"/>
        </w:rPr>
        <w:instrText xml:space="preserve"> HYPERLINK "http://baike.baidu.com/view/198633.htm" \t "http://baike.baidu.com/_blank" </w:instrText>
      </w:r>
      <w:r>
        <w:rPr>
          <w:rFonts w:hint="eastAsia" w:ascii="宋体" w:hAnsi="宋体" w:eastAsia="宋体" w:cs="宋体"/>
          <w:b w:val="0"/>
          <w:sz w:val="24"/>
          <w:szCs w:val="24"/>
          <w:lang w:val="en-US" w:eastAsia="zh-CN"/>
        </w:rPr>
        <w:fldChar w:fldCharType="separate"/>
      </w:r>
      <w:r>
        <w:rPr>
          <w:rFonts w:hint="eastAsia" w:ascii="宋体" w:hAnsi="宋体" w:eastAsia="宋体" w:cs="宋体"/>
          <w:b w:val="0"/>
          <w:sz w:val="24"/>
          <w:szCs w:val="24"/>
          <w:lang w:val="en-US" w:eastAsia="zh-CN"/>
        </w:rPr>
        <w:t>惯性</w:t>
      </w:r>
      <w:r>
        <w:rPr>
          <w:rFonts w:hint="eastAsia" w:ascii="宋体" w:hAnsi="宋体" w:eastAsia="宋体" w:cs="宋体"/>
          <w:b w:val="0"/>
          <w:sz w:val="24"/>
          <w:szCs w:val="24"/>
          <w:lang w:val="en-US" w:eastAsia="zh-CN"/>
        </w:rPr>
        <w:fldChar w:fldCharType="end"/>
      </w:r>
      <w:r>
        <w:rPr>
          <w:rFonts w:hint="eastAsia" w:ascii="宋体" w:hAnsi="宋体" w:eastAsia="宋体" w:cs="宋体"/>
          <w:b w:val="0"/>
          <w:sz w:val="24"/>
          <w:szCs w:val="24"/>
          <w:lang w:val="en-US" w:eastAsia="zh-CN"/>
        </w:rPr>
        <w:t>空间绕正交于自转轴的一个或二个轴的角运动检测装置，该模块精度高，稳定性强，但控制复杂。</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方案二：</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采用基于ADI公司的倾角传感器ADXL345模块来检测老人的位置信息，adxl345功能很强大，内置很多寄存器，而且成本低，易于控制。</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故选择方案二。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val="0"/>
          <w:bCs/>
          <w:sz w:val="24"/>
          <w:szCs w:val="24"/>
          <w:lang w:val="en-US" w:eastAsia="zh-CN"/>
        </w:rPr>
      </w:pPr>
      <w:bookmarkStart w:id="16" w:name="_Toc21298"/>
      <w:bookmarkStart w:id="17" w:name="_Toc13154"/>
      <w:bookmarkStart w:id="18" w:name="_Toc23124"/>
      <w:bookmarkStart w:id="19" w:name="_Toc25050"/>
      <w:bookmarkStart w:id="20" w:name="_Toc24396"/>
      <w:r>
        <w:rPr>
          <w:rFonts w:hint="eastAsia" w:ascii="宋体" w:hAnsi="宋体" w:eastAsia="宋体" w:cs="宋体"/>
          <w:b w:val="0"/>
          <w:bCs/>
          <w:sz w:val="24"/>
          <w:szCs w:val="24"/>
          <w:lang w:val="en-US" w:eastAsia="zh-CN"/>
        </w:rPr>
        <w:t>2.2.2心率监测模块选择</w:t>
      </w:r>
      <w:bookmarkEnd w:id="16"/>
      <w:bookmarkEnd w:id="17"/>
      <w:bookmarkEnd w:id="18"/>
      <w:bookmarkEnd w:id="19"/>
      <w:bookmarkEnd w:id="20"/>
    </w:p>
    <w:p>
      <w:pPr>
        <w:keepNext w:val="0"/>
        <w:keepLines w:val="0"/>
        <w:pageBreakBefore w:val="0"/>
        <w:widowControl w:val="0"/>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方案一</w:t>
      </w:r>
    </w:p>
    <w:p>
      <w:pPr>
        <w:keepNext w:val="0"/>
        <w:keepLines w:val="0"/>
        <w:pageBreakBefore w:val="0"/>
        <w:widowControl w:val="0"/>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采用压力传感器采集心率信号，压力传感器传出的电信号比较微弱，测量难度大，且容易受外界干扰，在本次设计来说这种选择将提高系统的实现难度，是一种极不理想的选择。</w:t>
      </w:r>
    </w:p>
    <w:p>
      <w:pPr>
        <w:keepNext w:val="0"/>
        <w:keepLines w:val="0"/>
        <w:pageBreakBefore w:val="0"/>
        <w:widowControl w:val="0"/>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方案二</w:t>
      </w:r>
    </w:p>
    <w:p>
      <w:pPr>
        <w:keepNext w:val="0"/>
        <w:keepLines w:val="0"/>
        <w:pageBreakBefore w:val="0"/>
        <w:widowControl w:val="0"/>
        <w:tabs>
          <w:tab w:val="left" w:pos="377"/>
        </w:tabs>
        <w:kinsoku/>
        <w:wordWrap/>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采用红外模块采集心率信号，红外模块对管采集的心率信号抗干扰能力较强，测量到的心率波形比较稳定，波形也很好；对于本次设计而言这将是一个很理想的选择。</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r>
        <w:rPr>
          <w:rFonts w:hint="eastAsia" w:ascii="宋体" w:hAnsi="宋体" w:eastAsia="宋体" w:cs="宋体"/>
          <w:sz w:val="24"/>
          <w:szCs w:val="24"/>
          <w:lang w:val="en-US" w:eastAsia="zh-CN"/>
        </w:rPr>
        <w:t>故选择方案二。</w:t>
      </w:r>
    </w:p>
    <w:p>
      <w:pPr>
        <w:keepNext w:val="0"/>
        <w:keepLines w:val="0"/>
        <w:pageBreakBefore w:val="0"/>
        <w:widowControl w:val="0"/>
        <w:numPr>
          <w:ilvl w:val="0"/>
          <w:numId w:val="0"/>
        </w:numPr>
        <w:suppressLineNumbers w:val="0"/>
        <w:kinsoku/>
        <w:wordWrap/>
        <w:overflowPunct/>
        <w:topLinePunct w:val="0"/>
        <w:bidi w:val="0"/>
        <w:adjustRightInd/>
        <w:snapToGrid/>
        <w:spacing w:before="0" w:beforeAutospacing="0" w:after="0" w:afterAutospacing="0" w:line="360" w:lineRule="auto"/>
        <w:ind w:right="0" w:rightChars="0"/>
        <w:jc w:val="both"/>
        <w:textAlignment w:val="auto"/>
        <w:outlineLvl w:val="0"/>
        <w:rPr>
          <w:rFonts w:hint="eastAsia" w:ascii="黑体" w:hAnsi="黑体" w:eastAsia="黑体" w:cs="黑体"/>
          <w:kern w:val="2"/>
          <w:sz w:val="24"/>
          <w:szCs w:val="24"/>
          <w:lang w:val="en-US" w:eastAsia="zh-CN" w:bidi="ar"/>
        </w:rPr>
      </w:pPr>
      <w:bookmarkStart w:id="21" w:name="_Toc17871"/>
      <w:r>
        <w:rPr>
          <w:rFonts w:hint="eastAsia" w:ascii="黑体" w:hAnsi="黑体" w:eastAsia="黑体" w:cs="黑体"/>
          <w:kern w:val="2"/>
          <w:sz w:val="24"/>
          <w:szCs w:val="24"/>
          <w:lang w:val="en-US" w:eastAsia="zh-CN" w:bidi="ar"/>
        </w:rPr>
        <w:t>3、硬件电路的设计</w:t>
      </w:r>
      <w:bookmarkEnd w:id="21"/>
    </w:p>
    <w:p>
      <w:pPr>
        <w:keepNext w:val="0"/>
        <w:keepLines w:val="0"/>
        <w:pageBreakBefore w:val="0"/>
        <w:widowControl w:val="0"/>
        <w:numPr>
          <w:ilvl w:val="0"/>
          <w:numId w:val="0"/>
        </w:numPr>
        <w:suppressLineNumbers w:val="0"/>
        <w:kinsoku/>
        <w:wordWrap/>
        <w:overflowPunct/>
        <w:topLinePunct w:val="0"/>
        <w:bidi w:val="0"/>
        <w:adjustRightInd/>
        <w:snapToGrid/>
        <w:spacing w:before="0" w:beforeAutospacing="0" w:after="0" w:afterAutospacing="0" w:line="360" w:lineRule="auto"/>
        <w:ind w:right="0" w:rightChars="0"/>
        <w:jc w:val="both"/>
        <w:textAlignment w:val="auto"/>
        <w:outlineLvl w:val="1"/>
        <w:rPr>
          <w:rFonts w:hint="eastAsia" w:ascii="宋体" w:hAnsi="宋体" w:eastAsia="宋体" w:cs="宋体"/>
          <w:kern w:val="2"/>
          <w:sz w:val="24"/>
          <w:szCs w:val="24"/>
          <w:lang w:val="en-US" w:eastAsia="zh-CN" w:bidi="ar"/>
        </w:rPr>
      </w:pPr>
      <w:bookmarkStart w:id="22" w:name="_Toc29511"/>
      <w:r>
        <w:rPr>
          <w:rFonts w:hint="eastAsia" w:ascii="宋体" w:hAnsi="宋体" w:eastAsia="宋体" w:cs="宋体"/>
          <w:kern w:val="2"/>
          <w:sz w:val="24"/>
          <w:szCs w:val="24"/>
          <w:lang w:val="en-US" w:eastAsia="zh-CN" w:bidi="ar"/>
        </w:rPr>
        <w:t>3.1系统的功能分析及体系结构设计</w:t>
      </w:r>
      <w:bookmarkEnd w:id="22"/>
    </w:p>
    <w:p>
      <w:pPr>
        <w:keepNext w:val="0"/>
        <w:keepLines w:val="0"/>
        <w:pageBreakBefore w:val="0"/>
        <w:widowControl w:val="0"/>
        <w:numPr>
          <w:ilvl w:val="0"/>
          <w:numId w:val="0"/>
        </w:numPr>
        <w:suppressLineNumbers w:val="0"/>
        <w:kinsoku/>
        <w:wordWrap/>
        <w:overflowPunct/>
        <w:topLinePunct w:val="0"/>
        <w:bidi w:val="0"/>
        <w:adjustRightInd/>
        <w:snapToGrid/>
        <w:spacing w:before="0" w:beforeAutospacing="0" w:after="0" w:afterAutospacing="0" w:line="360" w:lineRule="auto"/>
        <w:ind w:right="0" w:rightChars="0"/>
        <w:jc w:val="both"/>
        <w:textAlignment w:val="auto"/>
        <w:outlineLvl w:val="2"/>
        <w:rPr>
          <w:rFonts w:hint="eastAsia" w:ascii="宋体" w:hAnsi="宋体" w:eastAsia="宋体" w:cs="宋体"/>
          <w:kern w:val="2"/>
          <w:sz w:val="24"/>
          <w:szCs w:val="24"/>
          <w:lang w:val="en-US" w:eastAsia="zh-CN" w:bidi="ar"/>
        </w:rPr>
      </w:pPr>
      <w:bookmarkStart w:id="23" w:name="_Toc9938"/>
      <w:r>
        <w:rPr>
          <w:rFonts w:hint="eastAsia" w:ascii="宋体" w:hAnsi="宋体" w:eastAsia="宋体" w:cs="宋体"/>
          <w:kern w:val="2"/>
          <w:sz w:val="24"/>
          <w:szCs w:val="24"/>
          <w:lang w:val="en-US" w:eastAsia="zh-CN" w:bidi="ar"/>
        </w:rPr>
        <w:t>3.1.1系统功能分析</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本设计由STM32F103C8T6单片机核心板电路+ADXL345传感器电路+心率传感器电路+温度传感器+lcd1602电路组成。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1、通过重力加速度传感器ADXL345检测人的状态，计算出走路步数、走路距离和平均速度。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2、通过心率传感器实时检测心率，通过温度传感器检测温度。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3、lcd1602实时显示步数、距离和平均速度、心率以及温度值。</w:t>
      </w:r>
    </w:p>
    <w:p>
      <w:pPr>
        <w:keepNext w:val="0"/>
        <w:keepLines w:val="0"/>
        <w:pageBreakBefore w:val="0"/>
        <w:widowControl w:val="0"/>
        <w:suppressLineNumbers w:val="0"/>
        <w:kinsoku/>
        <w:wordWrap/>
        <w:overflowPunct/>
        <w:topLinePunct w:val="0"/>
        <w:bidi w:val="0"/>
        <w:adjustRightInd/>
        <w:snapToGrid/>
        <w:spacing w:before="0" w:beforeAutospacing="0" w:after="0" w:afterAutospacing="0" w:line="360" w:lineRule="auto"/>
        <w:ind w:left="0" w:right="0"/>
        <w:jc w:val="both"/>
        <w:textAlignment w:val="auto"/>
        <w:outlineLvl w:val="1"/>
        <w:rPr>
          <w:rFonts w:hint="eastAsia" w:ascii="宋体" w:hAnsi="宋体" w:eastAsia="宋体" w:cs="宋体"/>
          <w:sz w:val="24"/>
          <w:szCs w:val="24"/>
        </w:rPr>
      </w:pPr>
      <w:bookmarkStart w:id="24" w:name="_Toc7487"/>
      <w:r>
        <w:rPr>
          <w:rFonts w:hint="eastAsia" w:ascii="宋体" w:hAnsi="宋体" w:eastAsia="宋体" w:cs="宋体"/>
          <w:kern w:val="2"/>
          <w:sz w:val="24"/>
          <w:szCs w:val="24"/>
          <w:lang w:val="en-US" w:eastAsia="zh-CN" w:bidi="ar"/>
        </w:rPr>
        <w:t>3.2模块电路的设计</w:t>
      </w:r>
      <w:bookmarkEnd w:id="24"/>
    </w:p>
    <w:p>
      <w:pPr>
        <w:keepNext w:val="0"/>
        <w:keepLines w:val="0"/>
        <w:pageBreakBefore w:val="0"/>
        <w:widowControl w:val="0"/>
        <w:numPr>
          <w:ilvl w:val="0"/>
          <w:numId w:val="0"/>
        </w:numPr>
        <w:tabs>
          <w:tab w:val="left" w:pos="377"/>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left"/>
        <w:textAlignment w:val="auto"/>
        <w:outlineLvl w:val="2"/>
        <w:rPr>
          <w:rFonts w:hint="eastAsia" w:ascii="宋体" w:hAnsi="宋体" w:eastAsia="宋体" w:cs="宋体"/>
          <w:b w:val="0"/>
          <w:bCs w:val="0"/>
          <w:color w:val="000000"/>
          <w:kern w:val="2"/>
          <w:sz w:val="24"/>
          <w:szCs w:val="24"/>
          <w:lang w:val="en-US" w:eastAsia="zh-CN" w:bidi="ar"/>
        </w:rPr>
      </w:pPr>
      <w:bookmarkStart w:id="25" w:name="_Toc21021"/>
      <w:r>
        <w:rPr>
          <w:rFonts w:hint="eastAsia" w:ascii="宋体" w:hAnsi="宋体" w:eastAsia="宋体" w:cs="宋体"/>
          <w:b w:val="0"/>
          <w:bCs w:val="0"/>
          <w:color w:val="000000"/>
          <w:kern w:val="2"/>
          <w:sz w:val="24"/>
          <w:szCs w:val="24"/>
          <w:lang w:val="en-US" w:eastAsia="zh-CN" w:bidi="ar"/>
        </w:rPr>
        <w:t>3.2.1 ADXL345倾角传感器模块电路设计</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本设计选择倾角传感器ADXL345模块实时检测相关的状态信息。ADXL345是一款小而薄的超低功耗3轴加速度计，分辨率高(13位)，测量范围达± 16g。数字输出数据为16位二进制补码格式，可通过SPI(3线或4线)或I2C数字接口访问。ADXL345非常适合移动设备应用。它可以在倾斜检测应用中测量静态重力加速度，还可以测量运动或冲击导致的动态加速度。其高分辨率(3.9mg/LSB)，能够测量不到1.0°的倾斜角度变化。该器件提供多种特殊检测功能。活动和非活动检测功能通过比较任意轴上的加速度与用户设置的阈值来检测有无运动发生。敲击检测功能可以检测任意方向的单振和双振动作。自由落体检测功能可以检测器件是否正在掉落。这些功能可以独立映射到两个中断输出引脚中的一个。正在申请专利的集成式存储器管理系统采用一个32级先进先出(FIFO)缓冲器，可用于存储数据，从而将主机处理器负荷降至最低，并降低整体系统功耗。低功耗模式支持基于运动的智能电源管理，从而以极低的功耗进行阈值感测和运动加速度测量。</w:t>
      </w:r>
    </w:p>
    <w:p>
      <w:pPr>
        <w:keepNext w:val="0"/>
        <w:keepLines w:val="0"/>
        <w:pageBreakBefore w:val="0"/>
        <w:widowControl w:val="0"/>
        <w:numPr>
          <w:ilvl w:val="0"/>
          <w:numId w:val="0"/>
        </w:numPr>
        <w:tabs>
          <w:tab w:val="left" w:pos="377"/>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left"/>
        <w:textAlignment w:val="auto"/>
        <w:outlineLvl w:val="2"/>
        <w:rPr>
          <w:rFonts w:hint="eastAsia" w:ascii="宋体" w:hAnsi="宋体" w:eastAsia="宋体" w:cs="宋体"/>
          <w:b w:val="0"/>
          <w:bCs w:val="0"/>
          <w:color w:val="000000"/>
          <w:kern w:val="2"/>
          <w:sz w:val="24"/>
          <w:szCs w:val="24"/>
          <w:lang w:val="en-US" w:eastAsia="zh-CN" w:bidi="ar"/>
        </w:rPr>
      </w:pPr>
      <w:bookmarkStart w:id="26" w:name="_Toc6269"/>
      <w:r>
        <w:rPr>
          <w:rFonts w:hint="eastAsia" w:ascii="宋体" w:hAnsi="宋体" w:eastAsia="宋体" w:cs="宋体"/>
          <w:b w:val="0"/>
          <w:bCs w:val="0"/>
          <w:color w:val="000000"/>
          <w:kern w:val="2"/>
          <w:sz w:val="24"/>
          <w:szCs w:val="24"/>
          <w:lang w:val="en-US" w:eastAsia="zh-CN" w:bidi="ar"/>
        </w:rPr>
        <w:t>3.2.2 Pulsesensor脉搏心率传感器模块电路设计</w:t>
      </w:r>
      <w:bookmarkEnd w:id="26"/>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lang w:val="en-US" w:eastAsia="zh-CN"/>
        </w:rPr>
      </w:pPr>
      <w:r>
        <w:rPr>
          <w:rFonts w:hint="eastAsia" w:ascii="宋体" w:hAnsi="宋体" w:eastAsia="宋体" w:cs="宋体"/>
          <w:sz w:val="24"/>
          <w:szCs w:val="24"/>
          <w:lang w:val="en-US" w:eastAsia="zh-CN"/>
        </w:rPr>
        <w:t>脉搏心率传感器是用来测试心跳速率的传感器，实质是一款集成了放大电路和噪声消除电路的光学心率传感器。可以通过此传感器开发出和心率有关的互动作品。传感器可以戴在手指或者耳垂上。光电传感器将脉搏信号转换为电信号，此装置需要把手指放在传感器表盘上，光电传感器，此传感器是集成了放大电路和噪声消除电路的光学心率传感器，光电传感器一侧的发光二极管发光，当脉搏跳动时，指尖或者耳垂的动脉血管血容量发生周期性变化，透过指尖的光强度同时发生变化。另一侧的光电三极管将接收到的红外光信号转化为电信号。</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right="0" w:rightChars="0"/>
        <w:jc w:val="left"/>
        <w:textAlignment w:val="auto"/>
        <w:outlineLvl w:val="9"/>
        <w:rPr>
          <w:rFonts w:hint="eastAsia" w:ascii="Times New Roman" w:hAnsi="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4153"/>
    <w:multiLevelType w:val="singleLevel"/>
    <w:tmpl w:val="59534153"/>
    <w:lvl w:ilvl="0" w:tentative="0">
      <w:start w:val="1"/>
      <w:numFmt w:val="decimal"/>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E2E59"/>
    <w:rsid w:val="3B144072"/>
    <w:rsid w:val="6A9770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3">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℡时间枷锁</cp:lastModifiedBy>
  <dcterms:modified xsi:type="dcterms:W3CDTF">2019-01-27T05:22:22Z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