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项目交付确认单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16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毛发专病医联体全国转诊小程序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甲方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乙方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交付日期</w:t>
            </w:r>
          </w:p>
        </w:tc>
        <w:tc>
          <w:tcPr>
            <w:tcW w:type="dxa" w:w="3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2026 年 __ 月 __ 日</w:t>
            </w:r>
          </w:p>
        </w:tc>
        <w:tc>
          <w:tcPr>
            <w:tcW w:type="dxa" w:w="1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交付方式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源码仓库 + 文档 + 线上环境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一、交付物确认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4526"/>
        <w:gridCol w:w="10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确认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小程序前端源码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+ 患者端全部页面与组件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□已收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云函数源码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api 网关 + 9 个 service + timer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□已收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数据库设计文档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集合、字段、索引、安全规则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□已收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接口文档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20+ 接口说明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□已收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部署与运维手册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环境配置与故障排查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□已收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使用手册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医生端 + 患者端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□已收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培训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线上 2 场含录屏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□已完成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线上环境</w:t>
            </w:r>
          </w:p>
        </w:tc>
        <w:tc>
          <w:tcPr>
            <w:tcW w:type="dxa" w:w="45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小程序已发布上线</w:t>
            </w:r>
          </w:p>
        </w:tc>
        <w:tc>
          <w:tcPr>
            <w:tcW w:type="dxa" w:w="1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□已上线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二、验收结论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验收范围：以《需求规格说明书（功能清单确认表）》为准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验收结果：□ 全部通过    □ 有条件通过（遗留问题见下表）    □ 不通过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遗留问题：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2426"/>
        <w:gridCol w:w="1300"/>
        <w:gridCol w:w="1300"/>
      </w:tblGrid>
      <w:tr>
        <w:trPr>
          <w:tblHeader/>
        </w:trP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责任方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整改期限</w:t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□待整改 □已关闭</w:t>
            </w:r>
          </w:p>
        </w:tc>
      </w:tr>
      <w:tr>
        <w:tc>
          <w:tcPr>
            <w:tcW w:type="dxa" w:w="9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□待整改 □已关闭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三、确认签署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本确认单一式两份，双方各执一份，自签字盖章之日起生效。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甲方已确认收到上述交付物，并完成功能验收。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甲方（盖章）：____________________          授权代表：____________          日期：____年__月__日</w:t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/>
      </w:r>
    </w:p>
    <w:p>
      <w:pPr>
        <w:spacing w:after="100" w:before="0" w:line="320"/>
      </w:pPr>
      <w:r>
        <w:rPr>
          <w:rFonts w:ascii="微软雅黑" w:eastAsia="微软雅黑" w:hAnsi="微软雅黑"/>
          <w:b w:val="false"/>
          <w:bCs w:val="false"/>
          <w:sz w:val="21"/>
          <w:szCs w:val="21"/>
        </w:rPr>
        <w:t xml:space="preserve">乙方（盖章）：____________________          授权代表：____________          日期：____年__月__日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2026-10-21T17:39:01.146Z</dcterms:created>
  <dcterms:modified xsi:type="dcterms:W3CDTF">2026-10-21T17:39:01.146Z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