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AF1B0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API接口说明：</w:t>
      </w:r>
    </w:p>
    <w:p w14:paraId="768C6531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用户服务</w:t>
      </w:r>
      <w:r>
        <w:rPr>
          <w:rFonts w:hint="eastAsia"/>
          <w:sz w:val="24"/>
          <w:szCs w:val="32"/>
          <w:lang w:eastAsia="zh-CN"/>
        </w:rPr>
        <w:t>：</w:t>
      </w:r>
    </w:p>
    <w:p w14:paraId="24EEACB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/users/login：用户登录，返回Token。</w:t>
      </w:r>
    </w:p>
    <w:p w14:paraId="641BE6E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/users/{id}：获取个人信息。</w:t>
      </w:r>
    </w:p>
    <w:p w14:paraId="74E17177">
      <w:pPr>
        <w:rPr>
          <w:rFonts w:hint="eastAsia"/>
          <w:sz w:val="24"/>
          <w:szCs w:val="32"/>
        </w:rPr>
      </w:pPr>
    </w:p>
    <w:p w14:paraId="33A050F0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商品服务</w:t>
      </w:r>
      <w:r>
        <w:rPr>
          <w:rFonts w:hint="eastAsia"/>
          <w:sz w:val="24"/>
          <w:szCs w:val="32"/>
          <w:lang w:eastAsia="zh-CN"/>
        </w:rPr>
        <w:t>：</w:t>
      </w:r>
    </w:p>
    <w:p w14:paraId="10C6D16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/products：获取商品列表。</w:t>
      </w:r>
    </w:p>
    <w:p w14:paraId="51412E3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/products/{id}：查看商品详情。</w:t>
      </w:r>
    </w:p>
    <w:p w14:paraId="3B43B3C5">
      <w:pPr>
        <w:rPr>
          <w:rFonts w:hint="eastAsia"/>
          <w:sz w:val="24"/>
          <w:szCs w:val="32"/>
        </w:rPr>
      </w:pPr>
    </w:p>
    <w:p w14:paraId="148F6E83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订单服务</w:t>
      </w:r>
      <w:r>
        <w:rPr>
          <w:rFonts w:hint="eastAsia"/>
          <w:sz w:val="24"/>
          <w:szCs w:val="32"/>
          <w:lang w:eastAsia="zh-CN"/>
        </w:rPr>
        <w:t>：</w:t>
      </w:r>
    </w:p>
    <w:p w14:paraId="0901AFB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/orders：下单接口（接收秒杀令牌，异步处理）。</w:t>
      </w:r>
    </w:p>
    <w:p w14:paraId="0712D70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/orders/{id}：查询订单状态。</w:t>
      </w:r>
    </w:p>
    <w:p w14:paraId="284779B1">
      <w:pPr>
        <w:rPr>
          <w:rFonts w:hint="eastAsia"/>
          <w:sz w:val="24"/>
          <w:szCs w:val="32"/>
        </w:rPr>
      </w:pPr>
    </w:p>
    <w:p w14:paraId="4250EED5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库存服务</w:t>
      </w:r>
      <w:r>
        <w:rPr>
          <w:rFonts w:hint="eastAsia"/>
          <w:sz w:val="24"/>
          <w:szCs w:val="32"/>
          <w:lang w:eastAsia="zh-CN"/>
        </w:rPr>
        <w:t>：</w:t>
      </w:r>
    </w:p>
    <w:p w14:paraId="01A65BE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/stocks/seckill：扣减库存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先操作Redis。</w:t>
      </w:r>
    </w:p>
    <w:p w14:paraId="0C2CE6C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/stocks/rollback：库存回滚（针对支付失败或订单超时）。</w:t>
      </w:r>
    </w:p>
    <w:p w14:paraId="201EDC29">
      <w:pPr>
        <w:rPr>
          <w:rFonts w:hint="eastAsia"/>
          <w:sz w:val="24"/>
          <w:szCs w:val="32"/>
        </w:rPr>
      </w:pPr>
    </w:p>
    <w:p w14:paraId="55A9CD7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技术栈选型说明：</w:t>
      </w:r>
    </w:p>
    <w:p w14:paraId="403CFED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编程语言：Java</w:t>
      </w:r>
    </w:p>
    <w:p w14:paraId="4CDB2743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框架：SpringBoot</w:t>
      </w:r>
    </w:p>
    <w:p w14:paraId="1C0E48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数据库：MySQL</w:t>
      </w:r>
    </w:p>
    <w:p w14:paraId="68952D7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缓存：Redis</w:t>
      </w:r>
    </w:p>
    <w:p w14:paraId="0256E3C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消息中间件：RocketMQ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C25E4"/>
    <w:rsid w:val="117C25E4"/>
    <w:rsid w:val="407018CA"/>
    <w:rsid w:val="61EE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2026-03-08T09:41:00Z</dcterms:created>
  <dc:creator>杨子贤</dc:creator>
  <cp:lastModifiedBy>杨子贤</cp:lastModifiedBy>
  <dcterms:modified xsi:type="dcterms:W3CDTF">2026-03-08T09:44:05Z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F148504067684128B98D545794E41591_11</vt:lpwstr>
  </property>
  <property fmtid="{D5CDD505-2E9C-101B-9397-08002B2CF9AE}" pid="4" name="KSOTemplateDocerSaveRecord">
    <vt:lpwstr>eyJoZGlkIjoiOTYyMjM3ZDRmNjI1NTkxODQwODY1N2Y1Mzc0YzI2ZjkiLCJ1c2VySWQiOiIxNjYyNTQ1NjM3In0=</vt:lpwstr>
  </property>
</Properties>
</file>