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E7C8C" w14:textId="5FE7FF86" w:rsidR="0058227D" w:rsidRPr="0058227D" w:rsidRDefault="0058227D" w:rsidP="0058227D">
      <w:pPr>
        <w:jc w:val="center"/>
        <w:rPr>
          <w:rFonts w:ascii="楷体" w:eastAsia="楷体" w:hAnsi="楷体"/>
          <w:sz w:val="32"/>
          <w:szCs w:val="32"/>
        </w:rPr>
      </w:pPr>
      <w:r w:rsidRPr="0058227D">
        <w:rPr>
          <w:rFonts w:ascii="楷体" w:eastAsia="楷体" w:hAnsi="楷体" w:hint="eastAsia"/>
          <w:sz w:val="32"/>
          <w:szCs w:val="32"/>
        </w:rPr>
        <w:t>说明书</w:t>
      </w:r>
    </w:p>
    <w:p w14:paraId="66E39626" w14:textId="2E9F2B51" w:rsidR="00586A8F" w:rsidRPr="0058227D" w:rsidRDefault="008D1F79" w:rsidP="0058227D">
      <w:pPr>
        <w:spacing w:line="360" w:lineRule="auto"/>
        <w:rPr>
          <w:rFonts w:ascii="Times New Roman" w:eastAsia="宋体" w:hAnsi="Times New Roman" w:cs="Times New Roman"/>
        </w:rPr>
      </w:pPr>
      <w:r w:rsidRPr="0058227D">
        <w:rPr>
          <w:rFonts w:ascii="Times New Roman" w:eastAsia="宋体" w:hAnsi="Times New Roman" w:cs="Times New Roman"/>
          <w:b/>
          <w:bCs/>
        </w:rPr>
        <w:t>MATLAB</w:t>
      </w:r>
      <w:r w:rsidRPr="0058227D">
        <w:rPr>
          <w:rFonts w:ascii="Times New Roman" w:eastAsia="宋体" w:hAnsi="Times New Roman" w:cs="Times New Roman"/>
          <w:b/>
          <w:bCs/>
        </w:rPr>
        <w:t>代码：</w:t>
      </w:r>
      <w:r w:rsidR="00746FB4">
        <w:rPr>
          <w:rFonts w:ascii="Times New Roman" w:eastAsia="宋体" w:hAnsi="Times New Roman" w:cs="Times New Roman" w:hint="eastAsia"/>
        </w:rPr>
        <w:t>基于主从博弈的智能小区代理商定价策略及电动汽车充电管理</w:t>
      </w:r>
    </w:p>
    <w:p w14:paraId="3457C70D" w14:textId="7C804D49" w:rsidR="008D1F79" w:rsidRPr="0058227D" w:rsidRDefault="008D1F79" w:rsidP="0058227D">
      <w:pPr>
        <w:spacing w:line="360" w:lineRule="auto"/>
        <w:rPr>
          <w:rFonts w:ascii="Times New Roman" w:eastAsia="宋体" w:hAnsi="Times New Roman" w:cs="Times New Roman"/>
        </w:rPr>
      </w:pPr>
      <w:r w:rsidRPr="0058227D">
        <w:rPr>
          <w:rFonts w:ascii="Times New Roman" w:eastAsia="宋体" w:hAnsi="Times New Roman" w:cs="Times New Roman"/>
          <w:b/>
          <w:bCs/>
        </w:rPr>
        <w:t>关键词：</w:t>
      </w:r>
      <w:r w:rsidR="00746FB4">
        <w:rPr>
          <w:rFonts w:ascii="宋体" w:eastAsia="宋体" w:hAnsi="宋体" w:hint="eastAsia"/>
          <w:sz w:val="24"/>
          <w:szCs w:val="28"/>
        </w:rPr>
        <w:t xml:space="preserve">电动汽车 主从博弈 动态定价 智能小区 充放电优化 </w:t>
      </w:r>
      <w:r w:rsidR="000D1CB9">
        <w:rPr>
          <w:rFonts w:ascii="宋体" w:eastAsia="宋体" w:hAnsi="宋体" w:hint="eastAsia"/>
          <w:sz w:val="24"/>
          <w:szCs w:val="28"/>
        </w:rPr>
        <w:t xml:space="preserve"> </w:t>
      </w:r>
    </w:p>
    <w:p w14:paraId="3DE29D17" w14:textId="26FA0AD5" w:rsidR="004F2A42" w:rsidRPr="004F2A42" w:rsidRDefault="00CE0435" w:rsidP="00746FB4">
      <w:pPr>
        <w:spacing w:line="360" w:lineRule="auto"/>
        <w:rPr>
          <w:rFonts w:ascii="Times New Roman" w:eastAsia="宋体" w:hAnsi="Times New Roman" w:cs="Times New Roman"/>
        </w:rPr>
      </w:pPr>
      <w:r w:rsidRPr="0058227D">
        <w:rPr>
          <w:rFonts w:ascii="Times New Roman" w:eastAsia="宋体" w:hAnsi="Times New Roman" w:cs="Times New Roman"/>
          <w:b/>
          <w:bCs/>
        </w:rPr>
        <w:t>参考文档：</w:t>
      </w:r>
      <w:r w:rsidR="00255E60">
        <w:rPr>
          <w:rFonts w:ascii="Times New Roman" w:eastAsia="宋体" w:hAnsi="Times New Roman" w:cs="Times New Roman" w:hint="eastAsia"/>
        </w:rPr>
        <w:t>《</w:t>
      </w:r>
      <w:r w:rsidR="00746FB4" w:rsidRPr="00746FB4">
        <w:rPr>
          <w:rFonts w:ascii="Times New Roman" w:eastAsia="宋体" w:hAnsi="Times New Roman" w:cs="Times New Roman" w:hint="eastAsia"/>
        </w:rPr>
        <w:t>基于主从博弈的智能小区代理商定价策略及电动汽车充电管理</w:t>
      </w:r>
      <w:r w:rsidR="00255E60">
        <w:rPr>
          <w:rFonts w:ascii="Times New Roman" w:eastAsia="宋体" w:hAnsi="Times New Roman" w:cs="Times New Roman" w:hint="eastAsia"/>
        </w:rPr>
        <w:t>》</w:t>
      </w:r>
      <w:r w:rsidR="00746FB4">
        <w:rPr>
          <w:rFonts w:ascii="Times New Roman" w:eastAsia="宋体" w:hAnsi="Times New Roman" w:cs="Times New Roman" w:hint="eastAsia"/>
        </w:rPr>
        <w:t>基本</w:t>
      </w:r>
      <w:r w:rsidR="00255E60">
        <w:rPr>
          <w:rFonts w:ascii="Times New Roman" w:eastAsia="宋体" w:hAnsi="Times New Roman" w:cs="Times New Roman" w:hint="eastAsia"/>
        </w:rPr>
        <w:t>复现</w:t>
      </w:r>
    </w:p>
    <w:p w14:paraId="0B4ABDFF" w14:textId="4FAD2892" w:rsidR="006D22D1" w:rsidRPr="0058227D" w:rsidRDefault="00B91F7B" w:rsidP="00AA4E8A">
      <w:pPr>
        <w:spacing w:line="360" w:lineRule="auto"/>
        <w:rPr>
          <w:rFonts w:ascii="Times New Roman" w:eastAsia="宋体" w:hAnsi="Times New Roman" w:cs="Times New Roman"/>
        </w:rPr>
      </w:pPr>
      <w:r w:rsidRPr="00B91F7B">
        <w:rPr>
          <w:rFonts w:ascii="Times New Roman" w:eastAsia="宋体" w:hAnsi="Times New Roman" w:cs="Times New Roman" w:hint="eastAsia"/>
          <w:b/>
          <w:bCs/>
        </w:rPr>
        <w:t>仿真平台：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ATLAB</w:t>
      </w:r>
      <w:r w:rsidR="00746FB4">
        <w:rPr>
          <w:rFonts w:ascii="Times New Roman" w:eastAsia="宋体" w:hAnsi="Times New Roman" w:cs="Times New Roman" w:hint="eastAsia"/>
        </w:rPr>
        <w:t>+</w:t>
      </w:r>
      <w:r w:rsidR="00746FB4">
        <w:rPr>
          <w:rFonts w:ascii="Times New Roman" w:eastAsia="宋体" w:hAnsi="Times New Roman" w:cs="Times New Roman"/>
        </w:rPr>
        <w:t>CPLEX/</w:t>
      </w:r>
      <w:r w:rsidR="00746FB4">
        <w:rPr>
          <w:rFonts w:ascii="Times New Roman" w:eastAsia="宋体" w:hAnsi="Times New Roman" w:cs="Times New Roman" w:hint="eastAsia"/>
        </w:rPr>
        <w:t>gurobi</w:t>
      </w:r>
      <w:r w:rsidR="00255E60">
        <w:rPr>
          <w:rFonts w:ascii="Times New Roman" w:eastAsia="宋体" w:hAnsi="Times New Roman" w:cs="Times New Roman" w:hint="eastAsia"/>
        </w:rPr>
        <w:t>平台</w:t>
      </w:r>
    </w:p>
    <w:p w14:paraId="06178F88" w14:textId="71B6F856" w:rsidR="00AF6C6D" w:rsidRPr="0058227D" w:rsidRDefault="00AF6C6D" w:rsidP="0058227D">
      <w:pPr>
        <w:spacing w:line="360" w:lineRule="auto"/>
        <w:rPr>
          <w:rFonts w:ascii="Times New Roman" w:eastAsia="宋体" w:hAnsi="Times New Roman" w:cs="Times New Roman"/>
        </w:rPr>
      </w:pPr>
      <w:r w:rsidRPr="0058227D">
        <w:rPr>
          <w:rFonts w:ascii="Times New Roman" w:eastAsia="宋体" w:hAnsi="Times New Roman" w:cs="Times New Roman"/>
          <w:b/>
          <w:bCs/>
        </w:rPr>
        <w:t>优势：</w:t>
      </w:r>
      <w:r w:rsidRPr="0058227D">
        <w:rPr>
          <w:rFonts w:ascii="Times New Roman" w:eastAsia="宋体" w:hAnsi="Times New Roman" w:cs="Times New Roman"/>
        </w:rPr>
        <w:t>代码</w:t>
      </w:r>
      <w:r w:rsidR="00255E60">
        <w:rPr>
          <w:rFonts w:ascii="Times New Roman" w:eastAsia="宋体" w:hAnsi="Times New Roman" w:cs="Times New Roman" w:hint="eastAsia"/>
        </w:rPr>
        <w:t>具有一定的深度和创新性，注释清晰，</w:t>
      </w:r>
      <w:r w:rsidR="00255E60" w:rsidRPr="00E84073">
        <w:rPr>
          <w:rFonts w:ascii="Times New Roman" w:eastAsia="宋体" w:hAnsi="Times New Roman" w:cs="Times New Roman" w:hint="eastAsia"/>
          <w:b/>
          <w:bCs/>
          <w:color w:val="FF0000"/>
        </w:rPr>
        <w:t>非烂大街的代码</w:t>
      </w:r>
      <w:r w:rsidR="00255E60">
        <w:rPr>
          <w:rFonts w:ascii="Times New Roman" w:eastAsia="宋体" w:hAnsi="Times New Roman" w:cs="Times New Roman" w:hint="eastAsia"/>
        </w:rPr>
        <w:t>，非常精品</w:t>
      </w:r>
      <w:r w:rsidR="0058227D" w:rsidRPr="0058227D">
        <w:rPr>
          <w:rFonts w:ascii="Times New Roman" w:eastAsia="宋体" w:hAnsi="Times New Roman" w:cs="Times New Roman"/>
        </w:rPr>
        <w:t>！</w:t>
      </w:r>
    </w:p>
    <w:p w14:paraId="4D4D8F56" w14:textId="40C1D916" w:rsidR="008D1F79" w:rsidRPr="0058227D" w:rsidRDefault="008D1F79" w:rsidP="00746FB4">
      <w:pPr>
        <w:spacing w:line="360" w:lineRule="auto"/>
        <w:rPr>
          <w:rFonts w:ascii="Times New Roman" w:eastAsia="宋体" w:hAnsi="Times New Roman" w:cs="Times New Roman"/>
        </w:rPr>
      </w:pPr>
      <w:r w:rsidRPr="0058227D">
        <w:rPr>
          <w:rFonts w:ascii="Times New Roman" w:eastAsia="宋体" w:hAnsi="Times New Roman" w:cs="Times New Roman"/>
          <w:b/>
          <w:bCs/>
        </w:rPr>
        <w:t>主要内容：</w:t>
      </w:r>
      <w:r w:rsidR="00BE4566">
        <w:rPr>
          <w:rFonts w:ascii="Times New Roman" w:eastAsia="宋体" w:hAnsi="Times New Roman" w:cs="Times New Roman" w:hint="eastAsia"/>
        </w:rPr>
        <w:t>代码</w:t>
      </w:r>
      <w:r w:rsidR="00E0274A">
        <w:rPr>
          <w:rFonts w:ascii="Times New Roman" w:eastAsia="宋体" w:hAnsi="Times New Roman" w:cs="Times New Roman" w:hint="eastAsia"/>
        </w:rPr>
        <w:t>主要做的是</w:t>
      </w:r>
      <w:r w:rsidR="000D1CB9">
        <w:rPr>
          <w:rFonts w:ascii="Times New Roman" w:eastAsia="宋体" w:hAnsi="Times New Roman" w:cs="Times New Roman" w:hint="eastAsia"/>
        </w:rPr>
        <w:t>一个</w:t>
      </w:r>
      <w:r w:rsidR="00746FB4">
        <w:rPr>
          <w:rFonts w:ascii="Times New Roman" w:eastAsia="宋体" w:hAnsi="Times New Roman" w:cs="Times New Roman" w:hint="eastAsia"/>
        </w:rPr>
        <w:t>电动汽车充电管理和智能小区代理商动态定价的问题，</w:t>
      </w:r>
      <w:r w:rsidR="00746FB4" w:rsidRPr="00746FB4">
        <w:rPr>
          <w:rFonts w:ascii="Times New Roman" w:eastAsia="宋体" w:hAnsi="Times New Roman" w:cs="Times New Roman" w:hint="eastAsia"/>
        </w:rPr>
        <w:t>将代理商和车主各自追求利益最大化建模为主从博弈</w:t>
      </w:r>
      <w:r w:rsidR="00891954">
        <w:rPr>
          <w:rFonts w:ascii="Times New Roman" w:eastAsia="宋体" w:hAnsi="Times New Roman" w:cs="Times New Roman" w:hint="eastAsia"/>
        </w:rPr>
        <w:t>，</w:t>
      </w:r>
      <w:r w:rsidR="00746FB4">
        <w:rPr>
          <w:rFonts w:ascii="Times New Roman" w:eastAsia="宋体" w:hAnsi="Times New Roman" w:cs="Times New Roman" w:hint="eastAsia"/>
        </w:rPr>
        <w:t>上层以代理商的充电电价作为优化变量，下层以电动汽车的充电策略作为优化变量，通过优化得出最优电价策略以及动态充电策略，代码出图效果非常好，店主已经对代码进行了深入的加工和处理，出图效果非常好，</w:t>
      </w:r>
      <w:r w:rsidR="00891954">
        <w:rPr>
          <w:rFonts w:ascii="Times New Roman" w:eastAsia="宋体" w:hAnsi="Times New Roman" w:cs="Times New Roman" w:hint="eastAsia"/>
        </w:rPr>
        <w:t>代码质量非常高，保姆级的注释以及人性化的模块子程序，所有数据均有可靠来源</w:t>
      </w:r>
      <w:r w:rsidR="00D05DDF">
        <w:rPr>
          <w:rFonts w:ascii="Times New Roman" w:eastAsia="宋体" w:hAnsi="Times New Roman" w:cs="Times New Roman" w:hint="eastAsia"/>
        </w:rPr>
        <w:t>，</w:t>
      </w:r>
      <w:r w:rsidR="00B3459D">
        <w:rPr>
          <w:rFonts w:ascii="Times New Roman" w:eastAsia="宋体" w:hAnsi="Times New Roman" w:cs="Times New Roman" w:hint="eastAsia"/>
        </w:rPr>
        <w:t>下单后会直接发您资料，保证您学得会，用的起来，</w:t>
      </w:r>
      <w:r w:rsidR="00B91F7B">
        <w:rPr>
          <w:rFonts w:ascii="Times New Roman" w:eastAsia="宋体" w:hAnsi="Times New Roman" w:cs="Times New Roman" w:hint="eastAsia"/>
        </w:rPr>
        <w:t>简直是萌新福利！</w:t>
      </w:r>
      <w:r w:rsidR="00D05DDF">
        <w:rPr>
          <w:rFonts w:ascii="Times New Roman" w:eastAsia="宋体" w:hAnsi="Times New Roman" w:cs="Times New Roman" w:hint="eastAsia"/>
        </w:rPr>
        <w:t>非咸鱼上其他以次充好的所能比的</w:t>
      </w:r>
      <w:r w:rsidR="009C3692">
        <w:rPr>
          <w:rFonts w:ascii="Times New Roman" w:eastAsia="宋体" w:hAnsi="Times New Roman" w:cs="Times New Roman" w:hint="eastAsia"/>
        </w:rPr>
        <w:t>，所以请放心购买，并仔细辨识，切勿上当！</w:t>
      </w:r>
    </w:p>
    <w:p w14:paraId="50F20BDC" w14:textId="60057105" w:rsidR="00AF6C6D" w:rsidRDefault="005D4668" w:rsidP="008D1F79">
      <w:r>
        <w:rPr>
          <w:rFonts w:ascii="Times New Roman" w:eastAsia="宋体" w:hAnsi="Times New Roman" w:cs="Times New Roman" w:hint="eastAsia"/>
          <w:b/>
          <w:bCs/>
        </w:rPr>
        <w:t>实现</w:t>
      </w:r>
      <w:r w:rsidR="0058227D">
        <w:rPr>
          <w:rFonts w:ascii="Times New Roman" w:eastAsia="宋体" w:hAnsi="Times New Roman" w:cs="Times New Roman" w:hint="eastAsia"/>
          <w:b/>
          <w:bCs/>
        </w:rPr>
        <w:t>效果</w:t>
      </w:r>
      <w:r w:rsidR="0058227D" w:rsidRPr="0058227D">
        <w:rPr>
          <w:rFonts w:ascii="Times New Roman" w:eastAsia="宋体" w:hAnsi="Times New Roman" w:cs="Times New Roman"/>
          <w:b/>
          <w:bCs/>
        </w:rPr>
        <w:t>：</w:t>
      </w:r>
      <w:r w:rsidR="0058227D">
        <w:rPr>
          <w:rFonts w:ascii="Times New Roman" w:eastAsia="宋体" w:hAnsi="Times New Roman" w:cs="Times New Roman" w:hint="eastAsia"/>
        </w:rPr>
        <w:t>具体如下</w:t>
      </w:r>
    </w:p>
    <w:p w14:paraId="3B9FEA4A" w14:textId="58C80592" w:rsidR="00AF6C6D" w:rsidRPr="00BC65F5" w:rsidRDefault="00BC65F5" w:rsidP="008D1F79">
      <w:r>
        <w:rPr>
          <w:noProof/>
        </w:rPr>
        <w:drawing>
          <wp:inline distT="0" distB="0" distL="0" distR="0" wp14:anchorId="0C8A885C" wp14:editId="445DA3D9">
            <wp:extent cx="5274310" cy="2511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6F14" w14:textId="1AF22B8A" w:rsidR="00BF29F8" w:rsidRDefault="00BF29F8" w:rsidP="008D1F79"/>
    <w:p w14:paraId="3A9B2D0A" w14:textId="6AB300C4" w:rsidR="00301BD6" w:rsidRDefault="008F4344" w:rsidP="008D1F79">
      <w:pPr>
        <w:rPr>
          <w:noProof/>
        </w:rPr>
      </w:pPr>
      <w:r w:rsidRPr="008F4344">
        <w:rPr>
          <w:noProof/>
        </w:rPr>
        <w:lastRenderedPageBreak/>
        <w:t xml:space="preserve"> </w:t>
      </w:r>
      <w:r w:rsidR="00782632" w:rsidRPr="00782632">
        <w:rPr>
          <w:noProof/>
        </w:rPr>
        <w:t xml:space="preserve">  </w:t>
      </w:r>
      <w:r w:rsidR="00BC65F5">
        <w:rPr>
          <w:noProof/>
        </w:rPr>
        <w:drawing>
          <wp:inline distT="0" distB="0" distL="0" distR="0" wp14:anchorId="3E94675E" wp14:editId="5E4E440F">
            <wp:extent cx="4237087" cy="19280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5F5">
        <w:rPr>
          <w:noProof/>
        </w:rPr>
        <w:drawing>
          <wp:inline distT="0" distB="0" distL="0" distR="0" wp14:anchorId="354E23A2" wp14:editId="11B9C3D6">
            <wp:extent cx="4480948" cy="2682472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5F5">
        <w:rPr>
          <w:noProof/>
        </w:rPr>
        <w:drawing>
          <wp:inline distT="0" distB="0" distL="0" distR="0" wp14:anchorId="0D8AA2CF" wp14:editId="1A94A5DD">
            <wp:extent cx="4999153" cy="24767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5F5">
        <w:rPr>
          <w:noProof/>
        </w:rPr>
        <w:lastRenderedPageBreak/>
        <w:drawing>
          <wp:inline distT="0" distB="0" distL="0" distR="0" wp14:anchorId="253F888A" wp14:editId="1165E8DB">
            <wp:extent cx="4320914" cy="277392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5F5">
        <w:rPr>
          <w:noProof/>
        </w:rPr>
        <w:drawing>
          <wp:inline distT="0" distB="0" distL="0" distR="0" wp14:anchorId="4FF26012" wp14:editId="205C60D7">
            <wp:extent cx="4374259" cy="2804403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5F5">
        <w:rPr>
          <w:noProof/>
        </w:rPr>
        <w:lastRenderedPageBreak/>
        <w:drawing>
          <wp:inline distT="0" distB="0" distL="0" distR="0" wp14:anchorId="70315D14" wp14:editId="30CCCE77">
            <wp:extent cx="4861981" cy="3825572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632" w:rsidRPr="00782632">
        <w:rPr>
          <w:noProof/>
        </w:rPr>
        <w:t xml:space="preserve"> </w:t>
      </w:r>
    </w:p>
    <w:p w14:paraId="3489E0F0" w14:textId="7D7C8956" w:rsidR="00301BD6" w:rsidRDefault="00301BD6" w:rsidP="008D1F79">
      <w:pPr>
        <w:rPr>
          <w:noProof/>
        </w:rPr>
      </w:pPr>
    </w:p>
    <w:p w14:paraId="5B525613" w14:textId="7BBE2393" w:rsidR="005D4668" w:rsidRDefault="00AF6C6D" w:rsidP="008D1F79">
      <w:pPr>
        <w:rPr>
          <w:noProof/>
        </w:rPr>
      </w:pPr>
      <w:r w:rsidRPr="00AF6C6D">
        <w:rPr>
          <w:noProof/>
        </w:rPr>
        <w:t xml:space="preserve">  </w:t>
      </w:r>
    </w:p>
    <w:sectPr w:rsidR="005D4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A13A1" w14:textId="77777777" w:rsidR="0096780F" w:rsidRDefault="0096780F" w:rsidP="008911E2">
      <w:r>
        <w:separator/>
      </w:r>
    </w:p>
  </w:endnote>
  <w:endnote w:type="continuationSeparator" w:id="0">
    <w:p w14:paraId="38A5BFAF" w14:textId="77777777" w:rsidR="0096780F" w:rsidRDefault="0096780F" w:rsidP="00891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49361" w14:textId="77777777" w:rsidR="0096780F" w:rsidRDefault="0096780F" w:rsidP="008911E2">
      <w:r>
        <w:separator/>
      </w:r>
    </w:p>
  </w:footnote>
  <w:footnote w:type="continuationSeparator" w:id="0">
    <w:p w14:paraId="09FD83C1" w14:textId="77777777" w:rsidR="0096780F" w:rsidRDefault="0096780F" w:rsidP="008911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79"/>
    <w:rsid w:val="000C0A3F"/>
    <w:rsid w:val="000D1CB9"/>
    <w:rsid w:val="00103311"/>
    <w:rsid w:val="00123ADC"/>
    <w:rsid w:val="001C395C"/>
    <w:rsid w:val="00217A48"/>
    <w:rsid w:val="00255E60"/>
    <w:rsid w:val="002663D2"/>
    <w:rsid w:val="00283290"/>
    <w:rsid w:val="002C2E29"/>
    <w:rsid w:val="00301BD6"/>
    <w:rsid w:val="0030493E"/>
    <w:rsid w:val="00353019"/>
    <w:rsid w:val="00380696"/>
    <w:rsid w:val="00381C16"/>
    <w:rsid w:val="003A49F5"/>
    <w:rsid w:val="003B13BA"/>
    <w:rsid w:val="004F2A42"/>
    <w:rsid w:val="00500070"/>
    <w:rsid w:val="00554B4A"/>
    <w:rsid w:val="00556590"/>
    <w:rsid w:val="0058227D"/>
    <w:rsid w:val="005B2444"/>
    <w:rsid w:val="005D4668"/>
    <w:rsid w:val="006D22D1"/>
    <w:rsid w:val="006F5DBD"/>
    <w:rsid w:val="00740E24"/>
    <w:rsid w:val="00746FB4"/>
    <w:rsid w:val="00773D02"/>
    <w:rsid w:val="00782632"/>
    <w:rsid w:val="007876EF"/>
    <w:rsid w:val="00800781"/>
    <w:rsid w:val="00821F0B"/>
    <w:rsid w:val="008911E2"/>
    <w:rsid w:val="00891954"/>
    <w:rsid w:val="008968D4"/>
    <w:rsid w:val="008A45F3"/>
    <w:rsid w:val="008D1F79"/>
    <w:rsid w:val="008F1BF4"/>
    <w:rsid w:val="008F4344"/>
    <w:rsid w:val="0096780F"/>
    <w:rsid w:val="009A7716"/>
    <w:rsid w:val="009C3692"/>
    <w:rsid w:val="00A36ACB"/>
    <w:rsid w:val="00A84BAF"/>
    <w:rsid w:val="00AA3155"/>
    <w:rsid w:val="00AA4E8A"/>
    <w:rsid w:val="00AC0A02"/>
    <w:rsid w:val="00AD10BB"/>
    <w:rsid w:val="00AE0C65"/>
    <w:rsid w:val="00AF6C6D"/>
    <w:rsid w:val="00B3459D"/>
    <w:rsid w:val="00B91F7B"/>
    <w:rsid w:val="00BB06A7"/>
    <w:rsid w:val="00BB3793"/>
    <w:rsid w:val="00BC65F5"/>
    <w:rsid w:val="00BE4566"/>
    <w:rsid w:val="00BF29F8"/>
    <w:rsid w:val="00CC31F9"/>
    <w:rsid w:val="00CD0675"/>
    <w:rsid w:val="00CE0435"/>
    <w:rsid w:val="00CE55A0"/>
    <w:rsid w:val="00CE6AD5"/>
    <w:rsid w:val="00D05DDF"/>
    <w:rsid w:val="00D05ED3"/>
    <w:rsid w:val="00D467EF"/>
    <w:rsid w:val="00D77EFB"/>
    <w:rsid w:val="00DA01F2"/>
    <w:rsid w:val="00DB263E"/>
    <w:rsid w:val="00E0274A"/>
    <w:rsid w:val="00E40FAB"/>
    <w:rsid w:val="00E71939"/>
    <w:rsid w:val="00E73047"/>
    <w:rsid w:val="00E84073"/>
    <w:rsid w:val="00E97461"/>
    <w:rsid w:val="00EF140A"/>
    <w:rsid w:val="00F1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50898"/>
  <w15:chartTrackingRefBased/>
  <w15:docId w15:val="{29BC277F-9E7F-4444-8C4E-2B7AD756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1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11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1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11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4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shanlei wang</dc:creator>
  <cp:keywords/>
  <dc:description/>
  <cp:lastModifiedBy>shanlei wang</cp:lastModifiedBy>
  <cp:revision>27</cp:revision>
  <dcterms:created xsi:type="dcterms:W3CDTF">2021-11-16T12:38:00Z</dcterms:created>
  <dcterms:modified xsi:type="dcterms:W3CDTF">2021-11-22T08:13:00Z</dcterms:modified>
</cp:coreProperties>
</file>